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2C502C70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10B04A38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044A6D">
        <w:t>Confirmed</w:t>
      </w:r>
    </w:p>
    <w:p w14:paraId="28A3F06E" w14:textId="166C052E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r w:rsidR="00682F9B">
        <w:rPr>
          <w:b/>
        </w:rPr>
        <w:tab/>
      </w:r>
      <w:r w:rsidR="00C21150">
        <w:t>Wednesday 12 April 2023</w:t>
      </w:r>
    </w:p>
    <w:p w14:paraId="344B8760" w14:textId="43840BBF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497B95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06A6B988" w14:textId="4F44CC6E" w:rsidR="005113A9" w:rsidRPr="0086786F" w:rsidRDefault="005113A9" w:rsidP="005113A9">
      <w:pPr>
        <w:pStyle w:val="Paragraph"/>
      </w:pPr>
      <w:bookmarkStart w:id="0" w:name="_Hlk119514877"/>
      <w:r w:rsidRPr="0086786F">
        <w:t>Professor Stephen O’Brien (Chair)</w:t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7F3BE362" w14:textId="1D637E77" w:rsidR="005113A9" w:rsidRPr="0086786F" w:rsidRDefault="005113A9" w:rsidP="005113A9">
      <w:pPr>
        <w:pStyle w:val="Paragraph"/>
      </w:pPr>
      <w:r w:rsidRPr="0086786F">
        <w:t>Dr Richard Nicholas (Vice Chair)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5003E712" w14:textId="0CF7614B" w:rsidR="00497B95" w:rsidRPr="0086786F" w:rsidRDefault="00497B95" w:rsidP="005113A9">
      <w:pPr>
        <w:pStyle w:val="Paragraph"/>
      </w:pPr>
      <w:r w:rsidRPr="0086786F">
        <w:t>Iftab Akram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3761E0DC" w14:textId="095C275B" w:rsidR="005113A9" w:rsidRPr="0086786F" w:rsidRDefault="005113A9" w:rsidP="005113A9">
      <w:pPr>
        <w:pStyle w:val="Paragraph"/>
      </w:pPr>
      <w:r w:rsidRPr="0086786F">
        <w:t>Michael Chambers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5D1773A5" w14:textId="2F5E8EDF" w:rsidR="003B0C8A" w:rsidRPr="0086786F" w:rsidRDefault="003B0C8A" w:rsidP="005113A9">
      <w:pPr>
        <w:pStyle w:val="Paragraph"/>
      </w:pPr>
      <w:r w:rsidRPr="0086786F">
        <w:t>Dr Mark Corbett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40FC1C7B" w14:textId="13338F5F" w:rsidR="005113A9" w:rsidRPr="0086786F" w:rsidRDefault="005113A9" w:rsidP="005113A9">
      <w:pPr>
        <w:pStyle w:val="Paragraph"/>
      </w:pPr>
      <w:r w:rsidRPr="0086786F">
        <w:t>Dr Prithwiraj Das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1EFEDAFD" w14:textId="3C0FEE3A" w:rsidR="00497B95" w:rsidRPr="0086786F" w:rsidRDefault="00497B95" w:rsidP="005113A9">
      <w:pPr>
        <w:pStyle w:val="Paragraph"/>
      </w:pPr>
      <w:r w:rsidRPr="0086786F">
        <w:t>Chamkhor Dhillon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22DD7C3E" w14:textId="1A8FB050" w:rsidR="005113A9" w:rsidRPr="0086786F" w:rsidRDefault="005113A9" w:rsidP="005113A9">
      <w:pPr>
        <w:pStyle w:val="Paragraph"/>
      </w:pPr>
      <w:r w:rsidRPr="0086786F">
        <w:t xml:space="preserve">Dr David Foreman 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="002E4840">
        <w:t>Items</w:t>
      </w:r>
      <w:r w:rsidR="000B4BCB">
        <w:t xml:space="preserve"> 1 to </w:t>
      </w:r>
      <w:r w:rsidR="007E29A9">
        <w:t>5.1.3</w:t>
      </w:r>
    </w:p>
    <w:p w14:paraId="7CB74A42" w14:textId="21E79A1F" w:rsidR="00497B95" w:rsidRPr="0086786F" w:rsidRDefault="00497B95" w:rsidP="005113A9">
      <w:pPr>
        <w:pStyle w:val="Paragraph"/>
      </w:pPr>
      <w:r w:rsidRPr="0086786F">
        <w:t>Dr Pedro Saramago Goncalves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3F79011A" w14:textId="4D1050F5" w:rsidR="005113A9" w:rsidRPr="0086786F" w:rsidRDefault="005113A9" w:rsidP="005113A9">
      <w:pPr>
        <w:pStyle w:val="Paragraph"/>
      </w:pPr>
      <w:r w:rsidRPr="0086786F">
        <w:t>Dr Nigel Langford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6B32D621" w14:textId="05FE9B9A" w:rsidR="003B0C8A" w:rsidRPr="0086786F" w:rsidRDefault="003B0C8A" w:rsidP="005113A9">
      <w:pPr>
        <w:pStyle w:val="Paragraph"/>
      </w:pPr>
      <w:r w:rsidRPr="0086786F">
        <w:t>Dr Steven Lloyd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5917993D" w14:textId="13A41932" w:rsidR="005113A9" w:rsidRPr="0086786F" w:rsidRDefault="005113A9" w:rsidP="005113A9">
      <w:pPr>
        <w:pStyle w:val="Paragraph"/>
      </w:pPr>
      <w:r w:rsidRPr="0086786F">
        <w:t>Iain McGowan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1E51D72C" w14:textId="19675A20" w:rsidR="005113A9" w:rsidRPr="0086786F" w:rsidRDefault="005113A9" w:rsidP="005113A9">
      <w:pPr>
        <w:pStyle w:val="Paragraph"/>
      </w:pPr>
      <w:r w:rsidRPr="0086786F">
        <w:t>Ugochi Nwulu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44B8882E" w14:textId="2CF931A0" w:rsidR="005113A9" w:rsidRPr="0086786F" w:rsidRDefault="005113A9" w:rsidP="005113A9">
      <w:pPr>
        <w:pStyle w:val="Paragraph"/>
      </w:pPr>
      <w:r w:rsidRPr="0086786F">
        <w:t>Stella O’Brien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265DE104" w14:textId="6EF1A336" w:rsidR="00850D2E" w:rsidRPr="0086786F" w:rsidRDefault="00850D2E" w:rsidP="005113A9">
      <w:pPr>
        <w:pStyle w:val="Paragraph"/>
      </w:pPr>
      <w:r w:rsidRPr="0086786F">
        <w:t>Dr Clare Offer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1D9B0742" w14:textId="470F3186" w:rsidR="00850D2E" w:rsidRPr="0086786F" w:rsidRDefault="00850D2E" w:rsidP="005113A9">
      <w:pPr>
        <w:pStyle w:val="Paragraph"/>
      </w:pPr>
      <w:r w:rsidRPr="0086786F">
        <w:t>Dr Kate Ren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30CB6184" w14:textId="2CEBB287" w:rsidR="00A87D93" w:rsidRPr="0086786F" w:rsidRDefault="00A87D93" w:rsidP="005113A9">
      <w:pPr>
        <w:pStyle w:val="Paragraph"/>
      </w:pPr>
      <w:r w:rsidRPr="0086786F">
        <w:t>Dr Arpit Srivastava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053A673B" w14:textId="692CBE81" w:rsidR="005113A9" w:rsidRPr="0086786F" w:rsidRDefault="005113A9" w:rsidP="005113A9">
      <w:pPr>
        <w:pStyle w:val="Paragraph"/>
      </w:pPr>
      <w:r w:rsidRPr="0086786F">
        <w:t>Professor Matthew Stevenson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p w14:paraId="0FFF4FAC" w14:textId="7495566B" w:rsidR="00DC038C" w:rsidRPr="0086786F" w:rsidRDefault="00DC038C" w:rsidP="00DC038C">
      <w:pPr>
        <w:pStyle w:val="Paragraph"/>
      </w:pPr>
      <w:r w:rsidRPr="0086786F">
        <w:t>Dr Britta Stordal</w:t>
      </w:r>
      <w:r w:rsidRPr="0086786F">
        <w:tab/>
      </w:r>
      <w:r w:rsidRPr="0086786F">
        <w:tab/>
      </w:r>
      <w:r w:rsidRPr="0086786F">
        <w:tab/>
      </w:r>
      <w:r w:rsidRPr="0086786F">
        <w:tab/>
      </w:r>
      <w:r w:rsidR="00A82B32">
        <w:tab/>
      </w:r>
      <w:r w:rsidRPr="0086786F">
        <w:t>Present for all items</w:t>
      </w:r>
    </w:p>
    <w:bookmarkEnd w:id="0"/>
    <w:p w14:paraId="3DF8C540" w14:textId="77777777" w:rsidR="00A87D93" w:rsidRPr="00A87D93" w:rsidRDefault="00A87D93" w:rsidP="00A87D93">
      <w:pPr>
        <w:pStyle w:val="Heading3unnumbered"/>
      </w:pPr>
      <w:r w:rsidRPr="00A87D93">
        <w:t>NICE staff (key players) present</w:t>
      </w:r>
    </w:p>
    <w:p w14:paraId="792BB0ED" w14:textId="23C26DBC" w:rsidR="00A82B32" w:rsidRDefault="00A82B32" w:rsidP="00C7373D">
      <w:pPr>
        <w:pStyle w:val="Paragraphnonumbers"/>
      </w:pPr>
      <w:r w:rsidRPr="00A82B32">
        <w:t>Linda Landells, Associate Director</w:t>
      </w:r>
      <w:r w:rsidRPr="00A82B32">
        <w:tab/>
      </w:r>
      <w:r w:rsidRPr="00A82B32">
        <w:tab/>
      </w:r>
      <w:r w:rsidRPr="00A82B32">
        <w:tab/>
      </w:r>
      <w:r w:rsidRPr="00A82B32">
        <w:tab/>
      </w:r>
      <w:r w:rsidRPr="00A82B32">
        <w:tab/>
        <w:t xml:space="preserve">Items </w:t>
      </w:r>
      <w:r w:rsidR="000B4BCB">
        <w:t>1</w:t>
      </w:r>
      <w:r w:rsidRPr="00A82B32">
        <w:t xml:space="preserve"> to </w:t>
      </w:r>
      <w:r w:rsidR="000B4BCB">
        <w:t>4.2.2</w:t>
      </w:r>
    </w:p>
    <w:p w14:paraId="481008DE" w14:textId="7BFC4981" w:rsidR="00A82B32" w:rsidRDefault="00A82B32" w:rsidP="00C7373D">
      <w:pPr>
        <w:pStyle w:val="Paragraphnonumbers"/>
      </w:pPr>
      <w:r w:rsidRPr="00A82B32">
        <w:lastRenderedPageBreak/>
        <w:t>Jasdeep Hayre, Associate Director</w:t>
      </w:r>
      <w:r w:rsidRPr="00A82B32">
        <w:tab/>
      </w:r>
      <w:r w:rsidRPr="00A82B32">
        <w:tab/>
      </w:r>
      <w:r w:rsidRPr="00A82B32">
        <w:tab/>
      </w:r>
      <w:r w:rsidRPr="00A82B32">
        <w:tab/>
      </w:r>
      <w:r w:rsidRPr="00A82B32">
        <w:tab/>
        <w:t xml:space="preserve">Items </w:t>
      </w:r>
      <w:r w:rsidR="000B4BCB">
        <w:t>5</w:t>
      </w:r>
      <w:r w:rsidRPr="00A82B32">
        <w:t xml:space="preserve"> to </w:t>
      </w:r>
      <w:r w:rsidR="000B4BCB">
        <w:t>5.2.2</w:t>
      </w:r>
    </w:p>
    <w:p w14:paraId="71408DE2" w14:textId="12664C95" w:rsidR="002B5720" w:rsidRDefault="00A82B32" w:rsidP="00C7373D">
      <w:pPr>
        <w:pStyle w:val="Paragraphnonumbers"/>
      </w:pPr>
      <w:r w:rsidRPr="00A82B32">
        <w:t>Louise Jafferally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751143" w:rsidRPr="00751143">
        <w:t xml:space="preserve">Items </w:t>
      </w:r>
      <w:r w:rsidR="000B4BCB">
        <w:t>1</w:t>
      </w:r>
      <w:r w:rsidR="00751143" w:rsidRPr="00751143">
        <w:t xml:space="preserve"> to </w:t>
      </w:r>
      <w:r w:rsidR="000B4BCB">
        <w:t>4.1.3</w:t>
      </w:r>
    </w:p>
    <w:p w14:paraId="1BDDF4FB" w14:textId="21B673F9" w:rsidR="00A82B32" w:rsidRDefault="00A82B32" w:rsidP="00C7373D">
      <w:pPr>
        <w:pStyle w:val="Paragraphnonumbers"/>
      </w:pPr>
      <w:r>
        <w:t>Kate Moore</w:t>
      </w:r>
      <w:r w:rsidRPr="00A82B32">
        <w:t>, Project Manager</w:t>
      </w:r>
      <w:r w:rsidRPr="00A82B32">
        <w:tab/>
      </w:r>
      <w:r w:rsidRPr="00A82B32">
        <w:tab/>
      </w:r>
      <w:r w:rsidRPr="00A82B32">
        <w:tab/>
      </w:r>
      <w:r w:rsidRPr="00A82B32">
        <w:tab/>
      </w:r>
      <w:r w:rsidRPr="00A82B32">
        <w:tab/>
      </w:r>
      <w:r w:rsidR="007E29A9" w:rsidRPr="007E29A9">
        <w:t>Present for all items</w:t>
      </w:r>
    </w:p>
    <w:p w14:paraId="388A4609" w14:textId="5CF025F5" w:rsidR="00A82B32" w:rsidRDefault="00E65846" w:rsidP="00C7373D">
      <w:pPr>
        <w:pStyle w:val="Paragraphnonumbers"/>
      </w:pPr>
      <w:r w:rsidRPr="00E65846">
        <w:t>Sally Doss</w:t>
      </w:r>
      <w:r w:rsidR="00A82B32" w:rsidRPr="00A82B32">
        <w:t>, Heath Technology Assessment Adviser</w:t>
      </w:r>
      <w:r w:rsidR="00A82B32" w:rsidRPr="00A82B32">
        <w:tab/>
      </w:r>
      <w:r>
        <w:tab/>
      </w:r>
      <w:r w:rsidR="00A82B32" w:rsidRPr="00A82B32">
        <w:t xml:space="preserve">Items </w:t>
      </w:r>
      <w:r w:rsidR="007E29A9">
        <w:t>1</w:t>
      </w:r>
      <w:r w:rsidR="00A82B32" w:rsidRPr="00A82B32">
        <w:t xml:space="preserve"> to </w:t>
      </w:r>
      <w:r w:rsidR="007E29A9">
        <w:t>4.2.2</w:t>
      </w:r>
    </w:p>
    <w:p w14:paraId="548FF8BB" w14:textId="1E5DE303" w:rsidR="002B5720" w:rsidRDefault="00E65846" w:rsidP="00C7373D">
      <w:pPr>
        <w:pStyle w:val="Paragraphnonumbers"/>
      </w:pPr>
      <w:r w:rsidRPr="00E65846">
        <w:t>Christian Griffiths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751143" w:rsidRPr="00751143">
        <w:t xml:space="preserve">Items </w:t>
      </w:r>
      <w:bookmarkStart w:id="1" w:name="_Hlk134627537"/>
      <w:r w:rsidR="007E29A9">
        <w:t>5</w:t>
      </w:r>
      <w:r w:rsidR="00751143" w:rsidRPr="00751143">
        <w:t xml:space="preserve"> to </w:t>
      </w:r>
      <w:r w:rsidR="007E29A9">
        <w:t>5.2.2</w:t>
      </w:r>
      <w:bookmarkEnd w:id="1"/>
    </w:p>
    <w:p w14:paraId="324611D9" w14:textId="4F7257AE" w:rsidR="002B5720" w:rsidRDefault="00E65846" w:rsidP="00C7373D">
      <w:pPr>
        <w:pStyle w:val="Paragraphnonumbers"/>
      </w:pPr>
      <w:r w:rsidRPr="00E65846">
        <w:t>Luke Cowie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751143" w:rsidRPr="00751143">
        <w:t xml:space="preserve">Items </w:t>
      </w:r>
      <w:r w:rsidR="007E29A9" w:rsidRPr="007E29A9">
        <w:t>1 to 4.2.2</w:t>
      </w:r>
    </w:p>
    <w:p w14:paraId="5E5117DF" w14:textId="429DE058" w:rsidR="00A82B32" w:rsidRDefault="00E65846" w:rsidP="00C7373D">
      <w:pPr>
        <w:pStyle w:val="Paragraphnonumbers"/>
      </w:pPr>
      <w:r w:rsidRPr="00E65846">
        <w:t>George J. Millington</w:t>
      </w:r>
      <w:r w:rsidR="00A82B32" w:rsidRPr="00A82B32">
        <w:t>, Heath Technology Assessment Analyst</w:t>
      </w:r>
      <w:r w:rsidR="00A82B32" w:rsidRPr="00A82B32">
        <w:tab/>
        <w:t xml:space="preserve">Items </w:t>
      </w:r>
      <w:r w:rsidR="007E29A9" w:rsidRPr="007E29A9">
        <w:t>5 to 5.2.2</w:t>
      </w:r>
    </w:p>
    <w:p w14:paraId="14F7A6CE" w14:textId="6E5F516F" w:rsidR="00E65846" w:rsidRDefault="00E65846" w:rsidP="00C7373D">
      <w:pPr>
        <w:pStyle w:val="Paragraphnonumbers"/>
      </w:pPr>
      <w:r w:rsidRPr="00E65846">
        <w:t>Raphael Egbu, Heath Technology Assessment Analyst</w:t>
      </w:r>
      <w:r w:rsidRPr="00E65846">
        <w:tab/>
        <w:t xml:space="preserve">Items </w:t>
      </w:r>
      <w:r w:rsidR="007E29A9" w:rsidRPr="007E29A9">
        <w:t>5 to 5.2.2</w:t>
      </w:r>
    </w:p>
    <w:p w14:paraId="1AD2AD2C" w14:textId="5346B781" w:rsidR="00BA4EAD" w:rsidRPr="006231D3" w:rsidRDefault="00B07D36" w:rsidP="003E65BA">
      <w:pPr>
        <w:pStyle w:val="Heading3unnumbered"/>
      </w:pPr>
      <w:bookmarkStart w:id="2" w:name="_Hlk1984286"/>
      <w:r>
        <w:t>External assessment group</w:t>
      </w:r>
      <w:r w:rsidR="00BA4EAD" w:rsidRPr="006231D3">
        <w:t xml:space="preserve"> representatives present</w:t>
      </w:r>
    </w:p>
    <w:bookmarkEnd w:id="2"/>
    <w:p w14:paraId="1F4A1E18" w14:textId="0D0E0846" w:rsidR="00BA4EAD" w:rsidRPr="00085585" w:rsidRDefault="00E65846" w:rsidP="00085585">
      <w:pPr>
        <w:pStyle w:val="Paragraphnonumbers"/>
      </w:pPr>
      <w:r w:rsidRPr="00E65846">
        <w:t>Jo Lord</w:t>
      </w:r>
      <w:r w:rsidR="00BA4EAD" w:rsidRPr="00085585">
        <w:t xml:space="preserve">, </w:t>
      </w:r>
      <w:r w:rsidRPr="00E65846">
        <w:t>Southampton Health Technology Assessment Centre (SHTAC)</w:t>
      </w:r>
      <w:r>
        <w:t xml:space="preserve">, </w:t>
      </w:r>
      <w:r w:rsidR="00751143" w:rsidRPr="00751143">
        <w:t xml:space="preserve">Items </w:t>
      </w:r>
      <w:r w:rsidR="00393900">
        <w:t>1</w:t>
      </w:r>
      <w:r w:rsidR="00751143" w:rsidRPr="00751143">
        <w:t xml:space="preserve"> to </w:t>
      </w:r>
      <w:r w:rsidR="00393900">
        <w:t>4.1.3</w:t>
      </w:r>
    </w:p>
    <w:p w14:paraId="152ADFF4" w14:textId="26B1AE91" w:rsidR="00751143" w:rsidRDefault="00E65846" w:rsidP="00751143">
      <w:pPr>
        <w:pStyle w:val="Paragraphnonumbers"/>
      </w:pPr>
      <w:r w:rsidRPr="00E65846">
        <w:t>Geoff Frampton</w:t>
      </w:r>
      <w:r w:rsidR="00085585" w:rsidRPr="00085585">
        <w:t xml:space="preserve">, </w:t>
      </w:r>
      <w:r w:rsidRPr="00E65846">
        <w:t>Southampton Health Technology Assessment Centre (SHTAC),</w:t>
      </w:r>
      <w:r>
        <w:t xml:space="preserve"> </w:t>
      </w:r>
      <w:r w:rsidR="00751143" w:rsidRPr="00751143">
        <w:t xml:space="preserve">Items </w:t>
      </w:r>
      <w:r w:rsidR="00393900">
        <w:t xml:space="preserve">4 </w:t>
      </w:r>
      <w:r w:rsidR="00751143" w:rsidRPr="00751143">
        <w:t xml:space="preserve">to </w:t>
      </w:r>
      <w:r w:rsidR="00393900">
        <w:t>4.1.3</w:t>
      </w:r>
    </w:p>
    <w:p w14:paraId="089F22D2" w14:textId="43076A8B" w:rsidR="00085585" w:rsidRPr="00085585" w:rsidRDefault="00E65846" w:rsidP="00751143">
      <w:pPr>
        <w:pStyle w:val="Paragraphnonumbers"/>
      </w:pPr>
      <w:r w:rsidRPr="00E65846">
        <w:t>Steve Edwards</w:t>
      </w:r>
      <w:r w:rsidR="00085585" w:rsidRPr="00085585">
        <w:t>,</w:t>
      </w:r>
      <w:r w:rsidR="001501C0">
        <w:t xml:space="preserve"> </w:t>
      </w:r>
      <w:r w:rsidRPr="00E65846">
        <w:t>BMJ Group</w:t>
      </w:r>
      <w:r w:rsidR="00085585" w:rsidRPr="00085585">
        <w:tab/>
      </w:r>
      <w:r w:rsidR="00393900">
        <w:tab/>
      </w:r>
      <w:r w:rsidR="00393900">
        <w:tab/>
      </w:r>
      <w:r w:rsidR="00393900">
        <w:tab/>
      </w:r>
      <w:r w:rsidR="00393900">
        <w:tab/>
        <w:t>I</w:t>
      </w:r>
      <w:r w:rsidR="00751143" w:rsidRPr="00751143">
        <w:t xml:space="preserve">tems </w:t>
      </w:r>
      <w:r w:rsidR="00393900">
        <w:t>5</w:t>
      </w:r>
      <w:r w:rsidR="00751143" w:rsidRPr="00751143">
        <w:t xml:space="preserve"> to </w:t>
      </w:r>
      <w:r w:rsidR="00393900">
        <w:t>5.1.3</w:t>
      </w:r>
    </w:p>
    <w:p w14:paraId="5C0780AB" w14:textId="54F4CBC3" w:rsidR="00085585" w:rsidRDefault="00E65846" w:rsidP="00085585">
      <w:pPr>
        <w:pStyle w:val="Paragraphnonumbers"/>
      </w:pPr>
      <w:r w:rsidRPr="00E65846">
        <w:t>Nicole Downes</w:t>
      </w:r>
      <w:r w:rsidR="00085585" w:rsidRPr="00085585">
        <w:t xml:space="preserve">, </w:t>
      </w:r>
      <w:r w:rsidRPr="00E65846">
        <w:t>BMJ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393900" w:rsidRPr="00393900">
        <w:t>Items 5 to 5.1.3</w:t>
      </w:r>
    </w:p>
    <w:p w14:paraId="17ACBE25" w14:textId="19173318" w:rsidR="00E65846" w:rsidRDefault="00E65846" w:rsidP="00E65846">
      <w:pPr>
        <w:pStyle w:val="Paragraphnonumbers"/>
      </w:pPr>
      <w:r w:rsidRPr="00E65846">
        <w:t>Archie Walters</w:t>
      </w:r>
      <w:r>
        <w:t xml:space="preserve">, </w:t>
      </w:r>
      <w:r w:rsidRPr="00E65846">
        <w:t>BMJ Group</w:t>
      </w:r>
      <w:r>
        <w:tab/>
      </w:r>
      <w:r>
        <w:tab/>
      </w:r>
      <w:r>
        <w:tab/>
      </w:r>
      <w:r>
        <w:tab/>
      </w:r>
      <w:r>
        <w:tab/>
      </w:r>
      <w:r w:rsidR="00393900" w:rsidRPr="00393900">
        <w:t>Items 5 to 5.1.3</w:t>
      </w:r>
    </w:p>
    <w:p w14:paraId="73882AF3" w14:textId="2CB4808B" w:rsidR="00E65846" w:rsidRPr="00085585" w:rsidRDefault="00E65846" w:rsidP="00E65846">
      <w:pPr>
        <w:pStyle w:val="Paragraphnonumbers"/>
      </w:pPr>
      <w:r w:rsidRPr="00E65846">
        <w:t>Alex Allen</w:t>
      </w:r>
      <w:r>
        <w:t xml:space="preserve">, </w:t>
      </w:r>
      <w:r w:rsidRPr="00E65846">
        <w:t>BMJ Group</w:t>
      </w:r>
      <w:r>
        <w:tab/>
      </w:r>
      <w:r>
        <w:tab/>
      </w:r>
      <w:r>
        <w:tab/>
      </w:r>
      <w:r>
        <w:tab/>
      </w:r>
      <w:r>
        <w:tab/>
      </w:r>
      <w:r w:rsidR="00393900" w:rsidRPr="00393900">
        <w:t>Items 5 to 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21A64BF4" w:rsidR="00085585" w:rsidRPr="00085585" w:rsidRDefault="00A05010" w:rsidP="00085585">
      <w:pPr>
        <w:pStyle w:val="Paragraphnonumbers"/>
      </w:pPr>
      <w:r w:rsidRPr="00A05010">
        <w:t>Dr Sanjeev Patel, Innovative Medicines Fund Clinical lead, NHS England,</w:t>
      </w:r>
      <w:r>
        <w:t xml:space="preserve"> </w:t>
      </w:r>
      <w:r w:rsidR="00751143" w:rsidRPr="00751143">
        <w:t xml:space="preserve">Items </w:t>
      </w:r>
      <w:r w:rsidR="00393900">
        <w:t>1</w:t>
      </w:r>
      <w:r w:rsidR="00751143" w:rsidRPr="00751143">
        <w:t xml:space="preserve"> to </w:t>
      </w:r>
      <w:r w:rsidR="00393900">
        <w:t>4.2.2</w:t>
      </w:r>
    </w:p>
    <w:p w14:paraId="131AAAA5" w14:textId="5FEDA366" w:rsidR="00BA4EAD" w:rsidRPr="00085585" w:rsidRDefault="00A05010" w:rsidP="00085585">
      <w:pPr>
        <w:pStyle w:val="Paragraphnonumbers"/>
      </w:pPr>
      <w:r w:rsidRPr="00A05010">
        <w:t>Joel Rose</w:t>
      </w:r>
      <w:r w:rsidR="00085585" w:rsidRPr="00085585">
        <w:t xml:space="preserve">, </w:t>
      </w:r>
      <w:r w:rsidRPr="00A05010">
        <w:t>Chief Executive, Cardiomyopathy UK</w:t>
      </w:r>
      <w:r>
        <w:t xml:space="preserve">, </w:t>
      </w:r>
      <w:r w:rsidRPr="00A05010">
        <w:t>patient expert nominated by</w:t>
      </w:r>
      <w:r>
        <w:t xml:space="preserve"> </w:t>
      </w:r>
      <w:r w:rsidRPr="00A05010">
        <w:t>Cardiomyopathy U</w:t>
      </w:r>
      <w:r>
        <w:t xml:space="preserve">K, </w:t>
      </w:r>
      <w:r w:rsidR="00751143" w:rsidRPr="00751143">
        <w:t xml:space="preserve">Items </w:t>
      </w:r>
      <w:r w:rsidR="00393900">
        <w:t>1</w:t>
      </w:r>
      <w:r w:rsidR="00751143" w:rsidRPr="00751143">
        <w:t xml:space="preserve"> to </w:t>
      </w:r>
      <w:r w:rsidR="00393900">
        <w:t>4.1.3</w:t>
      </w:r>
    </w:p>
    <w:p w14:paraId="0A9CF5D3" w14:textId="570768E0" w:rsidR="00085585" w:rsidRDefault="00A05010" w:rsidP="00085585">
      <w:pPr>
        <w:pStyle w:val="Paragraphnonumbers"/>
      </w:pPr>
      <w:r w:rsidRPr="00A05010">
        <w:t>Dr Sunil Nair</w:t>
      </w:r>
      <w:r w:rsidR="00085585" w:rsidRPr="00085585">
        <w:t xml:space="preserve">, </w:t>
      </w:r>
      <w:r w:rsidRPr="00A05010">
        <w:t>Consultant Cardiologist &amp; Lead for inherited and acquired heart muscle diseases</w:t>
      </w:r>
      <w:r>
        <w:t xml:space="preserve">, </w:t>
      </w:r>
      <w:r w:rsidRPr="00A05010">
        <w:t>clinical expert nominated by Norfolk &amp; Norwich University Hospital</w:t>
      </w:r>
      <w:r>
        <w:t xml:space="preserve">, </w:t>
      </w:r>
      <w:r w:rsidR="00751143" w:rsidRPr="00751143">
        <w:t>Items</w:t>
      </w:r>
      <w:r w:rsidR="00393900">
        <w:t xml:space="preserve"> 1 </w:t>
      </w:r>
      <w:r w:rsidR="00751143" w:rsidRPr="00751143">
        <w:t xml:space="preserve">to </w:t>
      </w:r>
      <w:r w:rsidR="00393900">
        <w:t>4.1.3</w:t>
      </w:r>
    </w:p>
    <w:p w14:paraId="01CC1248" w14:textId="192A1B1A" w:rsidR="00A05010" w:rsidRDefault="00A05010" w:rsidP="00085585">
      <w:pPr>
        <w:pStyle w:val="Paragraphnonumbers"/>
      </w:pPr>
      <w:r w:rsidRPr="00A05010">
        <w:t>Dr Lisa Anderson</w:t>
      </w:r>
      <w:r>
        <w:t xml:space="preserve">, </w:t>
      </w:r>
      <w:r w:rsidRPr="00A05010">
        <w:t>Consultant Cardiologist and Chair Elect British Society for Heart Failure</w:t>
      </w:r>
      <w:r>
        <w:t xml:space="preserve">, </w:t>
      </w:r>
      <w:r w:rsidRPr="00A05010">
        <w:t>clinical expert nominated by British Society for Heart Failure</w:t>
      </w:r>
      <w:r>
        <w:t xml:space="preserve">, </w:t>
      </w:r>
      <w:r w:rsidR="00393900" w:rsidRPr="00393900">
        <w:t>Items 5 to 5.1.3</w:t>
      </w:r>
    </w:p>
    <w:p w14:paraId="0F7BB38F" w14:textId="2B5B149C" w:rsidR="00A05010" w:rsidRDefault="00A05010" w:rsidP="00085585">
      <w:pPr>
        <w:pStyle w:val="Paragraphnonumbers"/>
      </w:pPr>
      <w:r w:rsidRPr="00A05010">
        <w:t>Nick Hartshorne-Evans</w:t>
      </w:r>
      <w:r>
        <w:t xml:space="preserve">, </w:t>
      </w:r>
      <w:r w:rsidRPr="00A05010">
        <w:t>CEO of Pumping Marvellous Foundation</w:t>
      </w:r>
      <w:r>
        <w:t xml:space="preserve">, </w:t>
      </w:r>
      <w:r w:rsidRPr="00A05010">
        <w:t>patient expert nominated by Pumping Marvellous Foundation</w:t>
      </w:r>
      <w:r>
        <w:t xml:space="preserve">, </w:t>
      </w:r>
      <w:r w:rsidR="00393900" w:rsidRPr="00393900">
        <w:t>Items 5 to 5.1.3</w:t>
      </w:r>
    </w:p>
    <w:p w14:paraId="6CB6A997" w14:textId="6F5AEE22" w:rsidR="00A05010" w:rsidRPr="00085585" w:rsidRDefault="00A05010" w:rsidP="00085585">
      <w:pPr>
        <w:pStyle w:val="Paragraphnonumbers"/>
      </w:pPr>
      <w:r>
        <w:t>Sarah Worsnop, Patient</w:t>
      </w:r>
      <w:r w:rsidRPr="00A05010">
        <w:t xml:space="preserve"> expert nominated by Pumping Marvellous Foundation</w:t>
      </w:r>
      <w:r>
        <w:t xml:space="preserve">, Items </w:t>
      </w:r>
      <w:r w:rsidR="00393900">
        <w:t>5</w:t>
      </w:r>
      <w:r>
        <w:t xml:space="preserve"> to </w:t>
      </w:r>
      <w:r w:rsidR="00393900">
        <w:t>5.1.3</w:t>
      </w:r>
    </w:p>
    <w:p w14:paraId="38E8E881" w14:textId="77777777" w:rsidR="00044A6D" w:rsidRDefault="00044A6D">
      <w:pPr>
        <w:rPr>
          <w:i/>
          <w:iCs/>
        </w:rPr>
      </w:pPr>
    </w:p>
    <w:p w14:paraId="4C0185A2" w14:textId="4FA99C95" w:rsidR="00A65961" w:rsidRDefault="00044A6D">
      <w:pPr>
        <w:rPr>
          <w:rFonts w:eastAsia="Times New Roman"/>
          <w:sz w:val="24"/>
          <w:lang w:eastAsia="en-GB"/>
        </w:rPr>
      </w:pPr>
      <w:r w:rsidRPr="0013737C">
        <w:rPr>
          <w:i/>
          <w:iCs/>
        </w:rPr>
        <w:t>Please note that alongside the attendees listed in this document, there were additional NICE Staff present in this meeting. These attendees were not involved in the decision making or discussions</w:t>
      </w:r>
      <w:r>
        <w:t xml:space="preserve"> </w:t>
      </w:r>
      <w:r w:rsidR="00A65961">
        <w:br w:type="page"/>
      </w:r>
    </w:p>
    <w:p w14:paraId="6E8184E2" w14:textId="77777777" w:rsidR="00085585" w:rsidRDefault="00085585" w:rsidP="00085585">
      <w:pPr>
        <w:pStyle w:val="Paragraphnonumbers"/>
      </w:pPr>
    </w:p>
    <w:p w14:paraId="481C8800" w14:textId="77777777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3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3"/>
    <w:p w14:paraId="7F60B551" w14:textId="7DCE4043" w:rsidR="00C978CB" w:rsidRPr="00C978CB" w:rsidRDefault="00C978CB">
      <w:pPr>
        <w:pStyle w:val="Level2numbered"/>
      </w:pPr>
      <w:r w:rsidRPr="00C21150">
        <w:t>The chair</w:t>
      </w:r>
      <w:r w:rsidRPr="00A82301">
        <w:t xml:space="preserve"> </w:t>
      </w:r>
      <w:r w:rsidR="00C21150" w:rsidRPr="00C21150">
        <w:t xml:space="preserve">Professor Stephen O’Brien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37B8069" w:rsidR="00A82301" w:rsidRPr="00A82301" w:rsidRDefault="00A82301" w:rsidP="00F57A78">
      <w:pPr>
        <w:pStyle w:val="Level2numbered"/>
      </w:pPr>
      <w:r>
        <w:t xml:space="preserve">The chair noted apologies from </w:t>
      </w:r>
      <w:r w:rsidR="002E4840" w:rsidRPr="002E4840">
        <w:t>Dr Alex Cale</w:t>
      </w:r>
      <w:r w:rsidR="002E4840">
        <w:t xml:space="preserve">, </w:t>
      </w:r>
      <w:r w:rsidR="002E4840" w:rsidRPr="002E4840">
        <w:t>Professor Andrew Renehan</w:t>
      </w:r>
      <w:r w:rsidR="002E4840">
        <w:t xml:space="preserve">, </w:t>
      </w:r>
      <w:r w:rsidR="002E4840" w:rsidRPr="002E4840">
        <w:t>Iftab Akram</w:t>
      </w:r>
      <w:r w:rsidR="002E4840">
        <w:t>,</w:t>
      </w:r>
      <w:r w:rsidR="002E4840" w:rsidRPr="002E4840">
        <w:t xml:space="preserve"> John Hampson</w:t>
      </w:r>
      <w:r w:rsidR="002E4840">
        <w:t xml:space="preserve"> and </w:t>
      </w:r>
      <w:r w:rsidR="002E4840" w:rsidRPr="002E4840">
        <w:t>Dr Rob Forsyth</w:t>
      </w:r>
      <w:r w:rsidR="002E4840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61AD8D2C" w:rsidR="00C015B8" w:rsidRPr="00205638" w:rsidRDefault="002E4840">
      <w:pPr>
        <w:pStyle w:val="Level2numbered"/>
      </w:pPr>
      <w:r>
        <w:t xml:space="preserve">Committee welcomed </w:t>
      </w:r>
      <w:r w:rsidR="00F34E44">
        <w:t>two</w:t>
      </w:r>
      <w:r>
        <w:t xml:space="preserve"> new members </w:t>
      </w:r>
      <w:r w:rsidRPr="002E4840">
        <w:t>Dr Clare Offer</w:t>
      </w:r>
      <w:r w:rsidR="00BE5DB2">
        <w:t xml:space="preserve"> and </w:t>
      </w:r>
      <w:r>
        <w:t xml:space="preserve">Dr Kate Ren and noted many thanks and farewell to Professor Paul Tappenden who leaves </w:t>
      </w:r>
      <w:r w:rsidR="00806947">
        <w:t>committee</w:t>
      </w:r>
      <w:r>
        <w:t xml:space="preserve"> this month.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B490550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21150">
        <w:t>Tuesday 14 March.</w:t>
      </w:r>
      <w:r w:rsidR="00205638" w:rsidRPr="005E2873">
        <w:rPr>
          <w:highlight w:val="lightGray"/>
        </w:rPr>
        <w:t xml:space="preserve"> </w:t>
      </w:r>
    </w:p>
    <w:p w14:paraId="61D36CA8" w14:textId="037193C9" w:rsidR="006B43E4" w:rsidRPr="00205638" w:rsidRDefault="006B43E4" w:rsidP="002E4840">
      <w:pPr>
        <w:pStyle w:val="Heading3"/>
      </w:pPr>
      <w:bookmarkStart w:id="4" w:name="_Hlk119512620"/>
      <w:r>
        <w:t>Appraisal</w:t>
      </w:r>
      <w:r w:rsidRPr="00205638">
        <w:t xml:space="preserve"> of </w:t>
      </w:r>
      <w:r w:rsidR="002E4840">
        <w:rPr>
          <w:bCs w:val="0"/>
        </w:rPr>
        <w:t>m</w:t>
      </w:r>
      <w:r w:rsidR="002E4840" w:rsidRPr="002E4840">
        <w:rPr>
          <w:bCs w:val="0"/>
        </w:rPr>
        <w:t>avacamten for treating symptomatic obstructive hypertrophic cardiomyopathy [ID3928]</w:t>
      </w:r>
    </w:p>
    <w:p w14:paraId="06FC6185" w14:textId="0DCACE28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</w:t>
      </w:r>
      <w:r w:rsidR="00E65846">
        <w:t>Closed</w:t>
      </w:r>
      <w:r w:rsidRPr="000C4E08">
        <w:t xml:space="preserve"> session</w:t>
      </w:r>
      <w:r w:rsidR="00E65846">
        <w:t xml:space="preserve"> - </w:t>
      </w:r>
      <w:r w:rsidR="00E65846" w:rsidRPr="00E65846">
        <w:t xml:space="preserve">The Committee for Medicinal Products for Human Use (CHMP) has not yet given its regulatory opinion for </w:t>
      </w:r>
      <w:r w:rsidR="00E65846">
        <w:t>this appraisal</w:t>
      </w:r>
      <w:r w:rsidR="00E65846" w:rsidRPr="00E65846">
        <w:t xml:space="preserve"> and therefore this discussion will take place in a part 2 session (part 2 sessions are closed to public observers).</w:t>
      </w:r>
    </w:p>
    <w:p w14:paraId="1B35E1CB" w14:textId="3218231A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and company </w:t>
      </w:r>
      <w:r w:rsidRPr="00031524">
        <w:t>representatives</w:t>
      </w:r>
      <w:r w:rsidRPr="00205638">
        <w:t xml:space="preserve"> from </w:t>
      </w:r>
      <w:r w:rsidR="002E4840" w:rsidRPr="002E4840">
        <w:t>Bristol-Myers Squibb</w:t>
      </w:r>
      <w:r w:rsidR="002E4840">
        <w:t>.</w:t>
      </w:r>
      <w:r>
        <w:t xml:space="preserve"> </w:t>
      </w:r>
    </w:p>
    <w:p w14:paraId="33778756" w14:textId="77777777" w:rsidR="009376FD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>The chair asked all committee members</w:t>
      </w:r>
      <w:r>
        <w:t xml:space="preserve"> and </w:t>
      </w:r>
      <w:r w:rsidRPr="00205638">
        <w:t xml:space="preserve">experts, external </w:t>
      </w:r>
      <w:r>
        <w:t xml:space="preserve">assessment </w:t>
      </w:r>
      <w:r w:rsidRPr="00205638">
        <w:t xml:space="preserve">group representatives and NICE staff </w:t>
      </w:r>
      <w:r w:rsidRPr="002C258D">
        <w:t>present</w:t>
      </w:r>
      <w:r w:rsidRPr="00205638">
        <w:t xml:space="preserve"> to declare any relevant interests in relation to the item being considered.</w:t>
      </w:r>
      <w:r w:rsidR="008D4C8C" w:rsidRPr="008D4C8C">
        <w:t xml:space="preserve"> </w:t>
      </w:r>
    </w:p>
    <w:p w14:paraId="7D23DE3E" w14:textId="4EE6D3D8" w:rsidR="006B43E4" w:rsidRDefault="008D4C8C" w:rsidP="000C79FB">
      <w:pPr>
        <w:pStyle w:val="Level3numbered"/>
        <w:numPr>
          <w:ilvl w:val="0"/>
          <w:numId w:val="35"/>
        </w:numPr>
      </w:pPr>
      <w:r w:rsidRPr="00711346">
        <w:t xml:space="preserve">Declarations for this appraisal can be found on the Topic Register of Interest (TROI) on the topic webpage, </w:t>
      </w:r>
      <w:r w:rsidRPr="00BA5D4A">
        <w:t>here.</w:t>
      </w:r>
      <w:r w:rsidR="00393900" w:rsidRPr="00393900">
        <w:t xml:space="preserve"> </w:t>
      </w:r>
      <w:hyperlink r:id="rId8" w:history="1">
        <w:r w:rsidR="00393900" w:rsidRPr="00320ACF">
          <w:rPr>
            <w:rStyle w:val="Hyperlink"/>
          </w:rPr>
          <w:t>https://www.nice.org.uk/guidance/indevelopment/gid-ta10824/documents</w:t>
        </w:r>
      </w:hyperlink>
      <w:r w:rsidR="00393900">
        <w:t xml:space="preserve"> </w:t>
      </w:r>
    </w:p>
    <w:p w14:paraId="5EAFF55A" w14:textId="53FE5F63" w:rsidR="006B43E4" w:rsidRPr="00C02D61" w:rsidRDefault="006B43E4" w:rsidP="008D4C8C">
      <w:pPr>
        <w:pStyle w:val="Level3numbered"/>
        <w:numPr>
          <w:ilvl w:val="2"/>
          <w:numId w:val="5"/>
        </w:numPr>
        <w:ind w:left="2155" w:hanging="737"/>
      </w:pPr>
      <w:bookmarkStart w:id="5" w:name="_Hlk95998136"/>
      <w:r w:rsidRPr="00C02D61">
        <w:lastRenderedPageBreak/>
        <w:t xml:space="preserve">The Chair </w:t>
      </w:r>
      <w:r>
        <w:t xml:space="preserve">led a discussion </w:t>
      </w:r>
      <w:r w:rsidR="00E65846">
        <w:t xml:space="preserve">of the evidence presented to the committee. </w:t>
      </w:r>
      <w:r>
        <w:t xml:space="preserve">This information was presented to the committee by </w:t>
      </w:r>
      <w:r w:rsidR="00323404" w:rsidRPr="00323404">
        <w:t>Dr Prithwiraj Das, and Ugochi Nwulu</w:t>
      </w:r>
      <w:r w:rsidR="009376FD">
        <w:t>.</w:t>
      </w:r>
    </w:p>
    <w:bookmarkEnd w:id="5"/>
    <w:p w14:paraId="78D3F244" w14:textId="4751D888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>Part 2 – Closed session (company representatives</w:t>
      </w:r>
      <w:r w:rsidRPr="00323404">
        <w:t xml:space="preserve">, </w:t>
      </w:r>
      <w:r w:rsidR="00323404" w:rsidRPr="00323404">
        <w:t>clinical and patient</w:t>
      </w:r>
      <w:r w:rsidRPr="00323404">
        <w:t xml:space="preserve"> experts</w:t>
      </w:r>
      <w:r w:rsidR="00323404">
        <w:t xml:space="preserve"> and</w:t>
      </w:r>
      <w:r w:rsidRPr="001F551E">
        <w:t xml:space="preserve"> external </w:t>
      </w:r>
      <w:r>
        <w:t xml:space="preserve">assessment </w:t>
      </w:r>
      <w:r w:rsidRPr="001F551E">
        <w:t>group representatives were asked to leave the meeting)</w:t>
      </w:r>
    </w:p>
    <w:p w14:paraId="7602022D" w14:textId="03998ED4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>The committee then agreed on the content of the</w:t>
      </w:r>
      <w:r w:rsidR="00A80296" w:rsidRPr="00A80296">
        <w:t xml:space="preserve"> Draft Guidance (DG) </w:t>
      </w:r>
      <w:r w:rsidRPr="001F551E">
        <w:t xml:space="preserve">The committee decision was reached </w:t>
      </w:r>
      <w:r w:rsidR="00323404">
        <w:t xml:space="preserve">by </w:t>
      </w:r>
      <w:r w:rsidR="00F34E44">
        <w:t>consensus.</w:t>
      </w:r>
    </w:p>
    <w:p w14:paraId="461A72B5" w14:textId="1525E7F2" w:rsidR="006B43E4" w:rsidRPr="00C02D61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 xml:space="preserve">Draft Guidance (DG) </w:t>
      </w:r>
      <w:r w:rsidRPr="001F551E">
        <w:t xml:space="preserve">in line with their </w:t>
      </w:r>
      <w:r w:rsidRPr="00C02D61">
        <w:t>decisions.</w:t>
      </w:r>
    </w:p>
    <w:p w14:paraId="7FAF550E" w14:textId="60B046BA" w:rsidR="006B43E4" w:rsidRDefault="006B43E4" w:rsidP="006B43E4">
      <w:pPr>
        <w:pStyle w:val="Level3numbered"/>
        <w:numPr>
          <w:ilvl w:val="0"/>
          <w:numId w:val="28"/>
        </w:numPr>
      </w:pPr>
      <w:bookmarkStart w:id="6" w:name="_Hlk134622889"/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hyperlink r:id="rId9" w:history="1">
        <w:r w:rsidR="00323404" w:rsidRPr="00320ACF">
          <w:rPr>
            <w:rStyle w:val="Hyperlink"/>
          </w:rPr>
          <w:t>https://www.nice.org.uk/guidance/indevelopment/gid-ta10824</w:t>
        </w:r>
      </w:hyperlink>
      <w:r w:rsidR="00323404">
        <w:t xml:space="preserve"> </w:t>
      </w:r>
    </w:p>
    <w:bookmarkEnd w:id="6"/>
    <w:p w14:paraId="4850BC42" w14:textId="77777777" w:rsidR="00323404" w:rsidRDefault="00323404" w:rsidP="00323404">
      <w:pPr>
        <w:pStyle w:val="Level3numbered"/>
        <w:numPr>
          <w:ilvl w:val="0"/>
          <w:numId w:val="0"/>
        </w:numPr>
        <w:ind w:left="1778"/>
      </w:pPr>
    </w:p>
    <w:bookmarkEnd w:id="4"/>
    <w:p w14:paraId="045EE8FC" w14:textId="6E6BFE1D" w:rsidR="006B43E4" w:rsidRPr="00205638" w:rsidRDefault="006B43E4" w:rsidP="00323404">
      <w:pPr>
        <w:pStyle w:val="Heading3"/>
      </w:pPr>
      <w:r>
        <w:t>Appraisal</w:t>
      </w:r>
      <w:r w:rsidRPr="00205638">
        <w:t xml:space="preserve"> of </w:t>
      </w:r>
      <w:r w:rsidR="00323404">
        <w:t>d</w:t>
      </w:r>
      <w:r w:rsidR="00323404" w:rsidRPr="00323404">
        <w:t>apagliflozin for treating chronic heart failure with preserved or mildly reduced ejection fraction [ID1648]</w:t>
      </w:r>
      <w:r w:rsidR="00323404">
        <w:t xml:space="preserve"> &amp; </w:t>
      </w:r>
      <w:r w:rsidR="00231BC5">
        <w:t>e</w:t>
      </w:r>
      <w:r w:rsidR="00323404" w:rsidRPr="00323404">
        <w:t>mpagliflozin for treating chronic heart failure with preserved or mildly reduced ejection fraction [ID3945]</w:t>
      </w:r>
    </w:p>
    <w:p w14:paraId="481CB86E" w14:textId="77777777" w:rsidR="006B43E4" w:rsidRPr="000C4E08" w:rsidRDefault="006B43E4" w:rsidP="006B43E4">
      <w:pPr>
        <w:pStyle w:val="Level2numbered"/>
        <w:numPr>
          <w:ilvl w:val="1"/>
          <w:numId w:val="5"/>
        </w:numPr>
      </w:pPr>
      <w:r w:rsidRPr="00031524">
        <w:t>Part</w:t>
      </w:r>
      <w:r w:rsidRPr="000C4E08">
        <w:t xml:space="preserve"> 1 – Open session</w:t>
      </w:r>
    </w:p>
    <w:p w14:paraId="10DC263C" w14:textId="0EA0612E" w:rsidR="006B43E4" w:rsidRPr="00205638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="00231BC5" w:rsidRPr="00231BC5">
        <w:t xml:space="preserve">Professor Stephen O’Brien </w:t>
      </w:r>
      <w:r w:rsidRPr="002C258D">
        <w:t>welcomed</w:t>
      </w:r>
      <w:r w:rsidRPr="00205638">
        <w:t xml:space="preserve"> the invited experts, external </w:t>
      </w:r>
      <w:r>
        <w:t xml:space="preserve">assessment </w:t>
      </w:r>
      <w:r w:rsidRPr="00205638">
        <w:t xml:space="preserve">group representatives, </w:t>
      </w:r>
      <w:r w:rsidRPr="00507F46">
        <w:t>members</w:t>
      </w:r>
      <w:r w:rsidRPr="00205638">
        <w:t xml:space="preserve"> of the public and company </w:t>
      </w:r>
      <w:r w:rsidRPr="00031524">
        <w:t>representatives</w:t>
      </w:r>
      <w:r w:rsidRPr="00205638">
        <w:t xml:space="preserve"> from </w:t>
      </w:r>
      <w:r w:rsidR="00231BC5" w:rsidRPr="00231BC5">
        <w:t>Boehringer Ingelheim</w:t>
      </w:r>
      <w:r w:rsidR="00231BC5">
        <w:t xml:space="preserve"> and </w:t>
      </w:r>
      <w:r w:rsidR="00231BC5" w:rsidRPr="00231BC5">
        <w:t>AstraZeneca</w:t>
      </w:r>
      <w:r w:rsidR="00231BC5">
        <w:t>.</w:t>
      </w:r>
      <w:r>
        <w:t xml:space="preserve"> </w:t>
      </w:r>
    </w:p>
    <w:p w14:paraId="411F1FA7" w14:textId="77777777" w:rsidR="00231BC5" w:rsidRPr="00231BC5" w:rsidRDefault="006B43E4" w:rsidP="006B43E4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r w:rsidR="008D4C8C" w:rsidRPr="008D4C8C">
        <w:rPr>
          <w:rFonts w:eastAsia="Calibri"/>
          <w:szCs w:val="24"/>
        </w:rPr>
        <w:t xml:space="preserve"> </w:t>
      </w:r>
    </w:p>
    <w:p w14:paraId="7899B420" w14:textId="2AC90747" w:rsidR="00F34E44" w:rsidRDefault="008D4C8C" w:rsidP="00F34E44">
      <w:pPr>
        <w:pStyle w:val="Level3numbered"/>
        <w:numPr>
          <w:ilvl w:val="0"/>
          <w:numId w:val="35"/>
        </w:numPr>
        <w:spacing w:after="0"/>
        <w:ind w:left="2517" w:hanging="357"/>
      </w:pPr>
      <w:r w:rsidRPr="000C79FB">
        <w:t>Declarations for th</w:t>
      </w:r>
      <w:r w:rsidR="00F34E44">
        <w:t>ese</w:t>
      </w:r>
      <w:r w:rsidRPr="000C79FB">
        <w:t xml:space="preserve"> appraisal</w:t>
      </w:r>
      <w:r w:rsidR="00F34E44">
        <w:t>s</w:t>
      </w:r>
      <w:r w:rsidRPr="000C79FB">
        <w:t xml:space="preserve"> can be found on the Topic Register of Interest (TROI) on the topic webpage</w:t>
      </w:r>
      <w:r w:rsidR="00F34E44">
        <w:t>s</w:t>
      </w:r>
      <w:r w:rsidRPr="000C79FB">
        <w:t>, here.</w:t>
      </w:r>
      <w:r w:rsidR="00A05010">
        <w:t xml:space="preserve"> </w:t>
      </w:r>
    </w:p>
    <w:p w14:paraId="09D83E79" w14:textId="4B529559" w:rsidR="00F34E44" w:rsidRDefault="00F34E44" w:rsidP="00F34E44">
      <w:pPr>
        <w:pStyle w:val="Level3numbered"/>
        <w:numPr>
          <w:ilvl w:val="0"/>
          <w:numId w:val="0"/>
        </w:numPr>
        <w:spacing w:after="0"/>
        <w:ind w:left="2517"/>
      </w:pPr>
      <w:r w:rsidRPr="00F34E44">
        <w:rPr>
          <w:b/>
          <w:bCs w:val="0"/>
        </w:rPr>
        <w:t xml:space="preserve">ID1648 </w:t>
      </w:r>
      <w:hyperlink r:id="rId10" w:history="1">
        <w:r w:rsidRPr="00687C74">
          <w:rPr>
            <w:rStyle w:val="Hyperlink"/>
          </w:rPr>
          <w:t>https://www.nice.org.uk/guidance/indevelopment/gid-ta10942/documents</w:t>
        </w:r>
      </w:hyperlink>
      <w:r>
        <w:t xml:space="preserve"> </w:t>
      </w:r>
    </w:p>
    <w:p w14:paraId="4BE16836" w14:textId="73752D0F" w:rsidR="00F34E44" w:rsidRDefault="00F34E44" w:rsidP="00F34E44">
      <w:pPr>
        <w:pStyle w:val="Level3numbered"/>
        <w:numPr>
          <w:ilvl w:val="0"/>
          <w:numId w:val="0"/>
        </w:numPr>
        <w:ind w:left="2520"/>
      </w:pPr>
      <w:r w:rsidRPr="00F34E44">
        <w:t>I</w:t>
      </w:r>
      <w:r w:rsidRPr="00F34E44">
        <w:rPr>
          <w:b/>
          <w:bCs w:val="0"/>
        </w:rPr>
        <w:t xml:space="preserve">D3945 </w:t>
      </w:r>
      <w:hyperlink r:id="rId11" w:history="1">
        <w:r w:rsidRPr="00687C74">
          <w:rPr>
            <w:rStyle w:val="Hyperlink"/>
          </w:rPr>
          <w:t>https://www.nice.org.uk/guidance/indevelopment/gid-ta10942/documents</w:t>
        </w:r>
      </w:hyperlink>
      <w:r>
        <w:t xml:space="preserve"> </w:t>
      </w:r>
    </w:p>
    <w:p w14:paraId="4C72F8FD" w14:textId="7B9426F9" w:rsidR="006B43E4" w:rsidRPr="008D4C8C" w:rsidRDefault="006B43E4" w:rsidP="008D4C8C">
      <w:pPr>
        <w:pStyle w:val="Level3numbered"/>
        <w:numPr>
          <w:ilvl w:val="2"/>
          <w:numId w:val="5"/>
        </w:numPr>
        <w:ind w:left="2155" w:hanging="737"/>
        <w:rPr>
          <w:szCs w:val="24"/>
        </w:rPr>
      </w:pPr>
      <w:r w:rsidRPr="008D4C8C">
        <w:rPr>
          <w:szCs w:val="24"/>
        </w:rPr>
        <w:t xml:space="preserve">The Chair led a discussion </w:t>
      </w:r>
      <w:r w:rsidR="00231BC5">
        <w:rPr>
          <w:szCs w:val="24"/>
        </w:rPr>
        <w:t xml:space="preserve">of the consultation comments presented to the committee. </w:t>
      </w:r>
    </w:p>
    <w:p w14:paraId="0BE18D60" w14:textId="4DB4B218" w:rsidR="006B43E4" w:rsidRPr="001F551E" w:rsidRDefault="006B43E4" w:rsidP="006B43E4">
      <w:pPr>
        <w:pStyle w:val="Level2numbered"/>
        <w:numPr>
          <w:ilvl w:val="1"/>
          <w:numId w:val="5"/>
        </w:numPr>
      </w:pPr>
      <w:r w:rsidRPr="001F551E">
        <w:t xml:space="preserve">Part 2 – Closed session (company </w:t>
      </w:r>
      <w:r w:rsidRPr="00231BC5">
        <w:t>representatives, experts,</w:t>
      </w:r>
      <w:r w:rsidRPr="001F551E">
        <w:t xml:space="preserve"> external </w:t>
      </w:r>
      <w:r>
        <w:t xml:space="preserve">assessment </w:t>
      </w:r>
      <w:r w:rsidRPr="001F551E">
        <w:t>group representatives and members of the public were asked to leave the meeting)</w:t>
      </w:r>
    </w:p>
    <w:p w14:paraId="66F963E1" w14:textId="2D1AFC7D" w:rsidR="006B43E4" w:rsidRPr="001F551E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lastRenderedPageBreak/>
        <w:t xml:space="preserve">The committee then agreed on the content of the </w:t>
      </w:r>
      <w:r w:rsidR="00A80296" w:rsidRPr="00A80296">
        <w:t>Draft Guidance (DG)</w:t>
      </w:r>
      <w:r w:rsidRPr="001F551E">
        <w:t xml:space="preserve">. The committee decision was reached </w:t>
      </w:r>
      <w:r w:rsidR="00231BC5">
        <w:t>through a vote by members.</w:t>
      </w:r>
    </w:p>
    <w:p w14:paraId="08799DF0" w14:textId="48DD9FEC" w:rsidR="006B43E4" w:rsidRDefault="006B43E4" w:rsidP="006B43E4">
      <w:pPr>
        <w:pStyle w:val="Level3numbered"/>
        <w:numPr>
          <w:ilvl w:val="2"/>
          <w:numId w:val="5"/>
        </w:numPr>
        <w:ind w:left="2155" w:hanging="737"/>
      </w:pPr>
      <w:r w:rsidRPr="001F551E">
        <w:t xml:space="preserve">The committee asked the NICE technical team to prepare the </w:t>
      </w:r>
      <w:r w:rsidR="00A80296" w:rsidRPr="00A80296">
        <w:t xml:space="preserve">Draft Guidance (DG) </w:t>
      </w:r>
      <w:r w:rsidRPr="001F551E">
        <w:t xml:space="preserve">in line with their </w:t>
      </w:r>
      <w:r w:rsidRPr="00C02D61">
        <w:t>decisions.</w:t>
      </w:r>
    </w:p>
    <w:p w14:paraId="1076862E" w14:textId="566F32AE" w:rsidR="00A8183B" w:rsidRDefault="000C79FB" w:rsidP="00F34E44">
      <w:pPr>
        <w:pStyle w:val="Level3numbered"/>
        <w:numPr>
          <w:ilvl w:val="0"/>
          <w:numId w:val="28"/>
        </w:numPr>
      </w:pPr>
      <w:r>
        <w:t>F</w:t>
      </w:r>
      <w:r w:rsidRPr="00C02D61">
        <w:t>urther updates will be available on the topic webpage in due course</w:t>
      </w:r>
      <w:r>
        <w:t>:</w:t>
      </w:r>
      <w:r w:rsidRPr="00C02D61">
        <w:t xml:space="preserve"> </w:t>
      </w:r>
      <w:r w:rsidRPr="000C79FB">
        <w:rPr>
          <w:b/>
          <w:bCs w:val="0"/>
        </w:rPr>
        <w:t>ID1648</w:t>
      </w:r>
      <w:r>
        <w:t xml:space="preserve"> </w:t>
      </w:r>
      <w:hyperlink r:id="rId12" w:history="1">
        <w:r w:rsidRPr="00320ACF">
          <w:rPr>
            <w:rStyle w:val="Hyperlink"/>
          </w:rPr>
          <w:t>https://www.nice.org.uk/guidance/indevelopment/gid-ta10942</w:t>
        </w:r>
      </w:hyperlink>
      <w:r>
        <w:t xml:space="preserve"> </w:t>
      </w:r>
      <w:r w:rsidR="00A8183B">
        <w:t xml:space="preserve"> </w:t>
      </w:r>
      <w:r w:rsidR="00A8183B" w:rsidRPr="00A8183B">
        <w:rPr>
          <w:b/>
          <w:bCs w:val="0"/>
        </w:rPr>
        <w:t>ID3945</w:t>
      </w:r>
      <w:r>
        <w:t xml:space="preserve"> </w:t>
      </w:r>
      <w:hyperlink r:id="rId13" w:history="1">
        <w:r w:rsidR="00A8183B" w:rsidRPr="00320ACF">
          <w:rPr>
            <w:rStyle w:val="Hyperlink"/>
          </w:rPr>
          <w:t>https://www.nice.org.uk/guidance/indevelopment/gid-ta10946</w:t>
        </w:r>
      </w:hyperlink>
      <w:r w:rsidR="00A8183B">
        <w:t xml:space="preserve"> </w:t>
      </w:r>
    </w:p>
    <w:p w14:paraId="03037A9D" w14:textId="77777777" w:rsidR="00F34E44" w:rsidRDefault="00F34E44" w:rsidP="00F34E44">
      <w:pPr>
        <w:pStyle w:val="Level3numbered"/>
        <w:numPr>
          <w:ilvl w:val="0"/>
          <w:numId w:val="0"/>
        </w:numPr>
        <w:ind w:left="1778"/>
      </w:pP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604FC7D" w:rsidR="00463336" w:rsidRDefault="007507BD" w:rsidP="00AD0E92">
      <w:pPr>
        <w:pStyle w:val="Paragraphnonumbers"/>
      </w:pPr>
      <w:r w:rsidRPr="001F551E">
        <w:t xml:space="preserve">The next meeting of the </w:t>
      </w:r>
      <w:r w:rsidR="00A80296">
        <w:t>Technology Appraisal Committee C</w:t>
      </w:r>
      <w:r w:rsidR="00236AD0" w:rsidRPr="001F551E">
        <w:t xml:space="preserve"> will be held on </w:t>
      </w:r>
      <w:r w:rsidR="00A8183B">
        <w:t xml:space="preserve">Tuesday </w:t>
      </w:r>
      <w:r w:rsidR="00F34E44">
        <w:t xml:space="preserve">9 </w:t>
      </w:r>
      <w:r w:rsidR="00A8183B">
        <w:t>May 2023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A8183B">
        <w:t>09:30</w:t>
      </w:r>
      <w:r w:rsidR="00236AD0" w:rsidRPr="001F551E">
        <w:t xml:space="preserve">. </w:t>
      </w: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A2394D">
      <w:fldChar w:fldCharType="begin"/>
    </w:r>
    <w:r w:rsidR="00A2394D">
      <w:instrText xml:space="preserve"> NUMPAGES  </w:instrText>
    </w:r>
    <w:r w:rsidR="00A2394D">
      <w:fldChar w:fldCharType="separate"/>
    </w:r>
    <w:r>
      <w:rPr>
        <w:noProof/>
      </w:rPr>
      <w:t>5</w:t>
    </w:r>
    <w:r w:rsidR="00A2394D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09314FB"/>
    <w:multiLevelType w:val="hybridMultilevel"/>
    <w:tmpl w:val="34C4A42C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abstractNum w:abstractNumId="1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4A2774F0"/>
    <w:multiLevelType w:val="hybridMultilevel"/>
    <w:tmpl w:val="B3B604C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3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24493">
    <w:abstractNumId w:val="19"/>
  </w:num>
  <w:num w:numId="2" w16cid:durableId="4090072">
    <w:abstractNumId w:val="16"/>
  </w:num>
  <w:num w:numId="3" w16cid:durableId="2435283">
    <w:abstractNumId w:val="22"/>
  </w:num>
  <w:num w:numId="4" w16cid:durableId="1764910640">
    <w:abstractNumId w:val="17"/>
  </w:num>
  <w:num w:numId="5" w16cid:durableId="206334942">
    <w:abstractNumId w:val="24"/>
  </w:num>
  <w:num w:numId="6" w16cid:durableId="781996222">
    <w:abstractNumId w:val="26"/>
  </w:num>
  <w:num w:numId="7" w16cid:durableId="376394483">
    <w:abstractNumId w:val="10"/>
  </w:num>
  <w:num w:numId="8" w16cid:durableId="1903367365">
    <w:abstractNumId w:val="13"/>
  </w:num>
  <w:num w:numId="9" w16cid:durableId="2083333982">
    <w:abstractNumId w:val="25"/>
  </w:num>
  <w:num w:numId="10" w16cid:durableId="1154372200">
    <w:abstractNumId w:val="24"/>
  </w:num>
  <w:num w:numId="11" w16cid:durableId="1270358719">
    <w:abstractNumId w:val="24"/>
  </w:num>
  <w:num w:numId="12" w16cid:durableId="891766305">
    <w:abstractNumId w:val="24"/>
  </w:num>
  <w:num w:numId="13" w16cid:durableId="838278657">
    <w:abstractNumId w:val="14"/>
  </w:num>
  <w:num w:numId="14" w16cid:durableId="887185801">
    <w:abstractNumId w:val="18"/>
  </w:num>
  <w:num w:numId="15" w16cid:durableId="130945212">
    <w:abstractNumId w:val="11"/>
  </w:num>
  <w:num w:numId="16" w16cid:durableId="393896295">
    <w:abstractNumId w:val="15"/>
  </w:num>
  <w:num w:numId="17" w16cid:durableId="1622570058">
    <w:abstractNumId w:val="9"/>
  </w:num>
  <w:num w:numId="18" w16cid:durableId="805510174">
    <w:abstractNumId w:val="7"/>
  </w:num>
  <w:num w:numId="19" w16cid:durableId="1490556072">
    <w:abstractNumId w:val="6"/>
  </w:num>
  <w:num w:numId="20" w16cid:durableId="1333412031">
    <w:abstractNumId w:val="5"/>
  </w:num>
  <w:num w:numId="21" w16cid:durableId="1203709064">
    <w:abstractNumId w:val="4"/>
  </w:num>
  <w:num w:numId="22" w16cid:durableId="920260099">
    <w:abstractNumId w:val="8"/>
  </w:num>
  <w:num w:numId="23" w16cid:durableId="1127970271">
    <w:abstractNumId w:val="3"/>
  </w:num>
  <w:num w:numId="24" w16cid:durableId="375277027">
    <w:abstractNumId w:val="2"/>
  </w:num>
  <w:num w:numId="25" w16cid:durableId="330380364">
    <w:abstractNumId w:val="1"/>
  </w:num>
  <w:num w:numId="26" w16cid:durableId="827986602">
    <w:abstractNumId w:val="0"/>
  </w:num>
  <w:num w:numId="27" w16cid:durableId="4559523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542241">
    <w:abstractNumId w:val="23"/>
  </w:num>
  <w:num w:numId="29" w16cid:durableId="1582913348">
    <w:abstractNumId w:val="20"/>
  </w:num>
  <w:num w:numId="30" w16cid:durableId="2086603423">
    <w:abstractNumId w:val="24"/>
  </w:num>
  <w:num w:numId="31" w16cid:durableId="1694769724">
    <w:abstractNumId w:val="24"/>
  </w:num>
  <w:num w:numId="32" w16cid:durableId="99951907">
    <w:abstractNumId w:val="24"/>
  </w:num>
  <w:num w:numId="33" w16cid:durableId="1954171782">
    <w:abstractNumId w:val="12"/>
  </w:num>
  <w:num w:numId="34" w16cid:durableId="1284118145">
    <w:abstractNumId w:val="24"/>
  </w:num>
  <w:num w:numId="35" w16cid:durableId="1287273437">
    <w:abstractNumId w:val="21"/>
  </w:num>
  <w:num w:numId="36" w16cid:durableId="1493524821">
    <w:abstractNumId w:val="24"/>
  </w:num>
  <w:num w:numId="37" w16cid:durableId="266549002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03A1"/>
    <w:rsid w:val="0001656F"/>
    <w:rsid w:val="00022B42"/>
    <w:rsid w:val="00031524"/>
    <w:rsid w:val="00040BED"/>
    <w:rsid w:val="000411A2"/>
    <w:rsid w:val="00044A6D"/>
    <w:rsid w:val="00044FC1"/>
    <w:rsid w:val="00053C24"/>
    <w:rsid w:val="00080C80"/>
    <w:rsid w:val="00083CF9"/>
    <w:rsid w:val="00085585"/>
    <w:rsid w:val="000A3C2F"/>
    <w:rsid w:val="000A687D"/>
    <w:rsid w:val="000B4BCB"/>
    <w:rsid w:val="000C4E08"/>
    <w:rsid w:val="000C79FB"/>
    <w:rsid w:val="000D1197"/>
    <w:rsid w:val="000D5F50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1BC5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E4840"/>
    <w:rsid w:val="002F3D4E"/>
    <w:rsid w:val="002F5606"/>
    <w:rsid w:val="0030059A"/>
    <w:rsid w:val="00323404"/>
    <w:rsid w:val="00337868"/>
    <w:rsid w:val="00344EA6"/>
    <w:rsid w:val="00350071"/>
    <w:rsid w:val="00370813"/>
    <w:rsid w:val="00377867"/>
    <w:rsid w:val="00393900"/>
    <w:rsid w:val="003965A8"/>
    <w:rsid w:val="003A2CF7"/>
    <w:rsid w:val="003A4E3F"/>
    <w:rsid w:val="003A4F8A"/>
    <w:rsid w:val="003B0C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97B95"/>
    <w:rsid w:val="004B45D0"/>
    <w:rsid w:val="004E02E2"/>
    <w:rsid w:val="005065A3"/>
    <w:rsid w:val="00507F46"/>
    <w:rsid w:val="005113A9"/>
    <w:rsid w:val="005360C8"/>
    <w:rsid w:val="00540FB2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603397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3E4"/>
    <w:rsid w:val="006B4C67"/>
    <w:rsid w:val="006D3185"/>
    <w:rsid w:val="006D7D5F"/>
    <w:rsid w:val="006F3468"/>
    <w:rsid w:val="007019D5"/>
    <w:rsid w:val="00733BA3"/>
    <w:rsid w:val="007507BD"/>
    <w:rsid w:val="00751143"/>
    <w:rsid w:val="00755E0E"/>
    <w:rsid w:val="007574E0"/>
    <w:rsid w:val="00761C9C"/>
    <w:rsid w:val="00774747"/>
    <w:rsid w:val="007809A9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E29A9"/>
    <w:rsid w:val="007F5E7F"/>
    <w:rsid w:val="00806947"/>
    <w:rsid w:val="00815D6A"/>
    <w:rsid w:val="008236B6"/>
    <w:rsid w:val="00835FBC"/>
    <w:rsid w:val="00842ACF"/>
    <w:rsid w:val="008451A1"/>
    <w:rsid w:val="00850C0E"/>
    <w:rsid w:val="00850D2E"/>
    <w:rsid w:val="0086786F"/>
    <w:rsid w:val="0088566F"/>
    <w:rsid w:val="008937E0"/>
    <w:rsid w:val="008C3DD4"/>
    <w:rsid w:val="008C42E7"/>
    <w:rsid w:val="008C44A2"/>
    <w:rsid w:val="008D4C8C"/>
    <w:rsid w:val="008E0E0D"/>
    <w:rsid w:val="008E75F2"/>
    <w:rsid w:val="00903E68"/>
    <w:rsid w:val="009114CE"/>
    <w:rsid w:val="00922F67"/>
    <w:rsid w:val="00924278"/>
    <w:rsid w:val="009376FD"/>
    <w:rsid w:val="00945826"/>
    <w:rsid w:val="00947812"/>
    <w:rsid w:val="00955914"/>
    <w:rsid w:val="009665AE"/>
    <w:rsid w:val="009742E7"/>
    <w:rsid w:val="009807BF"/>
    <w:rsid w:val="00986E38"/>
    <w:rsid w:val="00994987"/>
    <w:rsid w:val="009B0F74"/>
    <w:rsid w:val="009B1704"/>
    <w:rsid w:val="009B5D1C"/>
    <w:rsid w:val="009E20B3"/>
    <w:rsid w:val="009E4E35"/>
    <w:rsid w:val="00A05010"/>
    <w:rsid w:val="00A06F9C"/>
    <w:rsid w:val="00A2394D"/>
    <w:rsid w:val="00A269AF"/>
    <w:rsid w:val="00A35D76"/>
    <w:rsid w:val="00A3610D"/>
    <w:rsid w:val="00A428F8"/>
    <w:rsid w:val="00A45CDD"/>
    <w:rsid w:val="00A60AF0"/>
    <w:rsid w:val="00A65961"/>
    <w:rsid w:val="00A70955"/>
    <w:rsid w:val="00A75520"/>
    <w:rsid w:val="00A80296"/>
    <w:rsid w:val="00A8183B"/>
    <w:rsid w:val="00A82301"/>
    <w:rsid w:val="00A82558"/>
    <w:rsid w:val="00A82B32"/>
    <w:rsid w:val="00A87D93"/>
    <w:rsid w:val="00A973EA"/>
    <w:rsid w:val="00AC7782"/>
    <w:rsid w:val="00AC7BD7"/>
    <w:rsid w:val="00AD0E92"/>
    <w:rsid w:val="00AD6F07"/>
    <w:rsid w:val="00AF3BCA"/>
    <w:rsid w:val="00B053D4"/>
    <w:rsid w:val="00B07D36"/>
    <w:rsid w:val="00B429C5"/>
    <w:rsid w:val="00B45ABC"/>
    <w:rsid w:val="00B46E0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BE5DB2"/>
    <w:rsid w:val="00C015B8"/>
    <w:rsid w:val="00C02D61"/>
    <w:rsid w:val="00C04D2E"/>
    <w:rsid w:val="00C21150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34AB"/>
    <w:rsid w:val="00DA78F8"/>
    <w:rsid w:val="00DA7E81"/>
    <w:rsid w:val="00DB7ED3"/>
    <w:rsid w:val="00DC038C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5846"/>
    <w:rsid w:val="00E73B65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F1B45"/>
    <w:rsid w:val="00EF2BE2"/>
    <w:rsid w:val="00F32B92"/>
    <w:rsid w:val="00F34E44"/>
    <w:rsid w:val="00F42F8E"/>
    <w:rsid w:val="00F57A78"/>
    <w:rsid w:val="00F86390"/>
    <w:rsid w:val="00F95663"/>
    <w:rsid w:val="00F97481"/>
    <w:rsid w:val="00FA676B"/>
    <w:rsid w:val="00FB7C71"/>
    <w:rsid w:val="00FD0266"/>
    <w:rsid w:val="00FE1041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824/documents" TargetMode="External"/><Relationship Id="rId13" Type="http://schemas.openxmlformats.org/officeDocument/2006/relationships/hyperlink" Target="https://www.nice.org.uk/guidance/indevelopment/gid-ta10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09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0942/docum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ice.org.uk/guidance/indevelopment/gid-ta10942/docu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ta1082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2023-06-16T10:23:00Z</dcterms:created>
  <dcterms:modified xsi:type="dcterms:W3CDTF">2023-06-16T10:23:00Z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2023-06-16T10:23:09Z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2b9bfb63-b1ef-4b91-b6ec-458f26490411</vt:lpwstr>
  </property>
  <property fmtid="{D5CDD505-2E9C-101B-9397-08002B2CF9AE}" pid="8" name="MSIP_Label_c69d85d5-6d9e-4305-a294-1f636ec0f2d6_ContentBits">
    <vt:lpwstr>0</vt:lpwstr>
  </property>
</Properties>
</file>