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5C6AE1A5" w:rsidR="000A3C2F" w:rsidRDefault="007A468B" w:rsidP="003E65BA">
      <w:pPr>
        <w:pStyle w:val="Heading1"/>
      </w:pPr>
      <w:r>
        <w:t>Technology Appraisal Committee A</w:t>
      </w:r>
      <w:r w:rsidR="000A3C2F">
        <w:t xml:space="preserve"> meeting minutes</w:t>
      </w:r>
    </w:p>
    <w:p w14:paraId="1B1C52DF" w14:textId="45D1C87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6E3FEB">
        <w:t>C</w:t>
      </w:r>
      <w:r w:rsidR="009C5559">
        <w:t>onfirmed</w:t>
      </w:r>
    </w:p>
    <w:p w14:paraId="28A3F06E" w14:textId="3EF9E786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B0DF1">
        <w:t>Tuesday 13</w:t>
      </w:r>
      <w:r w:rsidR="00BC2C97">
        <w:t xml:space="preserve"> December 2022</w:t>
      </w:r>
      <w:r w:rsidR="00CB0DF1">
        <w:t xml:space="preserve"> </w:t>
      </w:r>
    </w:p>
    <w:p w14:paraId="344B8760" w14:textId="65E6815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8B55B6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23BE6979" w14:textId="5FBE0C6C" w:rsidR="0059153D" w:rsidRPr="00414081" w:rsidRDefault="0059153D" w:rsidP="000D5F50">
      <w:pPr>
        <w:pStyle w:val="Paragraph"/>
      </w:pPr>
      <w:r w:rsidRPr="00414081">
        <w:t>Dr Rad</w:t>
      </w:r>
      <w:r w:rsidR="0055764E">
        <w:t>ha</w:t>
      </w:r>
      <w:r w:rsidRPr="00414081">
        <w:t xml:space="preserve"> Todd (</w:t>
      </w:r>
      <w:r w:rsidR="00306091" w:rsidRPr="00414081">
        <w:t>C</w:t>
      </w:r>
      <w:r w:rsidRPr="00414081">
        <w:t>hair)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  <w:r w:rsidR="000A4797" w:rsidRPr="00414081">
        <w:t xml:space="preserve"> </w:t>
      </w:r>
    </w:p>
    <w:p w14:paraId="0C728807" w14:textId="7D3B6E27" w:rsidR="00D52BC6" w:rsidRPr="00414081" w:rsidRDefault="00D52BC6" w:rsidP="000D5F50">
      <w:pPr>
        <w:pStyle w:val="Paragraph"/>
      </w:pPr>
      <w:r w:rsidRPr="00414081">
        <w:t>Dr James Fotheringham (</w:t>
      </w:r>
      <w:r w:rsidR="00306091" w:rsidRPr="00414081">
        <w:t>V</w:t>
      </w:r>
      <w:r w:rsidRPr="00414081">
        <w:t>ice-chair)</w:t>
      </w:r>
      <w:r w:rsidRPr="00414081">
        <w:tab/>
      </w:r>
      <w:r w:rsidRPr="00414081">
        <w:tab/>
      </w:r>
      <w:r w:rsidR="00306091" w:rsidRPr="00414081">
        <w:tab/>
      </w:r>
      <w:r w:rsidRPr="00414081">
        <w:t>Present for all items</w:t>
      </w:r>
    </w:p>
    <w:p w14:paraId="4F9E1AED" w14:textId="04F3F89F" w:rsidR="000D5F50" w:rsidRPr="00414081" w:rsidRDefault="00B46E0C" w:rsidP="000D5F50">
      <w:pPr>
        <w:pStyle w:val="Paragraph"/>
      </w:pPr>
      <w:r w:rsidRPr="00414081">
        <w:t xml:space="preserve">Professor </w:t>
      </w:r>
      <w:r w:rsidR="000D5F50" w:rsidRPr="00414081">
        <w:t>Abdallah Al-Mohammad</w:t>
      </w:r>
      <w:r w:rsidR="000D5F50" w:rsidRPr="00414081">
        <w:tab/>
      </w:r>
      <w:r w:rsidR="000D5F50" w:rsidRPr="00414081">
        <w:tab/>
      </w:r>
      <w:r w:rsidR="000D5F50" w:rsidRPr="00414081">
        <w:tab/>
      </w:r>
      <w:r w:rsidR="000D5F50" w:rsidRPr="00414081">
        <w:tab/>
        <w:t>Present for all items</w:t>
      </w:r>
    </w:p>
    <w:p w14:paraId="337A2229" w14:textId="77777777" w:rsidR="000D5F50" w:rsidRPr="00414081" w:rsidRDefault="000D5F50" w:rsidP="000D5F50">
      <w:pPr>
        <w:pStyle w:val="Paragraph"/>
      </w:pPr>
      <w:r w:rsidRPr="00414081">
        <w:t>Dr Peter Baker-Gulliver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6F7D6086" w14:textId="531C8933" w:rsidR="000D5F50" w:rsidRPr="00414081" w:rsidRDefault="000D5F50" w:rsidP="000D5F50">
      <w:pPr>
        <w:pStyle w:val="Paragraph"/>
      </w:pPr>
      <w:r w:rsidRPr="00414081">
        <w:t>Richard Ballerand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08C85042" w14:textId="399C0451" w:rsidR="000D5F50" w:rsidRPr="00414081" w:rsidRDefault="00B46E0C" w:rsidP="000D5F50">
      <w:pPr>
        <w:pStyle w:val="Paragraph"/>
      </w:pPr>
      <w:r w:rsidRPr="00414081">
        <w:t xml:space="preserve">Dr </w:t>
      </w:r>
      <w:r w:rsidR="000D5F50" w:rsidRPr="00414081">
        <w:t>Craig Buckley</w:t>
      </w:r>
      <w:r w:rsidR="000D5F50" w:rsidRPr="00414081">
        <w:tab/>
      </w:r>
      <w:r w:rsidR="000D5F50" w:rsidRPr="00414081">
        <w:tab/>
      </w:r>
      <w:r w:rsidR="000D5F50" w:rsidRPr="00414081">
        <w:tab/>
      </w:r>
      <w:r w:rsidR="000D5F50" w:rsidRPr="00414081">
        <w:tab/>
      </w:r>
      <w:r w:rsidR="000D5F50" w:rsidRPr="00414081">
        <w:tab/>
        <w:t>Present for all items</w:t>
      </w:r>
    </w:p>
    <w:p w14:paraId="37ECE885" w14:textId="5A583A0F" w:rsidR="000D5F50" w:rsidRPr="00414081" w:rsidRDefault="000D5F50" w:rsidP="000D5F50">
      <w:pPr>
        <w:pStyle w:val="Paragraph"/>
      </w:pPr>
      <w:r w:rsidRPr="00414081">
        <w:t>Dr Andrew Champion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05B8322F" w14:textId="70F78492" w:rsidR="00414081" w:rsidRPr="00414081" w:rsidRDefault="00414081" w:rsidP="00414081">
      <w:pPr>
        <w:pStyle w:val="Paragraph"/>
      </w:pPr>
      <w:r w:rsidRPr="00414081">
        <w:t>Dr Louis Choo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16A10944" w14:textId="07B48535" w:rsidR="000D5F50" w:rsidRPr="00414081" w:rsidRDefault="000D5F50" w:rsidP="000D5F50">
      <w:pPr>
        <w:pStyle w:val="Paragraph"/>
      </w:pPr>
      <w:r w:rsidRPr="00414081">
        <w:t>Dr Justin Daniels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3366FD39" w14:textId="588F545C" w:rsidR="00B46E0C" w:rsidRPr="00414081" w:rsidRDefault="00B46E0C" w:rsidP="000D5F50">
      <w:pPr>
        <w:pStyle w:val="Paragraph"/>
      </w:pPr>
      <w:r w:rsidRPr="00414081">
        <w:t>Ana Duarte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3AED2C1A" w14:textId="1132F73B" w:rsidR="000D5F50" w:rsidRPr="00414081" w:rsidRDefault="000D5F50" w:rsidP="000D5F50">
      <w:pPr>
        <w:pStyle w:val="Paragraph"/>
      </w:pPr>
      <w:r w:rsidRPr="00414081">
        <w:t>Dr Steve Edwards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="002E2C41" w:rsidRPr="002E2C41">
        <w:t>Items</w:t>
      </w:r>
      <w:r w:rsidR="00F35220">
        <w:t xml:space="preserve"> 1 to 4.3.2</w:t>
      </w:r>
    </w:p>
    <w:p w14:paraId="2BB21B6C" w14:textId="25684F51" w:rsidR="00414081" w:rsidRPr="00414081" w:rsidRDefault="00414081" w:rsidP="000D5F50">
      <w:pPr>
        <w:pStyle w:val="Paragraph"/>
      </w:pPr>
      <w:r w:rsidRPr="00414081">
        <w:t>Mohamad Farhat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5E853168" w14:textId="695F83CC" w:rsidR="000D5F50" w:rsidRPr="00414081" w:rsidRDefault="000D5F50" w:rsidP="000D5F50">
      <w:pPr>
        <w:pStyle w:val="Paragraph"/>
      </w:pPr>
      <w:r w:rsidRPr="00414081">
        <w:t>Prof</w:t>
      </w:r>
      <w:r w:rsidR="00D2035E" w:rsidRPr="00414081">
        <w:t>essor</w:t>
      </w:r>
      <w:r w:rsidRPr="00414081">
        <w:t xml:space="preserve"> Khalida Ismail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36C53EA5" w14:textId="0DA42910" w:rsidR="000D5F50" w:rsidRPr="00414081" w:rsidRDefault="000D5F50" w:rsidP="000D5F50">
      <w:pPr>
        <w:pStyle w:val="Paragraph"/>
      </w:pPr>
      <w:r w:rsidRPr="00414081">
        <w:t>Dr Fiona MacPherson Smith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</w:r>
      <w:bookmarkStart w:id="0" w:name="_Hlk95997290"/>
      <w:r w:rsidRPr="00414081">
        <w:t>Present for all items</w:t>
      </w:r>
      <w:bookmarkEnd w:id="0"/>
    </w:p>
    <w:p w14:paraId="48010DF1" w14:textId="3B8F1179" w:rsidR="000D5F50" w:rsidRPr="00414081" w:rsidRDefault="000D5F50" w:rsidP="000D5F50">
      <w:pPr>
        <w:pStyle w:val="Paragraph"/>
      </w:pPr>
      <w:r w:rsidRPr="00414081">
        <w:t>Prof</w:t>
      </w:r>
      <w:r w:rsidR="00B46E0C" w:rsidRPr="00414081">
        <w:t>essor</w:t>
      </w:r>
      <w:r w:rsidRPr="00414081">
        <w:t xml:space="preserve"> G.J. Melendez-Torres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="002E2C41">
        <w:t>Items</w:t>
      </w:r>
      <w:r w:rsidR="00F35220">
        <w:t xml:space="preserve"> 5.2 to 5.2.2</w:t>
      </w:r>
    </w:p>
    <w:p w14:paraId="767AA6F0" w14:textId="6D0B4014" w:rsidR="0059153D" w:rsidRPr="00414081" w:rsidRDefault="0059153D" w:rsidP="000D5F50">
      <w:pPr>
        <w:pStyle w:val="Paragraph"/>
      </w:pPr>
      <w:r w:rsidRPr="00414081">
        <w:t>Dr Pratheeban Nambyiah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280412C8" w14:textId="5C1AA15D" w:rsidR="00B46E0C" w:rsidRPr="00414081" w:rsidRDefault="00B46E0C" w:rsidP="000D5F50">
      <w:pPr>
        <w:pStyle w:val="Paragraph"/>
      </w:pPr>
      <w:r w:rsidRPr="00414081">
        <w:t>Hugo Pedder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04AD50E5" w14:textId="08A16CED" w:rsidR="00414081" w:rsidRPr="00414081" w:rsidRDefault="00414081" w:rsidP="000D5F50">
      <w:pPr>
        <w:pStyle w:val="Paragraph"/>
      </w:pPr>
      <w:r w:rsidRPr="00414081">
        <w:t>Becky Pennington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6B80B3C2" w14:textId="71282233" w:rsidR="000D5F50" w:rsidRPr="00414081" w:rsidRDefault="000D5F50" w:rsidP="000D5F50">
      <w:pPr>
        <w:pStyle w:val="Paragraph"/>
      </w:pPr>
      <w:r w:rsidRPr="00414081">
        <w:t>Dominic Pivonka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="002E2C41" w:rsidRPr="002E2C41">
        <w:t>Items</w:t>
      </w:r>
      <w:r w:rsidR="00365BB3">
        <w:t xml:space="preserve"> 5 to 5.2.2</w:t>
      </w:r>
    </w:p>
    <w:p w14:paraId="437D182E" w14:textId="77777777" w:rsidR="000D5F50" w:rsidRPr="00414081" w:rsidRDefault="000D5F50" w:rsidP="000D5F50">
      <w:pPr>
        <w:pStyle w:val="Paragraph"/>
      </w:pPr>
      <w:r w:rsidRPr="00414081">
        <w:t>Dr Mohit Sharma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31157C8C" w14:textId="77777777" w:rsidR="000D5F50" w:rsidRPr="00414081" w:rsidRDefault="000D5F50" w:rsidP="000D5F50">
      <w:pPr>
        <w:pStyle w:val="Paragraph"/>
      </w:pPr>
      <w:r w:rsidRPr="00414081">
        <w:t>Alan Thomas</w:t>
      </w:r>
      <w:r w:rsidRPr="00414081">
        <w:tab/>
      </w:r>
      <w:r w:rsidRPr="00414081">
        <w:tab/>
      </w:r>
      <w:r w:rsidRPr="00414081">
        <w:tab/>
      </w:r>
      <w:r w:rsidRPr="00414081">
        <w:tab/>
      </w:r>
      <w:r w:rsidRPr="00414081">
        <w:tab/>
        <w:t>Present for all items</w:t>
      </w:r>
    </w:p>
    <w:p w14:paraId="2057C68D" w14:textId="6540D7B1" w:rsidR="000D5F50" w:rsidRPr="00414081" w:rsidRDefault="00B46E0C" w:rsidP="000D5F50">
      <w:pPr>
        <w:pStyle w:val="Paragraph"/>
      </w:pPr>
      <w:bookmarkStart w:id="1" w:name="_Hlk121751239"/>
      <w:r w:rsidRPr="00414081">
        <w:t>Min Ven Teo</w:t>
      </w:r>
      <w:bookmarkEnd w:id="1"/>
      <w:r w:rsidR="000D5F50" w:rsidRPr="00414081">
        <w:tab/>
      </w:r>
      <w:r w:rsidR="000D5F50" w:rsidRPr="00414081">
        <w:tab/>
      </w:r>
      <w:r w:rsidR="000D5F50" w:rsidRPr="00414081">
        <w:tab/>
      </w:r>
      <w:r w:rsidR="000D5F50" w:rsidRPr="00414081">
        <w:tab/>
      </w:r>
      <w:r w:rsidR="001501C0" w:rsidRPr="00414081">
        <w:tab/>
      </w:r>
      <w:r w:rsidR="000D5F50" w:rsidRPr="00414081">
        <w:t>Present for all items</w:t>
      </w:r>
    </w:p>
    <w:p w14:paraId="04E78A5F" w14:textId="77777777" w:rsidR="00480DD6" w:rsidRPr="00A86878" w:rsidRDefault="00480DD6" w:rsidP="00A86878">
      <w:pPr>
        <w:pStyle w:val="Heading3unnumbered"/>
      </w:pPr>
      <w:r w:rsidRPr="00D2541E">
        <w:lastRenderedPageBreak/>
        <w:t>NICE staff (key players) present</w:t>
      </w:r>
    </w:p>
    <w:p w14:paraId="6C25627F" w14:textId="6A11DAF0" w:rsidR="00BA4EAD" w:rsidRDefault="00D2541E" w:rsidP="00C7373D">
      <w:pPr>
        <w:pStyle w:val="Paragraphnonumbers"/>
      </w:pPr>
      <w:r w:rsidRPr="00D2541E">
        <w:t>Henry Edwards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r w:rsidR="00D52BC6" w:rsidRPr="00D52BC6">
        <w:t xml:space="preserve">Items </w:t>
      </w:r>
      <w:r>
        <w:t>1</w:t>
      </w:r>
      <w:r w:rsidR="00D52BC6" w:rsidRPr="00D52BC6">
        <w:t xml:space="preserve"> to </w:t>
      </w:r>
      <w:r>
        <w:t>4.3.2</w:t>
      </w:r>
    </w:p>
    <w:p w14:paraId="55B568D9" w14:textId="116D5188" w:rsidR="001E69A1" w:rsidRDefault="00D2541E" w:rsidP="00C7373D">
      <w:pPr>
        <w:pStyle w:val="Paragraphnonumbers"/>
      </w:pPr>
      <w:r w:rsidRPr="00D2541E">
        <w:t>Janet Robertson</w:t>
      </w:r>
      <w:r w:rsidR="001E69A1" w:rsidRPr="001E69A1">
        <w:t>, Associate Director</w:t>
      </w:r>
      <w:r w:rsidR="001E69A1" w:rsidRPr="001E69A1">
        <w:tab/>
      </w:r>
      <w:r w:rsidR="001E69A1" w:rsidRPr="001E69A1">
        <w:tab/>
      </w:r>
      <w:r w:rsidR="001E69A1" w:rsidRPr="001E69A1">
        <w:tab/>
      </w:r>
      <w:r w:rsidR="001E69A1" w:rsidRPr="001E69A1">
        <w:tab/>
      </w:r>
      <w:r w:rsidR="001E69A1" w:rsidRPr="001E69A1">
        <w:tab/>
        <w:t xml:space="preserve">Items </w:t>
      </w:r>
      <w:r>
        <w:t>5</w:t>
      </w:r>
      <w:r w:rsidR="001E69A1" w:rsidRPr="001E69A1">
        <w:t xml:space="preserve"> to </w:t>
      </w:r>
      <w:r>
        <w:t>5.2.2</w:t>
      </w:r>
    </w:p>
    <w:p w14:paraId="29DD7D8A" w14:textId="6235241E" w:rsidR="00D2541E" w:rsidRDefault="00D2541E" w:rsidP="00C7373D">
      <w:pPr>
        <w:pStyle w:val="Paragraphnonumbers"/>
      </w:pPr>
      <w:r>
        <w:t>Dan Davis, Project Manager</w:t>
      </w:r>
      <w:r>
        <w:tab/>
      </w:r>
      <w:r>
        <w:tab/>
      </w:r>
      <w:r>
        <w:tab/>
      </w:r>
      <w:r>
        <w:tab/>
      </w:r>
      <w:r>
        <w:tab/>
      </w:r>
      <w:r w:rsidRPr="00D2541E">
        <w:t>Items 1 to 4.3.2</w:t>
      </w:r>
    </w:p>
    <w:p w14:paraId="70233D76" w14:textId="65BA758C" w:rsidR="001E69A1" w:rsidRDefault="00D2541E" w:rsidP="001E69A1">
      <w:pPr>
        <w:pStyle w:val="Paragraphnonumbers"/>
      </w:pPr>
      <w:r w:rsidRPr="00D2541E">
        <w:t>Thomas Feist</w:t>
      </w:r>
      <w:r w:rsidR="001E69A1" w:rsidRPr="002B5720">
        <w:t xml:space="preserve">, </w:t>
      </w:r>
      <w:r w:rsidR="001E69A1" w:rsidRPr="001501C0">
        <w:t>Project Manager</w:t>
      </w:r>
      <w:r w:rsidR="001E69A1" w:rsidRPr="002B5720">
        <w:tab/>
      </w:r>
      <w:r w:rsidR="001E69A1">
        <w:tab/>
      </w:r>
      <w:r w:rsidR="001E69A1">
        <w:tab/>
      </w:r>
      <w:r w:rsidR="001E69A1">
        <w:tab/>
      </w:r>
      <w:r w:rsidR="001E69A1">
        <w:tab/>
      </w:r>
      <w:r w:rsidR="001E69A1" w:rsidRPr="00D52BC6">
        <w:t xml:space="preserve">Items </w:t>
      </w:r>
      <w:r w:rsidRPr="00D2541E">
        <w:t>5 to 5.2.2</w:t>
      </w:r>
    </w:p>
    <w:p w14:paraId="1933E061" w14:textId="1C05022C" w:rsidR="00CD1377" w:rsidRDefault="00D2541E" w:rsidP="00C7373D">
      <w:pPr>
        <w:pStyle w:val="Paragraphnonumbers"/>
      </w:pPr>
      <w:r w:rsidRPr="00D2541E">
        <w:t>Mary Hughes</w:t>
      </w:r>
      <w:r w:rsidR="00CD1377" w:rsidRPr="00CD1377">
        <w:t>, Heath Technology Assessment Adviser</w:t>
      </w:r>
      <w:r w:rsidR="00CD1377" w:rsidRPr="00CD1377">
        <w:tab/>
      </w:r>
      <w:r w:rsidR="006E3FEB">
        <w:tab/>
      </w:r>
      <w:r w:rsidR="00CD1377" w:rsidRPr="00CD1377">
        <w:t xml:space="preserve">Items </w:t>
      </w:r>
      <w:r w:rsidRPr="00D2541E">
        <w:t>1 to 4.3.2</w:t>
      </w:r>
    </w:p>
    <w:p w14:paraId="34E67BF2" w14:textId="1A2E577F" w:rsidR="001E69A1" w:rsidRDefault="00D2541E" w:rsidP="00C7373D">
      <w:pPr>
        <w:pStyle w:val="Paragraphnonumbers"/>
      </w:pPr>
      <w:r w:rsidRPr="00D2541E">
        <w:t>Joanna Richardson</w:t>
      </w:r>
      <w:r w:rsidR="001E69A1" w:rsidRPr="001E69A1">
        <w:t>, Heath Technology Assessment Adviser</w:t>
      </w:r>
      <w:r w:rsidR="001E69A1" w:rsidRPr="001E69A1">
        <w:tab/>
        <w:t xml:space="preserve">Items </w:t>
      </w:r>
      <w:r w:rsidRPr="00D2541E">
        <w:t>5 to 5.2.2</w:t>
      </w:r>
    </w:p>
    <w:p w14:paraId="324611D9" w14:textId="45BB4196" w:rsidR="002B5720" w:rsidRDefault="00D2541E" w:rsidP="00C7373D">
      <w:pPr>
        <w:pStyle w:val="Paragraphnonumbers"/>
      </w:pPr>
      <w:r w:rsidRPr="00D2541E">
        <w:t>Marcela Haasova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D52BC6" w:rsidRPr="00D52BC6">
        <w:t xml:space="preserve">Items </w:t>
      </w:r>
      <w:r w:rsidRPr="00D2541E">
        <w:t>1 to 4.3.2</w:t>
      </w:r>
    </w:p>
    <w:p w14:paraId="116F4549" w14:textId="454269DF" w:rsidR="001E69A1" w:rsidRDefault="00D2541E" w:rsidP="00C7373D">
      <w:pPr>
        <w:pStyle w:val="Paragraphnonumbers"/>
      </w:pPr>
      <w:r w:rsidRPr="00D2541E">
        <w:t>Alexandra Sampson</w:t>
      </w:r>
      <w:r w:rsidR="001E69A1" w:rsidRPr="001E69A1">
        <w:t>, Heath Technology Assessment Analyst</w:t>
      </w:r>
      <w:r>
        <w:t xml:space="preserve"> </w:t>
      </w:r>
      <w:r w:rsidR="001E69A1" w:rsidRPr="001E69A1">
        <w:t xml:space="preserve">Items </w:t>
      </w:r>
      <w:r w:rsidRPr="00D2541E">
        <w:t>5 to 5.2.2</w:t>
      </w:r>
    </w:p>
    <w:p w14:paraId="45278B99" w14:textId="1F63F7A9" w:rsidR="002B5720" w:rsidRDefault="001501C0" w:rsidP="00C7373D">
      <w:pPr>
        <w:pStyle w:val="Paragraphnonumbers"/>
      </w:pPr>
      <w:r w:rsidRPr="001501C0">
        <w:t>Adam Storrow, Business Analyst, RIA</w:t>
      </w:r>
      <w:r w:rsidRPr="001501C0">
        <w:tab/>
      </w:r>
      <w:r w:rsidRPr="001501C0">
        <w:tab/>
      </w:r>
      <w:r w:rsidR="002B5720" w:rsidRPr="002B5720">
        <w:tab/>
      </w:r>
      <w:r w:rsidR="00682F9B">
        <w:tab/>
      </w:r>
      <w:r w:rsidR="00682F9B">
        <w:tab/>
      </w:r>
      <w:r w:rsidR="00D2541E" w:rsidRPr="00D2541E">
        <w:t>Present for all items</w:t>
      </w:r>
    </w:p>
    <w:p w14:paraId="770CC907" w14:textId="76AB5451" w:rsidR="002B5720" w:rsidRDefault="00D2541E" w:rsidP="00C7373D">
      <w:pPr>
        <w:pStyle w:val="Paragraphnonumbers"/>
      </w:pPr>
      <w:r w:rsidRPr="00D2541E">
        <w:t>Ruth Melville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682F9B">
        <w:tab/>
      </w:r>
      <w:r w:rsidR="00682F9B">
        <w:tab/>
      </w:r>
      <w:r w:rsidR="00D52BC6" w:rsidRPr="00D52BC6">
        <w:t xml:space="preserve">Items </w:t>
      </w:r>
      <w:r w:rsidRPr="00D2541E">
        <w:t>1 to 4.3.2</w:t>
      </w:r>
    </w:p>
    <w:p w14:paraId="140E58A7" w14:textId="209680B7" w:rsidR="00D2541E" w:rsidRDefault="00D2541E" w:rsidP="00C7373D">
      <w:pPr>
        <w:pStyle w:val="Paragraphnonumbers"/>
      </w:pPr>
      <w:r w:rsidRPr="00D2541E">
        <w:t>Olivia Waring, Senior Medical Editor</w:t>
      </w:r>
      <w:r w:rsidRPr="00D2541E">
        <w:tab/>
      </w:r>
      <w:r w:rsidRPr="00D2541E">
        <w:tab/>
      </w:r>
      <w:r w:rsidRPr="00D2541E">
        <w:tab/>
      </w:r>
      <w:r w:rsidRPr="00D2541E">
        <w:tab/>
      </w:r>
      <w:r w:rsidRPr="00D2541E">
        <w:tab/>
        <w:t>Items 5 to 5.2.2</w:t>
      </w:r>
    </w:p>
    <w:p w14:paraId="01A128D8" w14:textId="0F2BD74C" w:rsidR="00D52BC6" w:rsidRDefault="00D2541E" w:rsidP="00C7373D">
      <w:pPr>
        <w:pStyle w:val="Paragraphnonumbers"/>
      </w:pPr>
      <w:r w:rsidRPr="00D2541E">
        <w:t>Laura Marsden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682F9B">
        <w:tab/>
      </w:r>
      <w:r w:rsidR="00F35220">
        <w:t xml:space="preserve">Items </w:t>
      </w:r>
      <w:bookmarkStart w:id="2" w:name="_Hlk122094542"/>
      <w:r w:rsidRPr="00D2541E">
        <w:t>1 to 4.3.2</w:t>
      </w:r>
      <w:bookmarkEnd w:id="2"/>
    </w:p>
    <w:p w14:paraId="1DD7AA71" w14:textId="15DE7D68" w:rsidR="00D2541E" w:rsidRDefault="00D2541E" w:rsidP="00C7373D">
      <w:pPr>
        <w:pStyle w:val="Paragraphnonumbers"/>
      </w:pPr>
      <w:r w:rsidRPr="00D2541E">
        <w:t>Ella Fitzpatrick,  Public Involvement Adviser, PIP</w:t>
      </w:r>
      <w:r w:rsidRPr="00D2541E">
        <w:tab/>
      </w:r>
      <w:r w:rsidRPr="00D2541E">
        <w:tab/>
        <w:t xml:space="preserve">Items </w:t>
      </w:r>
      <w:r>
        <w:t>5 to 5.1.3</w:t>
      </w:r>
    </w:p>
    <w:p w14:paraId="63AEB2D3" w14:textId="6D0EEE0C" w:rsidR="002B5720" w:rsidRDefault="00D2541E" w:rsidP="00C7373D">
      <w:pPr>
        <w:pStyle w:val="Paragraphnonumbers"/>
      </w:pPr>
      <w:r>
        <w:t>Emma Gordon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bookmarkStart w:id="3" w:name="_Hlk119510331"/>
      <w:r w:rsidR="00D52BC6" w:rsidRPr="00D52BC6">
        <w:t xml:space="preserve">Items </w:t>
      </w:r>
      <w:bookmarkStart w:id="4" w:name="_Hlk119500274"/>
      <w:r w:rsidR="00F35220">
        <w:t>1</w:t>
      </w:r>
      <w:r w:rsidR="00D52BC6" w:rsidRPr="00D52BC6">
        <w:t xml:space="preserve"> to </w:t>
      </w:r>
      <w:r w:rsidR="00F35220">
        <w:t>4.1.3</w:t>
      </w:r>
      <w:r w:rsidR="00161D82">
        <w:t xml:space="preserve"> &amp; </w:t>
      </w:r>
      <w:r w:rsidR="00F35220">
        <w:t>5</w:t>
      </w:r>
      <w:r w:rsidR="00161D82">
        <w:t xml:space="preserve"> to </w:t>
      </w:r>
      <w:bookmarkEnd w:id="4"/>
      <w:bookmarkEnd w:id="3"/>
      <w:r w:rsidR="00F35220">
        <w:t>5.1.3</w:t>
      </w:r>
    </w:p>
    <w:p w14:paraId="400F3034" w14:textId="1E29DBCC" w:rsidR="002B5720" w:rsidRDefault="00F35220" w:rsidP="00C7373D">
      <w:pPr>
        <w:pStyle w:val="Paragraphnonumbers"/>
      </w:pPr>
      <w:r>
        <w:t>Gemma Smith</w:t>
      </w:r>
      <w:r w:rsidR="002B5720" w:rsidRPr="002B5720">
        <w:t xml:space="preserve">, </w:t>
      </w:r>
      <w:r w:rsidR="001501C0" w:rsidRPr="001501C0"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Pr="00F35220">
        <w:t>Present for all items</w:t>
      </w:r>
    </w:p>
    <w:p w14:paraId="21B915C8" w14:textId="72FE5FAA" w:rsidR="002B5720" w:rsidRDefault="00F35220" w:rsidP="00C7373D">
      <w:pPr>
        <w:pStyle w:val="Paragraphnonumbers"/>
      </w:pPr>
      <w:r w:rsidRPr="00F35220">
        <w:t>Rumana Zaman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D52BC6" w:rsidRPr="00D52BC6">
        <w:t xml:space="preserve">Items </w:t>
      </w:r>
      <w:r w:rsidRPr="00F35220">
        <w:t>1 to 4.3.2</w:t>
      </w:r>
    </w:p>
    <w:p w14:paraId="6B7A8A74" w14:textId="5DD58CC0" w:rsidR="00F35220" w:rsidRDefault="00F35220" w:rsidP="00C7373D">
      <w:pPr>
        <w:pStyle w:val="Paragraphnonumbers"/>
      </w:pPr>
      <w:r w:rsidRPr="00F35220">
        <w:t>Marcia Miller, Administrator, TA</w:t>
      </w:r>
      <w:r w:rsidRPr="00F35220">
        <w:tab/>
      </w:r>
      <w:r w:rsidRPr="00F35220">
        <w:tab/>
      </w:r>
      <w:r w:rsidRPr="00F35220">
        <w:tab/>
      </w:r>
      <w:r w:rsidRPr="00F35220">
        <w:tab/>
      </w:r>
      <w:r w:rsidRPr="00F35220">
        <w:tab/>
        <w:t>Items 5 to 5.1.3</w:t>
      </w:r>
    </w:p>
    <w:p w14:paraId="407FB77C" w14:textId="77777777" w:rsidR="00480DD6" w:rsidRPr="00A86878" w:rsidRDefault="00480DD6" w:rsidP="00A86878">
      <w:pPr>
        <w:pStyle w:val="Heading3unnumbered"/>
      </w:pPr>
      <w:bookmarkStart w:id="5" w:name="_Hlk119402657"/>
      <w:bookmarkStart w:id="6" w:name="_Hlk119510359"/>
      <w:r w:rsidRPr="00480DD6">
        <w:t>NICE staff (observers) present</w:t>
      </w:r>
    </w:p>
    <w:p w14:paraId="61C6E9FF" w14:textId="68A51A9B" w:rsidR="00480DD6" w:rsidRPr="00480DD6" w:rsidRDefault="008122FC" w:rsidP="00C7373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Leonardo Koeser</w:t>
      </w:r>
      <w:r w:rsidR="00480DD6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Scientific Adviser – NICE Scientific Advice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480DD6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Items 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1</w:t>
      </w:r>
      <w:r w:rsidR="00480DD6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to 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4.3.2</w:t>
      </w:r>
    </w:p>
    <w:bookmarkEnd w:id="5"/>
    <w:p w14:paraId="4522B382" w14:textId="081D5DDB" w:rsidR="00480DD6" w:rsidRDefault="008122FC" w:rsidP="00C7373D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Carl Prescott</w:t>
      </w:r>
      <w:r w:rsidR="00480DD6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F35220" w:rsidRPr="00F3522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Senior Technical Adviser - Methods Implementation</w:t>
      </w:r>
      <w:r w:rsidR="00480DD6" w:rsidRPr="00480DD6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  <w:t xml:space="preserve">Items </w:t>
      </w: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1 to 4.3.2</w:t>
      </w:r>
    </w:p>
    <w:p w14:paraId="463B80A0" w14:textId="759E97B8" w:rsidR="00161D82" w:rsidRPr="00161D82" w:rsidRDefault="008122FC" w:rsidP="00161D82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Emily Eaton Turner</w:t>
      </w:r>
      <w:r w:rsidR="00161D82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Adviser, Commercial Liaison team</w:t>
      </w:r>
      <w:r w:rsid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161D82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Items </w:t>
      </w:r>
      <w:r w:rsid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5</w:t>
      </w:r>
      <w:r w:rsidR="00161D82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 to </w:t>
      </w:r>
      <w:r w:rsid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5.2.2</w:t>
      </w:r>
    </w:p>
    <w:p w14:paraId="2BA6C86D" w14:textId="02812798" w:rsidR="00161D82" w:rsidRDefault="008122FC" w:rsidP="00161D82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Sarah Wilkes</w:t>
      </w:r>
      <w:r w:rsidR="00161D82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, </w:t>
      </w:r>
      <w:r w:rsidR="001E69A1" w:rsidRP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Technical Analyst, Commercial Liaison team </w:t>
      </w:r>
      <w:r w:rsidR="00161D82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role</w:t>
      </w:r>
      <w:r w:rsid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="00161D82" w:rsidRPr="00161D82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Items </w:t>
      </w:r>
      <w:r w:rsidR="001E69A1" w:rsidRP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5 to 5.2.2</w:t>
      </w:r>
    </w:p>
    <w:p w14:paraId="0D4D2070" w14:textId="7F5AAAAA" w:rsidR="008122FC" w:rsidRPr="008122FC" w:rsidRDefault="008122FC" w:rsidP="008122FC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Thomas Palmer, </w:t>
      </w:r>
      <w:r w:rsidR="001E69A1" w:rsidRP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Interventional Procedures team</w:t>
      </w: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  <w:t xml:space="preserve">Items </w:t>
      </w:r>
      <w:r w:rsidR="001E69A1" w:rsidRP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5 to 5.2.2</w:t>
      </w:r>
    </w:p>
    <w:p w14:paraId="148E3F85" w14:textId="571E7CB3" w:rsidR="008122FC" w:rsidRDefault="008122FC" w:rsidP="008122FC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 xml:space="preserve">Milena Wobbe, </w:t>
      </w:r>
      <w:r w:rsidR="001E69A1" w:rsidRP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Technical Analyst, Managed Access team</w:t>
      </w: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8122FC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  <w:t xml:space="preserve">Items </w:t>
      </w:r>
      <w:r w:rsidR="001E69A1" w:rsidRPr="001E69A1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5 to 5.2.2</w:t>
      </w:r>
    </w:p>
    <w:p w14:paraId="47A2C2E8" w14:textId="0E7B3865" w:rsidR="00F35220" w:rsidRDefault="00F35220" w:rsidP="008122FC">
      <w:pPr>
        <w:pStyle w:val="Paragraphnonumbers"/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</w:pP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Denise Moyo, Coordinator, Committee Operations Team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  <w:r w:rsidRPr="00F35220"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>Present for all items</w:t>
      </w:r>
      <w:r>
        <w:rPr>
          <w:rFonts w:eastAsiaTheme="majorEastAsia" w:cstheme="majorBidi"/>
          <w:bCs w:val="0"/>
          <w:color w:val="000000" w:themeColor="text1"/>
          <w:kern w:val="32"/>
          <w:szCs w:val="24"/>
          <w:lang w:eastAsia="en-US"/>
        </w:rPr>
        <w:tab/>
      </w:r>
    </w:p>
    <w:p w14:paraId="1AD2AD2C" w14:textId="63FC56A9" w:rsidR="00BA4EAD" w:rsidRPr="006231D3" w:rsidRDefault="00B07D36" w:rsidP="003E65BA">
      <w:pPr>
        <w:pStyle w:val="Heading3unnumbered"/>
      </w:pPr>
      <w:bookmarkStart w:id="7" w:name="_Hlk1984286"/>
      <w:bookmarkEnd w:id="6"/>
      <w:r>
        <w:t>External assessment group</w:t>
      </w:r>
      <w:r w:rsidR="00BA4EAD" w:rsidRPr="006231D3">
        <w:t xml:space="preserve"> representatives present</w:t>
      </w:r>
    </w:p>
    <w:bookmarkEnd w:id="7"/>
    <w:p w14:paraId="1F4A1E18" w14:textId="2856200F" w:rsidR="00BA4EAD" w:rsidRPr="00085585" w:rsidRDefault="008122FC" w:rsidP="00085585">
      <w:pPr>
        <w:pStyle w:val="Paragraphnonumbers"/>
      </w:pPr>
      <w:r w:rsidRPr="008122FC">
        <w:t>G.J. Melendez-Torres</w:t>
      </w:r>
      <w:r w:rsidR="00BA4EAD" w:rsidRPr="00085585">
        <w:t xml:space="preserve">, </w:t>
      </w:r>
      <w:r w:rsidRPr="008122FC">
        <w:t>Peninsula Technology Assessment Group, University of Exeter (PenTAG)</w:t>
      </w:r>
      <w:bookmarkStart w:id="8" w:name="_Hlk111723117"/>
      <w:r>
        <w:t xml:space="preserve">, </w:t>
      </w:r>
      <w:r w:rsidR="00D52BC6">
        <w:t xml:space="preserve">Items </w:t>
      </w:r>
      <w:r>
        <w:t>1</w:t>
      </w:r>
      <w:r w:rsidR="00D52BC6">
        <w:t xml:space="preserve"> to </w:t>
      </w:r>
      <w:bookmarkEnd w:id="8"/>
      <w:r>
        <w:t>4.2.1</w:t>
      </w:r>
    </w:p>
    <w:p w14:paraId="79713F87" w14:textId="5B4AB4BD" w:rsidR="00085585" w:rsidRPr="00085585" w:rsidRDefault="008122FC" w:rsidP="00085585">
      <w:pPr>
        <w:pStyle w:val="Paragraphnonumbers"/>
      </w:pPr>
      <w:r w:rsidRPr="008122FC">
        <w:t>Jaesh Naik</w:t>
      </w:r>
      <w:r w:rsidR="00085585" w:rsidRPr="00085585">
        <w:t xml:space="preserve">, </w:t>
      </w:r>
      <w:r w:rsidRPr="008122FC">
        <w:t>Peninsula Technology Assessment Group, University of Exeter (PenTAG)</w:t>
      </w:r>
      <w:r>
        <w:t xml:space="preserve">, </w:t>
      </w:r>
      <w:r w:rsidR="00D52BC6" w:rsidRPr="00D52BC6">
        <w:t xml:space="preserve">Items </w:t>
      </w:r>
      <w:r w:rsidRPr="008122FC">
        <w:t>1 to 4.2.1</w:t>
      </w:r>
    </w:p>
    <w:p w14:paraId="089F22D2" w14:textId="6ACE92CB" w:rsidR="00085585" w:rsidRPr="00085585" w:rsidRDefault="008122FC" w:rsidP="003E65BA">
      <w:pPr>
        <w:pStyle w:val="Paragraphnonumbers"/>
        <w:tabs>
          <w:tab w:val="left" w:pos="4080"/>
        </w:tabs>
      </w:pPr>
      <w:r w:rsidRPr="008122FC">
        <w:t>Vicky Wakefield</w:t>
      </w:r>
      <w:r w:rsidR="00085585" w:rsidRPr="00085585">
        <w:t>,</w:t>
      </w:r>
      <w:r w:rsidR="001501C0">
        <w:t xml:space="preserve"> </w:t>
      </w:r>
      <w:r w:rsidRPr="008122FC">
        <w:t>BMJ Group</w:t>
      </w:r>
      <w:r>
        <w:t xml:space="preserve">, </w:t>
      </w:r>
      <w:r w:rsidR="00D52BC6" w:rsidRPr="00D52BC6">
        <w:t xml:space="preserve">Items </w:t>
      </w:r>
      <w:r>
        <w:t>5</w:t>
      </w:r>
      <w:r w:rsidR="00D52BC6" w:rsidRPr="00D52BC6">
        <w:t xml:space="preserve"> to </w:t>
      </w:r>
      <w:r>
        <w:t>5.1.3</w:t>
      </w:r>
    </w:p>
    <w:p w14:paraId="5C0780AB" w14:textId="080756AB" w:rsidR="00085585" w:rsidRPr="00FC7742" w:rsidRDefault="008122FC" w:rsidP="00A86878">
      <w:pPr>
        <w:pStyle w:val="Heading3unnumbered"/>
        <w:rPr>
          <w:b w:val="0"/>
          <w:bCs w:val="0"/>
        </w:rPr>
      </w:pPr>
      <w:r w:rsidRPr="008122FC">
        <w:rPr>
          <w:b w:val="0"/>
          <w:bCs w:val="0"/>
        </w:rPr>
        <w:lastRenderedPageBreak/>
        <w:t>Tracey Jhita</w:t>
      </w:r>
      <w:r w:rsidR="00085585" w:rsidRPr="00FC7742">
        <w:rPr>
          <w:b w:val="0"/>
          <w:bCs w:val="0"/>
        </w:rPr>
        <w:t xml:space="preserve">, </w:t>
      </w:r>
      <w:r w:rsidRPr="008122FC">
        <w:rPr>
          <w:b w:val="0"/>
          <w:bCs w:val="0"/>
        </w:rPr>
        <w:t>BMJ Group</w:t>
      </w:r>
      <w:r>
        <w:rPr>
          <w:b w:val="0"/>
          <w:bCs w:val="0"/>
        </w:rPr>
        <w:t xml:space="preserve">, </w:t>
      </w:r>
      <w:r w:rsidR="00E11133">
        <w:rPr>
          <w:b w:val="0"/>
          <w:bCs w:val="0"/>
        </w:rPr>
        <w:t>i</w:t>
      </w:r>
      <w:r w:rsidRPr="008122FC">
        <w:rPr>
          <w:b w:val="0"/>
          <w:bCs w:val="0"/>
        </w:rPr>
        <w:t>tems 5 to 5.1.3</w:t>
      </w:r>
    </w:p>
    <w:p w14:paraId="26E00AAC" w14:textId="70285B43" w:rsidR="00BA4EAD" w:rsidRPr="006231D3" w:rsidRDefault="00D2035E" w:rsidP="003E65BA">
      <w:pPr>
        <w:pStyle w:val="Heading3unnumbered"/>
      </w:pPr>
      <w:r>
        <w:t>Clinical</w:t>
      </w:r>
      <w:r w:rsidR="006E36D8">
        <w:t xml:space="preserve"> &amp; </w:t>
      </w:r>
      <w:r>
        <w:t>Patient experts</w:t>
      </w:r>
      <w:r w:rsidR="00BA4EAD" w:rsidRPr="006231D3">
        <w:t xml:space="preserve"> present</w:t>
      </w:r>
    </w:p>
    <w:p w14:paraId="131AAAA5" w14:textId="7050FAFA" w:rsidR="00BA4EAD" w:rsidRDefault="001F5A92" w:rsidP="00085585">
      <w:pPr>
        <w:pStyle w:val="Paragraphnonumbers"/>
      </w:pPr>
      <w:r w:rsidRPr="001F5A92">
        <w:t>Amy Deptford</w:t>
      </w:r>
      <w:r w:rsidR="00085585" w:rsidRPr="00085585">
        <w:t xml:space="preserve">, </w:t>
      </w:r>
      <w:r>
        <w:t xml:space="preserve">Patient expert </w:t>
      </w:r>
      <w:r w:rsidRPr="001F5A92">
        <w:t>nominated by Crohn’s &amp; Colitis UK</w:t>
      </w:r>
      <w:r w:rsidR="00E11133">
        <w:t xml:space="preserve">, </w:t>
      </w:r>
      <w:r w:rsidR="00D52BC6" w:rsidRPr="00D52BC6">
        <w:t xml:space="preserve">Items </w:t>
      </w:r>
      <w:r w:rsidR="006E36D8">
        <w:t>1</w:t>
      </w:r>
      <w:r w:rsidR="00D52BC6" w:rsidRPr="00D52BC6">
        <w:t xml:space="preserve"> to </w:t>
      </w:r>
      <w:r w:rsidR="008122FC">
        <w:t>4.1.3</w:t>
      </w:r>
      <w:r w:rsidR="00D52BC6" w:rsidRPr="00D52BC6">
        <w:t xml:space="preserve"> </w:t>
      </w:r>
    </w:p>
    <w:p w14:paraId="6E98BCC8" w14:textId="6DB93893" w:rsidR="001F5A92" w:rsidRDefault="001F5A92" w:rsidP="00085585">
      <w:pPr>
        <w:pStyle w:val="Paragraphnonumbers"/>
      </w:pPr>
      <w:r w:rsidRPr="001F5A92">
        <w:t>Kamila Kingstone, Patient expert nominated by Crohn’s &amp; Colitis UK</w:t>
      </w:r>
      <w:r w:rsidR="00E11133">
        <w:t>,</w:t>
      </w:r>
      <w:r w:rsidRPr="001F5A92">
        <w:t xml:space="preserve"> Items </w:t>
      </w:r>
      <w:r w:rsidR="008122FC" w:rsidRPr="008122FC">
        <w:t>1 to 4.1.3</w:t>
      </w:r>
    </w:p>
    <w:p w14:paraId="198FB528" w14:textId="75BC4946" w:rsidR="001F5A92" w:rsidRDefault="001F5A92" w:rsidP="00085585">
      <w:pPr>
        <w:pStyle w:val="Paragraphnonumbers"/>
      </w:pPr>
      <w:r w:rsidRPr="001F5A92">
        <w:t>Dr Mark Samaan, Consultant Gastroenterologist, clinical expert nominated by AbbVie Ltd</w:t>
      </w:r>
      <w:r w:rsidR="00E11133">
        <w:t>,</w:t>
      </w:r>
      <w:r w:rsidRPr="001F5A92">
        <w:t xml:space="preserve">  Items </w:t>
      </w:r>
      <w:r w:rsidR="008122FC" w:rsidRPr="008122FC">
        <w:t>1 to 4.1.3</w:t>
      </w:r>
    </w:p>
    <w:p w14:paraId="76CD7287" w14:textId="5353F598" w:rsidR="001F5A92" w:rsidRPr="00085585" w:rsidRDefault="002E2C41" w:rsidP="00085585">
      <w:pPr>
        <w:pStyle w:val="Paragraphnonumbers"/>
      </w:pPr>
      <w:r w:rsidRPr="002E2C41">
        <w:t>Dr Mohammed Nabil Quraishi</w:t>
      </w:r>
      <w:r>
        <w:t xml:space="preserve">, </w:t>
      </w:r>
      <w:r w:rsidRPr="002E2C41">
        <w:t>Consultant Gastroenterologist and IBD specialist</w:t>
      </w:r>
      <w:r>
        <w:t xml:space="preserve">, clinical expert </w:t>
      </w:r>
      <w:r w:rsidRPr="002E2C41">
        <w:t>nominated by The British Society of Gastroenterology</w:t>
      </w:r>
      <w:r w:rsidR="00E11133">
        <w:t>,</w:t>
      </w:r>
      <w:r w:rsidRPr="002E2C41">
        <w:t xml:space="preserve"> </w:t>
      </w:r>
      <w:r w:rsidR="001F5A92" w:rsidRPr="001F5A92">
        <w:t xml:space="preserve">Items </w:t>
      </w:r>
      <w:r w:rsidR="008122FC" w:rsidRPr="008122FC">
        <w:t>1 to 4.1.3</w:t>
      </w:r>
    </w:p>
    <w:p w14:paraId="01112AA0" w14:textId="3914C2D0" w:rsidR="00085585" w:rsidRPr="00085585" w:rsidRDefault="006E36D8" w:rsidP="00085585">
      <w:pPr>
        <w:pStyle w:val="Paragraphnonumbers"/>
      </w:pPr>
      <w:r>
        <w:t xml:space="preserve">Professor </w:t>
      </w:r>
      <w:r w:rsidRPr="006E36D8">
        <w:t>Jonathan A Ledermann</w:t>
      </w:r>
      <w:r w:rsidR="00085585" w:rsidRPr="00085585">
        <w:t xml:space="preserve">, </w:t>
      </w:r>
      <w:r w:rsidRPr="006E36D8">
        <w:t>Professor of medical Oncology and Consultant Medical Oncologist</w:t>
      </w:r>
      <w:r w:rsidR="00085585" w:rsidRPr="00085585">
        <w:t xml:space="preserve">, </w:t>
      </w:r>
      <w:r>
        <w:t xml:space="preserve">clinical expert nominated by </w:t>
      </w:r>
      <w:r w:rsidR="00085585" w:rsidRPr="00085585">
        <w:tab/>
      </w:r>
      <w:r w:rsidRPr="006E36D8">
        <w:t>AstraZeneca</w:t>
      </w:r>
      <w:r>
        <w:t>,</w:t>
      </w:r>
      <w:r w:rsidRPr="00D52BC6">
        <w:t xml:space="preserve"> Items</w:t>
      </w:r>
      <w:r w:rsidR="00D52BC6" w:rsidRPr="00D52BC6">
        <w:t xml:space="preserve"> </w:t>
      </w:r>
      <w:r w:rsidR="008122FC">
        <w:t>5</w:t>
      </w:r>
      <w:r w:rsidR="00D52BC6" w:rsidRPr="00D52BC6">
        <w:t xml:space="preserve"> to </w:t>
      </w:r>
      <w:r w:rsidR="008122FC">
        <w:t>5.1.3</w:t>
      </w:r>
    </w:p>
    <w:p w14:paraId="0A9CF5D3" w14:textId="04DC2D94" w:rsidR="00085585" w:rsidRDefault="006E36D8" w:rsidP="00085585">
      <w:pPr>
        <w:pStyle w:val="Paragraphnonumbers"/>
      </w:pPr>
      <w:r>
        <w:t>Dr Rebecca Bowen</w:t>
      </w:r>
      <w:r w:rsidR="00085585" w:rsidRPr="00085585">
        <w:t xml:space="preserve">, </w:t>
      </w:r>
      <w:r w:rsidR="00486E7C" w:rsidRPr="00486E7C">
        <w:t>Medical Oncologist</w:t>
      </w:r>
      <w:r w:rsidR="00085585" w:rsidRPr="00085585">
        <w:t xml:space="preserve">, </w:t>
      </w:r>
      <w:r w:rsidR="00486E7C">
        <w:t>clinical expert nominated by</w:t>
      </w:r>
      <w:r w:rsidR="00486E7C" w:rsidRPr="00486E7C">
        <w:t xml:space="preserve"> </w:t>
      </w:r>
      <w:r w:rsidR="00486E7C">
        <w:t xml:space="preserve">the </w:t>
      </w:r>
      <w:r w:rsidR="00486E7C" w:rsidRPr="00486E7C">
        <w:t>British Gynaecological Cancer Society (BGCS)</w:t>
      </w:r>
      <w:r w:rsidR="00486E7C">
        <w:t xml:space="preserve">, </w:t>
      </w:r>
      <w:r w:rsidR="00D52BC6" w:rsidRPr="00D52BC6">
        <w:t>Items</w:t>
      </w:r>
      <w:r w:rsidR="008122FC" w:rsidRPr="008122FC">
        <w:t xml:space="preserve"> 5 to 5.1.3</w:t>
      </w:r>
    </w:p>
    <w:p w14:paraId="28358993" w14:textId="0A3B6491" w:rsidR="006E36D8" w:rsidRDefault="001F5A92" w:rsidP="00085585">
      <w:pPr>
        <w:pStyle w:val="Paragraphnonumbers"/>
      </w:pPr>
      <w:r w:rsidRPr="001F5A92">
        <w:t>Rachel Downing</w:t>
      </w:r>
      <w:r w:rsidR="006E36D8" w:rsidRPr="006E36D8">
        <w:t xml:space="preserve">, </w:t>
      </w:r>
      <w:r>
        <w:t xml:space="preserve">Patient expert nominated by </w:t>
      </w:r>
      <w:r w:rsidRPr="001F5A92">
        <w:t>Target Ovarian Cancer</w:t>
      </w:r>
      <w:r>
        <w:t xml:space="preserve">, </w:t>
      </w:r>
      <w:r w:rsidR="008122FC" w:rsidRPr="008122FC">
        <w:t>Items 5 to 5.1.3</w:t>
      </w:r>
    </w:p>
    <w:p w14:paraId="0341A7CF" w14:textId="7B33206B" w:rsidR="006E36D8" w:rsidRPr="00085585" w:rsidRDefault="001F5A92" w:rsidP="00085585">
      <w:pPr>
        <w:pStyle w:val="Paragraphnonumbers"/>
      </w:pPr>
      <w:r w:rsidRPr="001F5A92">
        <w:t>Florence Wilks</w:t>
      </w:r>
      <w:r w:rsidR="006E36D8" w:rsidRPr="006E36D8">
        <w:t xml:space="preserve">, </w:t>
      </w:r>
      <w:r>
        <w:t xml:space="preserve">Patient expert nominated by </w:t>
      </w:r>
      <w:r w:rsidRPr="001F5A92">
        <w:t>Ovarian Cancer Action</w:t>
      </w:r>
      <w:r w:rsidR="006E36D8" w:rsidRPr="006E36D8">
        <w:tab/>
      </w:r>
      <w:r>
        <w:t xml:space="preserve">, </w:t>
      </w:r>
      <w:r w:rsidR="008122FC" w:rsidRPr="008122FC">
        <w:t>Items 5 to 5.1.3</w:t>
      </w: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9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9"/>
    <w:p w14:paraId="7F60B551" w14:textId="64E37545" w:rsidR="00C978CB" w:rsidRPr="00C978CB" w:rsidRDefault="00C978CB">
      <w:pPr>
        <w:pStyle w:val="Level2numbered"/>
      </w:pPr>
      <w:r w:rsidRPr="00700E96">
        <w:t xml:space="preserve">The chair </w:t>
      </w:r>
      <w:r w:rsidR="00700E96" w:rsidRPr="00700E96">
        <w:t>Dr James</w:t>
      </w:r>
      <w:r w:rsidR="00700E96">
        <w:t xml:space="preserve"> Fotheringham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3EF4B311" w:rsidR="00A82301" w:rsidRPr="00A82301" w:rsidRDefault="00A82301" w:rsidP="00F57A78">
      <w:pPr>
        <w:pStyle w:val="Level2numbered"/>
      </w:pPr>
      <w:r>
        <w:t xml:space="preserve">The chair noted apologies from </w:t>
      </w:r>
      <w:r w:rsidR="00700E96" w:rsidRPr="00700E96">
        <w:t>Dr David Maudgil</w:t>
      </w:r>
      <w:r w:rsidR="00700E96">
        <w:t xml:space="preserve">, </w:t>
      </w:r>
      <w:r w:rsidR="00700E96" w:rsidRPr="00700E96">
        <w:t>Min Ven Teo</w:t>
      </w:r>
      <w:r w:rsidR="00700E96">
        <w:t xml:space="preserve">, </w:t>
      </w:r>
      <w:r w:rsidR="00700E96" w:rsidRPr="00700E96">
        <w:t>Dr Mohit Sharma</w:t>
      </w:r>
      <w:r w:rsidR="00700E96">
        <w:t xml:space="preserve"> and </w:t>
      </w:r>
      <w:r w:rsidR="00700E96" w:rsidRPr="00700E96">
        <w:t>Dr Peter Baker-Gulliver</w:t>
      </w:r>
      <w:r w:rsidR="006D4799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2BFD392C" w:rsidR="00C015B8" w:rsidRPr="006D4799" w:rsidRDefault="006D4799" w:rsidP="006D4799">
      <w:pPr>
        <w:pStyle w:val="Level2numbered"/>
      </w:pPr>
      <w:r>
        <w:t>Committee</w:t>
      </w:r>
      <w:r w:rsidRPr="006D4799">
        <w:t xml:space="preserve"> welcome</w:t>
      </w:r>
      <w:r>
        <w:t>d</w:t>
      </w:r>
      <w:r w:rsidRPr="006D4799">
        <w:t xml:space="preserve"> new member Mohamad Farhat to his role as Clinical Pharmacist</w:t>
      </w:r>
      <w:r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4B85449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700E96">
        <w:t>Tuesday 8 November 2022.</w:t>
      </w:r>
      <w:r w:rsidR="00205638" w:rsidRPr="005E2873">
        <w:rPr>
          <w:highlight w:val="lightGray"/>
        </w:rPr>
        <w:t xml:space="preserve"> </w:t>
      </w:r>
    </w:p>
    <w:p w14:paraId="6DE55FDB" w14:textId="2FFB5B3A" w:rsidR="009C5559" w:rsidRPr="00205638" w:rsidRDefault="009C5559" w:rsidP="00700E96">
      <w:pPr>
        <w:pStyle w:val="Heading3"/>
      </w:pPr>
      <w:r>
        <w:t>Appraisal</w:t>
      </w:r>
      <w:r w:rsidRPr="00205638">
        <w:t xml:space="preserve"> of </w:t>
      </w:r>
      <w:bookmarkStart w:id="10" w:name="_Hlk123820349"/>
      <w:r w:rsidR="00700E96">
        <w:rPr>
          <w:bCs w:val="0"/>
        </w:rPr>
        <w:t>r</w:t>
      </w:r>
      <w:r w:rsidR="00700E96" w:rsidRPr="00700E96">
        <w:rPr>
          <w:bCs w:val="0"/>
        </w:rPr>
        <w:t>isankizumab for previously treated moderately to severely active Crohn's disease [ID3986]</w:t>
      </w:r>
      <w:bookmarkEnd w:id="10"/>
    </w:p>
    <w:p w14:paraId="139B4601" w14:textId="77777777" w:rsidR="009C5559" w:rsidRPr="000C4E08" w:rsidRDefault="009C5559" w:rsidP="009C555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6D94823" w14:textId="7DAB2320" w:rsidR="009C5559" w:rsidRPr="00205638" w:rsidRDefault="009C5559" w:rsidP="009C5559">
      <w:pPr>
        <w:pStyle w:val="Level3numbered"/>
      </w:pPr>
      <w:r w:rsidRPr="00205638">
        <w:lastRenderedPageBreak/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700E96" w:rsidRPr="00700E96">
        <w:t>AbbVie</w:t>
      </w:r>
      <w:r w:rsidR="00700E96">
        <w:t>.</w:t>
      </w:r>
      <w:r>
        <w:t xml:space="preserve"> </w:t>
      </w:r>
    </w:p>
    <w:p w14:paraId="18B15443" w14:textId="77777777" w:rsidR="009C5559" w:rsidRDefault="009C5559" w:rsidP="009C5559">
      <w:pPr>
        <w:pStyle w:val="Level3numbered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04444805" w14:textId="2B76A7A5" w:rsidR="00700E96" w:rsidRDefault="00700E96" w:rsidP="00700E96">
      <w:pPr>
        <w:pStyle w:val="Bulletindent1"/>
      </w:pPr>
      <w:bookmarkStart w:id="11" w:name="_Hlk121752758"/>
      <w:r>
        <w:t>Committee member Professor</w:t>
      </w:r>
      <w:r w:rsidRPr="00700E96">
        <w:t xml:space="preserve"> Abdallah Al-Mohamm</w:t>
      </w:r>
      <w:r>
        <w:t>a</w:t>
      </w:r>
      <w:r w:rsidRPr="00700E96">
        <w:t>d</w:t>
      </w:r>
      <w:r w:rsidR="009C5559">
        <w:t xml:space="preserve"> </w:t>
      </w:r>
      <w:r w:rsidR="009C5559" w:rsidRPr="00E00AAB">
        <w:t>declared</w:t>
      </w:r>
      <w:r>
        <w:t xml:space="preserve"> financial interests </w:t>
      </w:r>
      <w:r w:rsidR="009C5559" w:rsidRPr="00E00AAB">
        <w:t xml:space="preserve">as he </w:t>
      </w:r>
      <w:r>
        <w:t xml:space="preserve">has received honoraria for lectures from AstraZeneca, Janssen, Takeda and Pharmacosmos, </w:t>
      </w:r>
      <w:r w:rsidRPr="00700E96">
        <w:t xml:space="preserve">honoraria for attending </w:t>
      </w:r>
      <w:r>
        <w:t>a</w:t>
      </w:r>
      <w:r w:rsidRPr="00700E96">
        <w:t xml:space="preserve">dvisory </w:t>
      </w:r>
      <w:r>
        <w:t>b</w:t>
      </w:r>
      <w:r w:rsidRPr="00700E96">
        <w:t>oards with Novartis, Pharmacosmos and AstraZeneca</w:t>
      </w:r>
      <w:r>
        <w:t xml:space="preserve"> and he is due</w:t>
      </w:r>
      <w:r w:rsidRPr="00700E96">
        <w:t xml:space="preserve"> </w:t>
      </w:r>
      <w:r>
        <w:t>to carry out</w:t>
      </w:r>
      <w:r w:rsidRPr="00700E96">
        <w:t xml:space="preserve"> research with Pfizer and possibly with both AstraZeneca and Novartis in 2023.</w:t>
      </w:r>
      <w:r>
        <w:t xml:space="preserve"> Professor Al-Mohammad confirmed a</w:t>
      </w:r>
      <w:r w:rsidRPr="00700E96">
        <w:t>ll the above were in cardiology and mainly in heart failure. None of them w</w:t>
      </w:r>
      <w:r>
        <w:t>ere</w:t>
      </w:r>
      <w:r w:rsidRPr="00700E96">
        <w:t xml:space="preserve"> related to th</w:t>
      </w:r>
      <w:r>
        <w:t>is</w:t>
      </w:r>
      <w:r w:rsidRPr="00700E96">
        <w:t xml:space="preserve"> </w:t>
      </w:r>
      <w:r w:rsidR="00CA2D94">
        <w:t>appraisal</w:t>
      </w:r>
      <w:r>
        <w:t xml:space="preserve">. </w:t>
      </w:r>
      <w:bookmarkStart w:id="12" w:name="_Hlk121752079"/>
      <w:r w:rsidRPr="00700E96">
        <w:t xml:space="preserve">It was agreed that his declaration would not prevent </w:t>
      </w:r>
      <w:r w:rsidR="00CA2D94" w:rsidRPr="00CA2D94">
        <w:t xml:space="preserve">Professor Al-Mohammad </w:t>
      </w:r>
      <w:r w:rsidRPr="00700E96">
        <w:t>from participating in discussions on this appraisal.</w:t>
      </w:r>
      <w:bookmarkEnd w:id="12"/>
    </w:p>
    <w:bookmarkEnd w:id="11"/>
    <w:p w14:paraId="2EB2086A" w14:textId="1CDCBB7E" w:rsidR="00CA2D94" w:rsidRPr="00CA2D94" w:rsidRDefault="00CA2D94" w:rsidP="00CA2D94">
      <w:pPr>
        <w:pStyle w:val="Bulletindent1"/>
      </w:pPr>
      <w:r>
        <w:t xml:space="preserve">Committee member Becky Pennington declared financial interests as she has </w:t>
      </w:r>
      <w:r w:rsidRPr="00CA2D94">
        <w:t xml:space="preserve">received payment from Takeda for private consultancy work. </w:t>
      </w:r>
      <w:r>
        <w:t>Becky confirmed the</w:t>
      </w:r>
      <w:r w:rsidRPr="00CA2D94">
        <w:t xml:space="preserve"> work was related to methodological research on the inclusion of carers in economic evaluation</w:t>
      </w:r>
      <w:r>
        <w:t xml:space="preserve"> and that the work</w:t>
      </w:r>
      <w:r w:rsidRPr="00CA2D94">
        <w:t xml:space="preserve"> was not specific to any drug and not related to Crohn's</w:t>
      </w:r>
      <w:r>
        <w:t xml:space="preserve">. </w:t>
      </w:r>
      <w:r w:rsidRPr="00CA2D94">
        <w:t xml:space="preserve">It was agreed that his declaration would not prevent </w:t>
      </w:r>
      <w:r>
        <w:t>Becky</w:t>
      </w:r>
      <w:r w:rsidRPr="00CA2D94">
        <w:t xml:space="preserve"> from participating in discussions on this appraisal.</w:t>
      </w:r>
    </w:p>
    <w:p w14:paraId="3A7CF6DB" w14:textId="201E674D" w:rsidR="00700E96" w:rsidRPr="00700E96" w:rsidRDefault="00CA2D94" w:rsidP="00594432">
      <w:pPr>
        <w:pStyle w:val="Bulletindent1"/>
      </w:pPr>
      <w:r>
        <w:t xml:space="preserve">Committee member Dominic Pivonka declared financial interests as </w:t>
      </w:r>
      <w:r w:rsidRPr="00CA2D94">
        <w:t xml:space="preserve">his employer (AbbVie) is the company sponsor and a possible comparator company as a direct conflict Dominic </w:t>
      </w:r>
      <w:r>
        <w:t>did</w:t>
      </w:r>
      <w:r w:rsidRPr="00CA2D94">
        <w:t xml:space="preserve"> not participate in discussions for this appraisal.</w:t>
      </w:r>
    </w:p>
    <w:p w14:paraId="0FAD9ABC" w14:textId="5FE44AFA" w:rsidR="00594432" w:rsidRPr="00594432" w:rsidRDefault="00CA2D94" w:rsidP="00594432">
      <w:pPr>
        <w:pStyle w:val="Bulletindent1"/>
      </w:pPr>
      <w:r w:rsidRPr="00594432">
        <w:rPr>
          <w:noProof/>
        </w:rPr>
        <w:t>Nominated clinical expert Dr Mark Samaan</w:t>
      </w:r>
      <w:r w:rsidR="009C5559" w:rsidRPr="00594432">
        <w:t xml:space="preserve"> declared</w:t>
      </w:r>
      <w:r w:rsidR="009C5559" w:rsidRPr="00304792">
        <w:t xml:space="preserve"> </w:t>
      </w:r>
      <w:r>
        <w:t>direct financial interests</w:t>
      </w:r>
      <w:r w:rsidR="009C5559" w:rsidRPr="00304792">
        <w:t xml:space="preserve"> </w:t>
      </w:r>
      <w:r>
        <w:t>as he</w:t>
      </w:r>
      <w:r w:rsidR="009C5559" w:rsidRPr="00304792">
        <w:t xml:space="preserve"> </w:t>
      </w:r>
      <w:r w:rsidR="00594432">
        <w:t xml:space="preserve">has received advisory board fees from Janssen, Takeda, Sandoz, Samsung, </w:t>
      </w:r>
      <w:r w:rsidR="00594432" w:rsidRPr="00594432">
        <w:t>Bioepis, Galapagos</w:t>
      </w:r>
      <w:r w:rsidR="00594432">
        <w:t xml:space="preserve"> and </w:t>
      </w:r>
      <w:r w:rsidR="00594432" w:rsidRPr="00594432">
        <w:t>AbbVie</w:t>
      </w:r>
      <w:r w:rsidR="00594432">
        <w:t>, and lecture fees from</w:t>
      </w:r>
      <w:r w:rsidR="00594432" w:rsidRPr="00594432">
        <w:t xml:space="preserve"> </w:t>
      </w:r>
      <w:r w:rsidR="00594432">
        <w:t xml:space="preserve">Bristol-Myers Squibb, Janssen, Takeda, </w:t>
      </w:r>
      <w:r w:rsidR="00594432" w:rsidRPr="00594432">
        <w:t>MSD, Falk, AbbVie</w:t>
      </w:r>
      <w:r w:rsidR="00594432">
        <w:t xml:space="preserve">, and </w:t>
      </w:r>
      <w:r w:rsidR="00594432" w:rsidRPr="00594432">
        <w:t>Galapagos</w:t>
      </w:r>
      <w:r w:rsidR="00594432">
        <w:t>.</w:t>
      </w:r>
      <w:r w:rsidR="00594432" w:rsidRPr="00594432">
        <w:t xml:space="preserve"> </w:t>
      </w:r>
      <w:bookmarkStart w:id="13" w:name="_Hlk123818885"/>
      <w:r w:rsidR="00594432" w:rsidRPr="00594432">
        <w:t>It was agreed that his declaration would not prevent Dr Samaan from providing expert advice to the committee</w:t>
      </w:r>
      <w:bookmarkEnd w:id="13"/>
    </w:p>
    <w:p w14:paraId="346FBCDC" w14:textId="77777777" w:rsidR="009C5559" w:rsidRPr="00304792" w:rsidRDefault="009C5559" w:rsidP="009C5559">
      <w:pPr>
        <w:pStyle w:val="Bulletindent1"/>
      </w:pPr>
      <w:r w:rsidRPr="00304792">
        <w:t>No further interests were declared for this appraisal.</w:t>
      </w:r>
    </w:p>
    <w:p w14:paraId="3DAD1EBC" w14:textId="03525158" w:rsidR="009C5559" w:rsidRPr="00C02D61" w:rsidRDefault="009C5559" w:rsidP="009C5559">
      <w:pPr>
        <w:pStyle w:val="Level3numbered"/>
      </w:pPr>
      <w:r w:rsidRPr="00C02D61">
        <w:t xml:space="preserve">The </w:t>
      </w:r>
      <w:r w:rsidR="007172CE">
        <w:t>c</w:t>
      </w:r>
      <w:r w:rsidRPr="00C02D61">
        <w:t xml:space="preserve">hair </w:t>
      </w:r>
      <w:r>
        <w:t xml:space="preserve">led a discussion </w:t>
      </w:r>
      <w:r w:rsidR="007172CE">
        <w:t xml:space="preserve">of the evidence presented to the </w:t>
      </w:r>
      <w:r w:rsidR="00E11133">
        <w:t>committee. This</w:t>
      </w:r>
      <w:r>
        <w:t xml:space="preserve"> information was presented to the committee by</w:t>
      </w:r>
      <w:r w:rsidR="007172CE">
        <w:t xml:space="preserve"> </w:t>
      </w:r>
      <w:r w:rsidR="007172CE" w:rsidRPr="007172CE">
        <w:t>Professor Abdallah Al-Mohammad</w:t>
      </w:r>
      <w:r w:rsidR="007172CE">
        <w:t xml:space="preserve">, </w:t>
      </w:r>
      <w:r w:rsidR="007172CE" w:rsidRPr="007172CE">
        <w:t>Richard Ballerand</w:t>
      </w:r>
      <w:r w:rsidR="007172CE">
        <w:t>, and</w:t>
      </w:r>
      <w:r w:rsidR="00C42731" w:rsidRPr="00C42731">
        <w:t xml:space="preserve"> Hugo Pedder</w:t>
      </w:r>
      <w:r w:rsidR="00C42731">
        <w:t>.</w:t>
      </w:r>
    </w:p>
    <w:p w14:paraId="3580F1D5" w14:textId="0B3A124A" w:rsidR="009C5559" w:rsidRPr="001F551E" w:rsidRDefault="009C5559" w:rsidP="009C5559">
      <w:pPr>
        <w:pStyle w:val="Level2numbered"/>
      </w:pPr>
      <w:r w:rsidRPr="001F551E">
        <w:t>Part 2a – Closed session (</w:t>
      </w:r>
      <w:r w:rsidR="00C42731" w:rsidRPr="00C42731">
        <w:t xml:space="preserve">company representatives, </w:t>
      </w:r>
      <w:r w:rsidR="00C42731">
        <w:t xml:space="preserve">all </w:t>
      </w:r>
      <w:r w:rsidR="00C42731" w:rsidRPr="00C42731">
        <w:t>experts, and members of the public were asked to leave the meeting</w:t>
      </w:r>
      <w:r w:rsidRPr="001F551E">
        <w:t>)</w:t>
      </w:r>
      <w:r>
        <w:t xml:space="preserve">. </w:t>
      </w:r>
    </w:p>
    <w:p w14:paraId="2ECA428F" w14:textId="77777777" w:rsidR="009C5559" w:rsidRPr="00E00AAB" w:rsidRDefault="009C5559" w:rsidP="009C5559">
      <w:pPr>
        <w:pStyle w:val="Level3numbered"/>
      </w:pPr>
      <w:r w:rsidRPr="001F551E">
        <w:t>The committee discussed confidential information submitted for this item.</w:t>
      </w:r>
    </w:p>
    <w:p w14:paraId="20683B0C" w14:textId="7CC24D91" w:rsidR="009C5559" w:rsidRPr="001F551E" w:rsidRDefault="009C5559" w:rsidP="009C5559">
      <w:pPr>
        <w:pStyle w:val="Level2numbered"/>
      </w:pPr>
      <w:r w:rsidRPr="001F551E">
        <w:lastRenderedPageBreak/>
        <w:t xml:space="preserve">Part 2b – Closed session (external </w:t>
      </w:r>
      <w:r>
        <w:t xml:space="preserve">assessment </w:t>
      </w:r>
      <w:r w:rsidRPr="001F551E">
        <w:t>group representatives were asked to leave the meeting)</w:t>
      </w:r>
    </w:p>
    <w:p w14:paraId="59ADFFB1" w14:textId="14D03FB4" w:rsidR="009C5559" w:rsidRPr="001F551E" w:rsidRDefault="009C5559" w:rsidP="009C5559">
      <w:pPr>
        <w:pStyle w:val="Level3numbered"/>
      </w:pPr>
      <w:bookmarkStart w:id="14" w:name="_Hlk119603923"/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C42731">
        <w:t>by consensus.</w:t>
      </w:r>
    </w:p>
    <w:p w14:paraId="03371C52" w14:textId="77777777" w:rsidR="009C5559" w:rsidRPr="00C02D61" w:rsidRDefault="009C5559" w:rsidP="009C5559">
      <w:pPr>
        <w:pStyle w:val="Level3numbered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</w:t>
      </w:r>
      <w:bookmarkEnd w:id="14"/>
      <w:r w:rsidRPr="00C02D61">
        <w:t>.</w:t>
      </w:r>
    </w:p>
    <w:p w14:paraId="7446224B" w14:textId="02FC261A" w:rsidR="009C5559" w:rsidRPr="00C02D61" w:rsidRDefault="009C5559" w:rsidP="009C5559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8" w:history="1">
        <w:r w:rsidR="006D4799" w:rsidRPr="00B457CA">
          <w:rPr>
            <w:rStyle w:val="Hyperlink"/>
          </w:rPr>
          <w:t>https://www.nice.org.uk/guidance/indevelopment/gid-ta10884</w:t>
        </w:r>
      </w:hyperlink>
      <w:r w:rsidR="006D4799">
        <w:t xml:space="preserve"> </w:t>
      </w:r>
    </w:p>
    <w:p w14:paraId="6A45E2CF" w14:textId="471F9DF7" w:rsidR="00665C4C" w:rsidRPr="00205638" w:rsidRDefault="00665C4C" w:rsidP="002A043D">
      <w:pPr>
        <w:pStyle w:val="Heading3"/>
      </w:pPr>
      <w:r>
        <w:t>Appraisal</w:t>
      </w:r>
      <w:r w:rsidRPr="00205638">
        <w:t xml:space="preserve"> of </w:t>
      </w:r>
      <w:bookmarkStart w:id="15" w:name="_Hlk123821152"/>
      <w:r w:rsidR="002A043D">
        <w:rPr>
          <w:bCs w:val="0"/>
        </w:rPr>
        <w:t>o</w:t>
      </w:r>
      <w:r w:rsidR="002A043D" w:rsidRPr="002A043D">
        <w:rPr>
          <w:bCs w:val="0"/>
        </w:rPr>
        <w:t>laparib for maintenance treatment of recurrent, platinum-sensitive ovarian, fallopian tube and peritoneal cancer that has responded to platinum-based chemotherapy (managed access review of TA620) [ID3788]</w:t>
      </w:r>
      <w:bookmarkEnd w:id="15"/>
    </w:p>
    <w:p w14:paraId="161B0E19" w14:textId="77777777" w:rsidR="00665C4C" w:rsidRPr="000C4E08" w:rsidRDefault="00665C4C" w:rsidP="00665C4C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6F881F7" w14:textId="4FCF86A1" w:rsidR="00665C4C" w:rsidRPr="00205638" w:rsidRDefault="00665C4C" w:rsidP="00665C4C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2A043D">
        <w:t xml:space="preserve">Dr Radha Todd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A043D" w:rsidRPr="002A043D">
        <w:t>AstraZeneca</w:t>
      </w:r>
      <w:r w:rsidR="002A043D">
        <w:t>.</w:t>
      </w:r>
      <w:r>
        <w:t xml:space="preserve"> </w:t>
      </w:r>
    </w:p>
    <w:p w14:paraId="269EB301" w14:textId="77777777" w:rsidR="00665C4C" w:rsidRDefault="00665C4C" w:rsidP="00665C4C">
      <w:pPr>
        <w:pStyle w:val="Level3numbered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</w:p>
    <w:p w14:paraId="3304584E" w14:textId="6950FAC4" w:rsidR="00594432" w:rsidRDefault="00594432" w:rsidP="00594432">
      <w:pPr>
        <w:pStyle w:val="Bulletindent1"/>
      </w:pPr>
      <w:bookmarkStart w:id="16" w:name="_Hlk121752900"/>
      <w:r>
        <w:t>Committee member Professor</w:t>
      </w:r>
      <w:r w:rsidRPr="00700E96">
        <w:t xml:space="preserve"> Abdallah Al-Mohamm</w:t>
      </w:r>
      <w:r>
        <w:t>a</w:t>
      </w:r>
      <w:r w:rsidRPr="00700E96">
        <w:t>d</w:t>
      </w:r>
      <w:r>
        <w:t xml:space="preserve"> </w:t>
      </w:r>
      <w:r w:rsidRPr="00E00AAB">
        <w:t>declared</w:t>
      </w:r>
      <w:r>
        <w:t xml:space="preserve"> financial interests </w:t>
      </w:r>
      <w:r w:rsidRPr="00E00AAB">
        <w:t xml:space="preserve">as he </w:t>
      </w:r>
      <w:r>
        <w:t xml:space="preserve">has received honoraria for lectures from AstraZeneca, Janssen, Takeda and Pharmacosmos, </w:t>
      </w:r>
      <w:r w:rsidRPr="00700E96">
        <w:t xml:space="preserve">honoraria for attending </w:t>
      </w:r>
      <w:r>
        <w:t>a</w:t>
      </w:r>
      <w:r w:rsidRPr="00700E96">
        <w:t xml:space="preserve">dvisory </w:t>
      </w:r>
      <w:r>
        <w:t>b</w:t>
      </w:r>
      <w:r w:rsidRPr="00700E96">
        <w:t>oards with Novartis, Pharmacosmos and AstraZeneca</w:t>
      </w:r>
      <w:r>
        <w:t xml:space="preserve"> and he is due</w:t>
      </w:r>
      <w:r w:rsidRPr="00700E96">
        <w:t xml:space="preserve"> </w:t>
      </w:r>
      <w:r>
        <w:t>to carry out</w:t>
      </w:r>
      <w:r w:rsidRPr="00700E96">
        <w:t xml:space="preserve"> research with Pfizer and possibly with both AstraZeneca and Novartis in 2023.</w:t>
      </w:r>
      <w:r>
        <w:t xml:space="preserve"> Professor Al-Mohammad confirmed a</w:t>
      </w:r>
      <w:r w:rsidRPr="00700E96">
        <w:t>ll the above were in cardiology and mainly in heart failure. None of them w</w:t>
      </w:r>
      <w:r>
        <w:t>ere</w:t>
      </w:r>
      <w:r w:rsidRPr="00700E96">
        <w:t xml:space="preserve"> related to th</w:t>
      </w:r>
      <w:r>
        <w:t>is</w:t>
      </w:r>
      <w:r w:rsidRPr="00700E96">
        <w:t xml:space="preserve"> </w:t>
      </w:r>
      <w:r>
        <w:t xml:space="preserve">appraisal. </w:t>
      </w:r>
      <w:r w:rsidRPr="00700E96">
        <w:t xml:space="preserve">It was agreed that his declaration would not prevent </w:t>
      </w:r>
      <w:r w:rsidRPr="00CA2D94">
        <w:t xml:space="preserve">Professor Al-Mohammad </w:t>
      </w:r>
      <w:r w:rsidRPr="00700E96">
        <w:t>from participating in discussions on this appraisal.</w:t>
      </w:r>
    </w:p>
    <w:bookmarkEnd w:id="16"/>
    <w:p w14:paraId="62B121D2" w14:textId="7E49C394" w:rsidR="00594432" w:rsidRPr="006E36D8" w:rsidRDefault="00594432" w:rsidP="00594432">
      <w:pPr>
        <w:pStyle w:val="Bulletindent1"/>
      </w:pPr>
      <w:r>
        <w:t xml:space="preserve">Committee member </w:t>
      </w:r>
      <w:r w:rsidR="00173096">
        <w:t xml:space="preserve">Dr </w:t>
      </w:r>
      <w:r>
        <w:t xml:space="preserve">Steve Edwards is a member of the EAG for this appraisal, as  a direct conflict Steve did not participate in discussion </w:t>
      </w:r>
      <w:r w:rsidRPr="006E36D8">
        <w:t>on this appraisal.</w:t>
      </w:r>
    </w:p>
    <w:p w14:paraId="43FF92FC" w14:textId="526AEB3F" w:rsidR="006E36D8" w:rsidRDefault="00D400C9" w:rsidP="006E36D8">
      <w:pPr>
        <w:pStyle w:val="Bulletindent1"/>
        <w:spacing w:after="0"/>
      </w:pPr>
      <w:r>
        <w:t xml:space="preserve">Nominated clinical expert </w:t>
      </w:r>
      <w:r w:rsidR="006E36D8" w:rsidRPr="006E36D8">
        <w:t xml:space="preserve">Professor Jonathan A Ledermann declared </w:t>
      </w:r>
    </w:p>
    <w:p w14:paraId="0BA7D9E7" w14:textId="03AC4336" w:rsidR="006E36D8" w:rsidRPr="006E36D8" w:rsidRDefault="00D400C9" w:rsidP="00AF2607">
      <w:pPr>
        <w:ind w:left="1418" w:firstLine="22"/>
        <w:rPr>
          <w:bCs w:val="0"/>
          <w:sz w:val="24"/>
          <w:szCs w:val="24"/>
        </w:rPr>
      </w:pPr>
      <w:r w:rsidRPr="00D400C9">
        <w:rPr>
          <w:bCs w:val="0"/>
          <w:sz w:val="24"/>
          <w:szCs w:val="24"/>
        </w:rPr>
        <w:t>direct financial and personal interest</w:t>
      </w:r>
      <w:r w:rsidRPr="00D400C9">
        <w:rPr>
          <w:b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as </w:t>
      </w:r>
      <w:r w:rsidR="006E36D8" w:rsidRPr="006E36D8">
        <w:rPr>
          <w:bCs w:val="0"/>
          <w:sz w:val="24"/>
          <w:szCs w:val="24"/>
        </w:rPr>
        <w:t xml:space="preserve">he has attended advisory </w:t>
      </w:r>
      <w:r>
        <w:rPr>
          <w:bCs w:val="0"/>
          <w:sz w:val="24"/>
          <w:szCs w:val="24"/>
        </w:rPr>
        <w:t>b</w:t>
      </w:r>
      <w:r w:rsidR="006E36D8" w:rsidRPr="006E36D8">
        <w:rPr>
          <w:bCs w:val="0"/>
          <w:sz w:val="24"/>
          <w:szCs w:val="24"/>
        </w:rPr>
        <w:t xml:space="preserve">oards and received </w:t>
      </w:r>
      <w:r w:rsidR="00AF2607">
        <w:rPr>
          <w:bCs w:val="0"/>
          <w:sz w:val="24"/>
          <w:szCs w:val="24"/>
        </w:rPr>
        <w:t>l</w:t>
      </w:r>
      <w:r w:rsidR="006E36D8" w:rsidRPr="006E36D8">
        <w:rPr>
          <w:bCs w:val="0"/>
          <w:sz w:val="24"/>
          <w:szCs w:val="24"/>
        </w:rPr>
        <w:t xml:space="preserve">ecture fees from GSK; AstraZeneca; Clovis Oncology; Eisai; MSD/Merck; Artios Pharma; Regeneron; VBL Therapeutics; Bristol Myers Squibb; </w:t>
      </w:r>
      <w:proofErr w:type="spellStart"/>
      <w:r w:rsidR="006E36D8" w:rsidRPr="006E36D8">
        <w:rPr>
          <w:bCs w:val="0"/>
          <w:sz w:val="24"/>
          <w:szCs w:val="24"/>
        </w:rPr>
        <w:t>Nuvation</w:t>
      </w:r>
      <w:proofErr w:type="spellEnd"/>
      <w:r w:rsidR="00AF2607">
        <w:rPr>
          <w:bCs w:val="0"/>
          <w:sz w:val="24"/>
          <w:szCs w:val="24"/>
        </w:rPr>
        <w:t xml:space="preserve"> </w:t>
      </w:r>
      <w:r w:rsidRPr="00D400C9">
        <w:rPr>
          <w:sz w:val="24"/>
          <w:szCs w:val="24"/>
        </w:rPr>
        <w:t>and</w:t>
      </w:r>
      <w:r>
        <w:rPr>
          <w:b/>
          <w:bCs w:val="0"/>
          <w:sz w:val="24"/>
          <w:szCs w:val="24"/>
        </w:rPr>
        <w:t xml:space="preserve"> </w:t>
      </w:r>
      <w:r w:rsidR="00AF2607" w:rsidRPr="00AF2607">
        <w:rPr>
          <w:sz w:val="24"/>
          <w:szCs w:val="24"/>
        </w:rPr>
        <w:t xml:space="preserve">has </w:t>
      </w:r>
      <w:r w:rsidR="006E36D8" w:rsidRPr="00AF2607">
        <w:rPr>
          <w:sz w:val="24"/>
          <w:szCs w:val="24"/>
        </w:rPr>
        <w:t>received</w:t>
      </w:r>
      <w:r w:rsidR="006E36D8">
        <w:rPr>
          <w:bCs w:val="0"/>
          <w:sz w:val="24"/>
          <w:szCs w:val="24"/>
        </w:rPr>
        <w:t xml:space="preserve"> r</w:t>
      </w:r>
      <w:r w:rsidR="006E36D8" w:rsidRPr="006E36D8">
        <w:rPr>
          <w:bCs w:val="0"/>
          <w:sz w:val="24"/>
          <w:szCs w:val="24"/>
        </w:rPr>
        <w:t xml:space="preserve">esearch </w:t>
      </w:r>
      <w:r w:rsidR="006E36D8">
        <w:rPr>
          <w:bCs w:val="0"/>
          <w:sz w:val="24"/>
          <w:szCs w:val="24"/>
        </w:rPr>
        <w:t>g</w:t>
      </w:r>
      <w:r w:rsidR="006E36D8" w:rsidRPr="006E36D8">
        <w:rPr>
          <w:bCs w:val="0"/>
          <w:sz w:val="24"/>
          <w:szCs w:val="24"/>
        </w:rPr>
        <w:t>rants paid to the University</w:t>
      </w:r>
      <w:r w:rsidR="006E36D8">
        <w:rPr>
          <w:bCs w:val="0"/>
          <w:sz w:val="24"/>
          <w:szCs w:val="24"/>
        </w:rPr>
        <w:t xml:space="preserve"> from </w:t>
      </w:r>
      <w:r w:rsidR="006E36D8" w:rsidRPr="006E36D8">
        <w:rPr>
          <w:bCs w:val="0"/>
          <w:sz w:val="24"/>
          <w:szCs w:val="24"/>
        </w:rPr>
        <w:lastRenderedPageBreak/>
        <w:t>AstraZeneca; MSD/Merck</w:t>
      </w:r>
      <w:r>
        <w:rPr>
          <w:bCs w:val="0"/>
          <w:sz w:val="24"/>
          <w:szCs w:val="24"/>
        </w:rPr>
        <w:t>. He is also</w:t>
      </w:r>
      <w:r w:rsidRPr="00D400C9">
        <w:t xml:space="preserve"> </w:t>
      </w:r>
      <w:r w:rsidRPr="00D400C9">
        <w:rPr>
          <w:bCs w:val="0"/>
          <w:sz w:val="24"/>
          <w:szCs w:val="24"/>
        </w:rPr>
        <w:t xml:space="preserve">clinical investigator </w:t>
      </w:r>
      <w:r>
        <w:rPr>
          <w:bCs w:val="0"/>
          <w:sz w:val="24"/>
          <w:szCs w:val="24"/>
        </w:rPr>
        <w:t xml:space="preserve">on </w:t>
      </w:r>
      <w:r w:rsidRPr="00D400C9">
        <w:rPr>
          <w:bCs w:val="0"/>
          <w:sz w:val="24"/>
          <w:szCs w:val="24"/>
        </w:rPr>
        <w:t>trials with niraparib, olaparib and rucaparib in recurrent ovarian cancer, Editor Gynaecological Cancer Track, ESMO Clinical Practice Guidelines</w:t>
      </w:r>
      <w:r w:rsidR="00AF2607">
        <w:rPr>
          <w:bCs w:val="0"/>
          <w:sz w:val="24"/>
          <w:szCs w:val="24"/>
        </w:rPr>
        <w:t xml:space="preserve"> and </w:t>
      </w:r>
      <w:r w:rsidRPr="00D400C9">
        <w:rPr>
          <w:bCs w:val="0"/>
          <w:sz w:val="24"/>
          <w:szCs w:val="24"/>
        </w:rPr>
        <w:t>Past Vice President, ESGO.</w:t>
      </w:r>
      <w:r>
        <w:rPr>
          <w:bCs w:val="0"/>
          <w:sz w:val="24"/>
          <w:szCs w:val="24"/>
        </w:rPr>
        <w:t xml:space="preserve"> </w:t>
      </w:r>
      <w:r w:rsidRPr="00D400C9">
        <w:rPr>
          <w:bCs w:val="0"/>
          <w:sz w:val="24"/>
          <w:szCs w:val="24"/>
        </w:rPr>
        <w:t>It was agreed that his declaration would not prevent Professor Ledermann from providing expert advice to the committee</w:t>
      </w:r>
      <w:r w:rsidR="00AF2607">
        <w:rPr>
          <w:bCs w:val="0"/>
          <w:sz w:val="24"/>
          <w:szCs w:val="24"/>
        </w:rPr>
        <w:t>.</w:t>
      </w:r>
    </w:p>
    <w:p w14:paraId="0583E073" w14:textId="2F4648FF" w:rsidR="00486E7C" w:rsidRDefault="00486E7C" w:rsidP="006E36D8">
      <w:pPr>
        <w:ind w:left="1418"/>
        <w:rPr>
          <w:bCs w:val="0"/>
          <w:sz w:val="24"/>
          <w:szCs w:val="24"/>
        </w:rPr>
      </w:pPr>
    </w:p>
    <w:p w14:paraId="751E5402" w14:textId="1E6A65FF" w:rsidR="00486E7C" w:rsidRPr="00AF2607" w:rsidRDefault="00D400C9" w:rsidP="00AF2607">
      <w:pPr>
        <w:pStyle w:val="Bulletindent1"/>
        <w:spacing w:after="0"/>
      </w:pPr>
      <w:r>
        <w:t xml:space="preserve">Nominated clinical expert </w:t>
      </w:r>
      <w:r w:rsidR="00486E7C" w:rsidRPr="009A4E84">
        <w:t xml:space="preserve">Dr </w:t>
      </w:r>
      <w:r w:rsidR="00486E7C" w:rsidRPr="00486E7C">
        <w:t>Rebecca Bowen</w:t>
      </w:r>
      <w:r w:rsidR="00486E7C" w:rsidRPr="009A4E84">
        <w:t xml:space="preserve"> </w:t>
      </w:r>
      <w:r w:rsidR="00486E7C" w:rsidRPr="00486E7C">
        <w:t xml:space="preserve">declared </w:t>
      </w:r>
      <w:r w:rsidRPr="00AF2607">
        <w:rPr>
          <w:bCs/>
        </w:rPr>
        <w:t>d</w:t>
      </w:r>
      <w:r w:rsidR="00486E7C" w:rsidRPr="00AF2607">
        <w:rPr>
          <w:bCs/>
        </w:rPr>
        <w:t xml:space="preserve">irect financial interests </w:t>
      </w:r>
      <w:r w:rsidRPr="00AF2607">
        <w:rPr>
          <w:bCs/>
        </w:rPr>
        <w:t xml:space="preserve">as she </w:t>
      </w:r>
      <w:r w:rsidR="00486E7C" w:rsidRPr="00AF2607">
        <w:rPr>
          <w:bCs/>
        </w:rPr>
        <w:t>has received honoraria for presentations on BRCA/HRD testing and advisory boards</w:t>
      </w:r>
      <w:r w:rsidR="00486E7C" w:rsidRPr="00AF2607">
        <w:t xml:space="preserve"> from AstraZeneca</w:t>
      </w:r>
      <w:r w:rsidRPr="00AF2607">
        <w:t>. It was agreed that h</w:t>
      </w:r>
      <w:r w:rsidR="00AF2607" w:rsidRPr="00AF2607">
        <w:t>er</w:t>
      </w:r>
      <w:r w:rsidRPr="00AF2607">
        <w:t xml:space="preserve"> declaration would not prevent </w:t>
      </w:r>
      <w:r w:rsidR="00AF2607" w:rsidRPr="00AF2607">
        <w:t xml:space="preserve">Dr Bowen </w:t>
      </w:r>
      <w:r w:rsidRPr="00AF2607">
        <w:t>from providing expert advice to the committee</w:t>
      </w:r>
      <w:r w:rsidR="00AF2607" w:rsidRPr="00AF2607">
        <w:t>.</w:t>
      </w:r>
    </w:p>
    <w:p w14:paraId="4A65E3AC" w14:textId="77777777" w:rsidR="009A4E84" w:rsidRDefault="009A4E84" w:rsidP="009A4E84">
      <w:pPr>
        <w:ind w:left="1418"/>
        <w:rPr>
          <w:b/>
          <w:sz w:val="24"/>
          <w:szCs w:val="24"/>
        </w:rPr>
      </w:pPr>
    </w:p>
    <w:p w14:paraId="535752F5" w14:textId="34C6060B" w:rsidR="006D4799" w:rsidRPr="00AF2607" w:rsidRDefault="00AF2607" w:rsidP="00AF2607">
      <w:pPr>
        <w:pStyle w:val="Bulletindent1"/>
        <w:spacing w:after="0"/>
      </w:pPr>
      <w:bookmarkStart w:id="17" w:name="_Hlk122013047"/>
      <w:r>
        <w:t xml:space="preserve">Nominated patient expert </w:t>
      </w:r>
      <w:r w:rsidR="009A4E84" w:rsidRPr="009A4E84">
        <w:t xml:space="preserve">Florence Wilks </w:t>
      </w:r>
      <w:r w:rsidR="009A4E84" w:rsidRPr="00AF2607">
        <w:t>declared</w:t>
      </w:r>
      <w:r w:rsidRPr="00AF2607">
        <w:t xml:space="preserve"> </w:t>
      </w:r>
      <w:r w:rsidR="00486E7C" w:rsidRPr="00AF2607">
        <w:t xml:space="preserve">Indirect </w:t>
      </w:r>
      <w:r w:rsidR="009A4E84" w:rsidRPr="00AF2607">
        <w:t xml:space="preserve">interests </w:t>
      </w:r>
      <w:r w:rsidRPr="00AF2607">
        <w:t>as</w:t>
      </w:r>
      <w:r w:rsidR="009A4E84" w:rsidRPr="00AF2607">
        <w:t xml:space="preserve"> </w:t>
      </w:r>
      <w:r w:rsidR="00486E7C" w:rsidRPr="00AF2607">
        <w:t>in the last 12 months</w:t>
      </w:r>
      <w:r w:rsidR="009A4E84" w:rsidRPr="00AF2607">
        <w:t xml:space="preserve"> Ovarian Cancer Action received</w:t>
      </w:r>
      <w:r w:rsidRPr="00AF2607">
        <w:t xml:space="preserve"> </w:t>
      </w:r>
      <w:r w:rsidR="009A4E84" w:rsidRPr="00AF2607">
        <w:t xml:space="preserve">funding </w:t>
      </w:r>
      <w:bookmarkEnd w:id="17"/>
      <w:r w:rsidR="009A4E84" w:rsidRPr="00AF2607">
        <w:t xml:space="preserve">from GSK </w:t>
      </w:r>
      <w:r w:rsidR="00197CCD">
        <w:t>to support national clinical service improvement policy work</w:t>
      </w:r>
      <w:r w:rsidRPr="00AF2607">
        <w:t>. It was agreed that her declaration would not prevent Florence from providing expert advice to the committee.</w:t>
      </w:r>
    </w:p>
    <w:p w14:paraId="0268F1BC" w14:textId="77777777" w:rsidR="009A4E84" w:rsidRDefault="009A4E84" w:rsidP="009A4E84">
      <w:pPr>
        <w:ind w:left="1418"/>
      </w:pPr>
    </w:p>
    <w:p w14:paraId="0663F146" w14:textId="48F57678" w:rsidR="009A4E84" w:rsidRPr="00AF2607" w:rsidRDefault="00AF2607" w:rsidP="00AF2607">
      <w:pPr>
        <w:pStyle w:val="Bulletindent1"/>
        <w:spacing w:after="0"/>
      </w:pPr>
      <w:r>
        <w:t xml:space="preserve">Nominated patient expert </w:t>
      </w:r>
      <w:r w:rsidR="009A4E84" w:rsidRPr="00AF2607">
        <w:t>Rachel Downing declared</w:t>
      </w:r>
      <w:r w:rsidRPr="00AF2607">
        <w:t xml:space="preserve"> </w:t>
      </w:r>
      <w:r w:rsidR="009A4E84" w:rsidRPr="00AF2607">
        <w:t xml:space="preserve">Indirect interests </w:t>
      </w:r>
      <w:r w:rsidRPr="00AF2607">
        <w:t xml:space="preserve">as </w:t>
      </w:r>
      <w:r w:rsidR="009A4E84" w:rsidRPr="00AF2607">
        <w:t xml:space="preserve">in the last 12 months Target Ovarian Cancer received funding from </w:t>
      </w:r>
      <w:r>
        <w:t>GSK</w:t>
      </w:r>
      <w:r w:rsidR="009A4E84" w:rsidRPr="00AF2607">
        <w:t xml:space="preserve"> </w:t>
      </w:r>
      <w:r w:rsidR="00197CCD">
        <w:t>for Target Ovarian Cancer’s support line</w:t>
      </w:r>
      <w:r w:rsidRPr="00AF2607">
        <w:t>. It was agreed that her declaration would not prevent Rachel from providing expert advice to the committee.</w:t>
      </w:r>
    </w:p>
    <w:p w14:paraId="21AEDC45" w14:textId="77777777" w:rsidR="002E2C41" w:rsidRPr="002E2C41" w:rsidRDefault="002E2C41" w:rsidP="002E2C41">
      <w:pPr>
        <w:ind w:left="1418"/>
        <w:rPr>
          <w:bCs w:val="0"/>
          <w:sz w:val="24"/>
          <w:szCs w:val="24"/>
        </w:rPr>
      </w:pPr>
    </w:p>
    <w:p w14:paraId="0035809F" w14:textId="77777777" w:rsidR="00665C4C" w:rsidRPr="00304792" w:rsidRDefault="00665C4C" w:rsidP="00665C4C">
      <w:pPr>
        <w:pStyle w:val="Bulletindent1"/>
      </w:pPr>
      <w:r w:rsidRPr="00304792">
        <w:t>No further interests were declared for this appraisal.</w:t>
      </w:r>
    </w:p>
    <w:p w14:paraId="1F9410E8" w14:textId="46917E09" w:rsidR="00665C4C" w:rsidRPr="00C02D61" w:rsidRDefault="00665C4C" w:rsidP="00E11133">
      <w:pPr>
        <w:pStyle w:val="Level3numbered"/>
      </w:pPr>
      <w:r w:rsidRPr="00C02D61">
        <w:t xml:space="preserve">The Chair </w:t>
      </w:r>
      <w:r>
        <w:t xml:space="preserve">led a discussion </w:t>
      </w:r>
      <w:r w:rsidR="002E2C41">
        <w:t xml:space="preserve">of the evidence presented to the committee. </w:t>
      </w:r>
      <w:r>
        <w:t xml:space="preserve">This information was presented to the committee by </w:t>
      </w:r>
      <w:r w:rsidR="002E2C41" w:rsidRPr="002E2C41">
        <w:t>Andrew Champion</w:t>
      </w:r>
      <w:r w:rsidR="002E2C41">
        <w:t xml:space="preserve">, </w:t>
      </w:r>
      <w:r w:rsidR="002E2C41" w:rsidRPr="002E2C41">
        <w:t>Becky Pennington</w:t>
      </w:r>
      <w:r w:rsidR="002E2C41">
        <w:t xml:space="preserve">, and </w:t>
      </w:r>
      <w:r w:rsidR="002E2C41" w:rsidRPr="002E2C41">
        <w:t>Richard Ballerand</w:t>
      </w:r>
      <w:r w:rsidR="002E2C41">
        <w:t>.</w:t>
      </w:r>
    </w:p>
    <w:p w14:paraId="189C591F" w14:textId="3BAC3EFE" w:rsidR="00665C4C" w:rsidRPr="001F551E" w:rsidRDefault="00665C4C" w:rsidP="00665C4C">
      <w:pPr>
        <w:pStyle w:val="Level2numbered"/>
      </w:pPr>
      <w:r w:rsidRPr="001F551E">
        <w:t>Part 2 – Closed session (company representatives</w:t>
      </w:r>
      <w:r w:rsidRPr="002E2C41">
        <w:t xml:space="preserve">, </w:t>
      </w:r>
      <w:r w:rsidR="002E2C41" w:rsidRPr="002E2C41">
        <w:t>clinical &amp; patient</w:t>
      </w:r>
      <w:r w:rsidRPr="002E2C41">
        <w:t xml:space="preserve"> experts, external</w:t>
      </w:r>
      <w:r w:rsidRPr="001F551E">
        <w:t xml:space="preserve"> </w:t>
      </w:r>
      <w:r>
        <w:t xml:space="preserve">assessment </w:t>
      </w:r>
      <w:r w:rsidRPr="001F551E">
        <w:t>group representatives and members of the public were asked to leave the meeting)</w:t>
      </w:r>
    </w:p>
    <w:p w14:paraId="4113B41B" w14:textId="75C11EF6" w:rsidR="00665C4C" w:rsidRPr="001F551E" w:rsidRDefault="00665C4C" w:rsidP="00665C4C">
      <w:pPr>
        <w:pStyle w:val="Level3numbered"/>
      </w:pPr>
      <w:r w:rsidRPr="001F551E">
        <w:t xml:space="preserve">The committee then agreed on the content of the </w:t>
      </w:r>
      <w:r>
        <w:t xml:space="preserve">Draft Guidance (DG) or </w:t>
      </w:r>
      <w:r w:rsidRPr="009C5559">
        <w:t>Final Draft Guidance (FDG)</w:t>
      </w:r>
      <w:r>
        <w:t xml:space="preserve">. </w:t>
      </w:r>
      <w:r w:rsidRPr="001F551E">
        <w:t xml:space="preserve">The committee decision was reached </w:t>
      </w:r>
      <w:r w:rsidR="006D4799">
        <w:t xml:space="preserve">by </w:t>
      </w:r>
      <w:r w:rsidR="00E11133">
        <w:t>consensus.</w:t>
      </w:r>
    </w:p>
    <w:p w14:paraId="2BF15257" w14:textId="77777777" w:rsidR="00665C4C" w:rsidRPr="00C02D61" w:rsidRDefault="00665C4C" w:rsidP="00665C4C">
      <w:pPr>
        <w:pStyle w:val="Level3numbered"/>
      </w:pPr>
      <w:r w:rsidRPr="001F551E">
        <w:t xml:space="preserve">The committee asked the NICE technical team to prepare the </w:t>
      </w:r>
      <w:r>
        <w:t>Draft Guidance (DG)</w:t>
      </w:r>
      <w:r w:rsidRPr="001F551E">
        <w:t xml:space="preserve"> </w:t>
      </w:r>
      <w:r>
        <w:t xml:space="preserve">or Final Draft Guidance (FDG) in </w:t>
      </w:r>
      <w:r w:rsidRPr="001F551E">
        <w:t xml:space="preserve">line with their </w:t>
      </w:r>
      <w:r w:rsidRPr="00C02D61">
        <w:t>decisions.</w:t>
      </w:r>
    </w:p>
    <w:p w14:paraId="63F0A7F9" w14:textId="6E766ABD" w:rsidR="00665C4C" w:rsidRPr="00C02D61" w:rsidRDefault="00665C4C" w:rsidP="00665C4C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6D4799" w:rsidRPr="00B457CA">
          <w:rPr>
            <w:rStyle w:val="Hyperlink"/>
          </w:rPr>
          <w:t>https://www.nice.org.uk/guidance/indevelopment/gid-ta10712</w:t>
        </w:r>
      </w:hyperlink>
      <w:r w:rsidR="006D4799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32C8F1B1" w:rsidR="00463336" w:rsidRDefault="007507BD" w:rsidP="00AD0E92">
      <w:pPr>
        <w:pStyle w:val="Paragraphnonumbers"/>
      </w:pPr>
      <w:r w:rsidRPr="001F551E">
        <w:t xml:space="preserve">The next meeting of the </w:t>
      </w:r>
      <w:r w:rsidR="009C5559">
        <w:t>Technology Appraisal Committee A</w:t>
      </w:r>
      <w:r w:rsidR="00236AD0" w:rsidRPr="001F551E">
        <w:t xml:space="preserve"> will be held on </w:t>
      </w:r>
      <w:r w:rsidR="002E2C41">
        <w:t>Tuesday 10 January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2E2C41">
        <w:t>09.30</w:t>
      </w:r>
      <w:r w:rsidR="00236AD0" w:rsidRPr="001F551E">
        <w:t xml:space="preserve">. </w:t>
      </w:r>
    </w:p>
    <w:sectPr w:rsidR="00463336" w:rsidSect="000A3C2F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102446">
    <w:abstractNumId w:val="18"/>
  </w:num>
  <w:num w:numId="2" w16cid:durableId="11761465">
    <w:abstractNumId w:val="15"/>
  </w:num>
  <w:num w:numId="3" w16cid:durableId="296685279">
    <w:abstractNumId w:val="19"/>
  </w:num>
  <w:num w:numId="4" w16cid:durableId="878974983">
    <w:abstractNumId w:val="16"/>
  </w:num>
  <w:num w:numId="5" w16cid:durableId="1561594558">
    <w:abstractNumId w:val="21"/>
  </w:num>
  <w:num w:numId="6" w16cid:durableId="1168594834">
    <w:abstractNumId w:val="23"/>
  </w:num>
  <w:num w:numId="7" w16cid:durableId="784543035">
    <w:abstractNumId w:val="10"/>
  </w:num>
  <w:num w:numId="8" w16cid:durableId="814378256">
    <w:abstractNumId w:val="12"/>
  </w:num>
  <w:num w:numId="9" w16cid:durableId="755050643">
    <w:abstractNumId w:val="22"/>
  </w:num>
  <w:num w:numId="10" w16cid:durableId="579292789">
    <w:abstractNumId w:val="21"/>
  </w:num>
  <w:num w:numId="11" w16cid:durableId="2113815717">
    <w:abstractNumId w:val="21"/>
  </w:num>
  <w:num w:numId="12" w16cid:durableId="350183383">
    <w:abstractNumId w:val="21"/>
  </w:num>
  <w:num w:numId="13" w16cid:durableId="2032299847">
    <w:abstractNumId w:val="13"/>
  </w:num>
  <w:num w:numId="14" w16cid:durableId="1950890557">
    <w:abstractNumId w:val="17"/>
  </w:num>
  <w:num w:numId="15" w16cid:durableId="106314599">
    <w:abstractNumId w:val="11"/>
  </w:num>
  <w:num w:numId="16" w16cid:durableId="1483615202">
    <w:abstractNumId w:val="14"/>
  </w:num>
  <w:num w:numId="17" w16cid:durableId="1774083395">
    <w:abstractNumId w:val="9"/>
  </w:num>
  <w:num w:numId="18" w16cid:durableId="23790583">
    <w:abstractNumId w:val="7"/>
  </w:num>
  <w:num w:numId="19" w16cid:durableId="1234126324">
    <w:abstractNumId w:val="6"/>
  </w:num>
  <w:num w:numId="20" w16cid:durableId="1391687727">
    <w:abstractNumId w:val="5"/>
  </w:num>
  <w:num w:numId="21" w16cid:durableId="664894389">
    <w:abstractNumId w:val="4"/>
  </w:num>
  <w:num w:numId="22" w16cid:durableId="1034427859">
    <w:abstractNumId w:val="8"/>
  </w:num>
  <w:num w:numId="23" w16cid:durableId="161119606">
    <w:abstractNumId w:val="3"/>
  </w:num>
  <w:num w:numId="24" w16cid:durableId="52581833">
    <w:abstractNumId w:val="2"/>
  </w:num>
  <w:num w:numId="25" w16cid:durableId="1740404058">
    <w:abstractNumId w:val="1"/>
  </w:num>
  <w:num w:numId="26" w16cid:durableId="717123758">
    <w:abstractNumId w:val="0"/>
  </w:num>
  <w:num w:numId="27" w16cid:durableId="1514687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5316919">
    <w:abstractNumId w:val="20"/>
  </w:num>
  <w:num w:numId="29" w16cid:durableId="1079904769">
    <w:abstractNumId w:val="11"/>
  </w:num>
  <w:num w:numId="30" w16cid:durableId="80932126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4689F"/>
    <w:rsid w:val="00053C24"/>
    <w:rsid w:val="00080C80"/>
    <w:rsid w:val="00083CF9"/>
    <w:rsid w:val="00085585"/>
    <w:rsid w:val="000A3C2F"/>
    <w:rsid w:val="000A4797"/>
    <w:rsid w:val="000A687D"/>
    <w:rsid w:val="000C31DE"/>
    <w:rsid w:val="000C4E08"/>
    <w:rsid w:val="000D1197"/>
    <w:rsid w:val="000D5F50"/>
    <w:rsid w:val="000F04B6"/>
    <w:rsid w:val="000F52B2"/>
    <w:rsid w:val="0010461D"/>
    <w:rsid w:val="00105611"/>
    <w:rsid w:val="0011038B"/>
    <w:rsid w:val="00112212"/>
    <w:rsid w:val="00114615"/>
    <w:rsid w:val="0012100C"/>
    <w:rsid w:val="001220B1"/>
    <w:rsid w:val="00135794"/>
    <w:rsid w:val="001420B9"/>
    <w:rsid w:val="001501C0"/>
    <w:rsid w:val="00161397"/>
    <w:rsid w:val="00161D82"/>
    <w:rsid w:val="001662DA"/>
    <w:rsid w:val="00167902"/>
    <w:rsid w:val="00173096"/>
    <w:rsid w:val="00190332"/>
    <w:rsid w:val="00196E93"/>
    <w:rsid w:val="00197CCD"/>
    <w:rsid w:val="001A18CE"/>
    <w:rsid w:val="001C38B8"/>
    <w:rsid w:val="001C5FB8"/>
    <w:rsid w:val="001D769D"/>
    <w:rsid w:val="001E1376"/>
    <w:rsid w:val="001E69A1"/>
    <w:rsid w:val="001F2404"/>
    <w:rsid w:val="001F551E"/>
    <w:rsid w:val="001F5A92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A043D"/>
    <w:rsid w:val="002B5720"/>
    <w:rsid w:val="002C258D"/>
    <w:rsid w:val="002C660B"/>
    <w:rsid w:val="002C7A84"/>
    <w:rsid w:val="002D1A7F"/>
    <w:rsid w:val="002E2C41"/>
    <w:rsid w:val="002F3D4E"/>
    <w:rsid w:val="002F5606"/>
    <w:rsid w:val="0030059A"/>
    <w:rsid w:val="00304792"/>
    <w:rsid w:val="00306091"/>
    <w:rsid w:val="00323E72"/>
    <w:rsid w:val="00337868"/>
    <w:rsid w:val="00344EA6"/>
    <w:rsid w:val="00350071"/>
    <w:rsid w:val="00365BB3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14081"/>
    <w:rsid w:val="00422523"/>
    <w:rsid w:val="004351E8"/>
    <w:rsid w:val="00436657"/>
    <w:rsid w:val="004366CD"/>
    <w:rsid w:val="00444D16"/>
    <w:rsid w:val="00451599"/>
    <w:rsid w:val="00456A6D"/>
    <w:rsid w:val="00463336"/>
    <w:rsid w:val="00463370"/>
    <w:rsid w:val="00465E35"/>
    <w:rsid w:val="004768BB"/>
    <w:rsid w:val="00480DD6"/>
    <w:rsid w:val="00486E7C"/>
    <w:rsid w:val="004B45D0"/>
    <w:rsid w:val="004E02E2"/>
    <w:rsid w:val="00507F46"/>
    <w:rsid w:val="005360C8"/>
    <w:rsid w:val="00540FB2"/>
    <w:rsid w:val="00556AD2"/>
    <w:rsid w:val="0055764E"/>
    <w:rsid w:val="0059153D"/>
    <w:rsid w:val="00593560"/>
    <w:rsid w:val="00594432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5C4C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D4799"/>
    <w:rsid w:val="006E36D8"/>
    <w:rsid w:val="006E3FEB"/>
    <w:rsid w:val="006F3468"/>
    <w:rsid w:val="00700E96"/>
    <w:rsid w:val="007019D5"/>
    <w:rsid w:val="007172CE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5E67"/>
    <w:rsid w:val="007F5E7F"/>
    <w:rsid w:val="00807420"/>
    <w:rsid w:val="008122FC"/>
    <w:rsid w:val="008236B6"/>
    <w:rsid w:val="008245AA"/>
    <w:rsid w:val="00835FBC"/>
    <w:rsid w:val="00842ACF"/>
    <w:rsid w:val="008451A1"/>
    <w:rsid w:val="00850C0E"/>
    <w:rsid w:val="0088566F"/>
    <w:rsid w:val="008937E0"/>
    <w:rsid w:val="008B55B6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3AF1"/>
    <w:rsid w:val="009742E7"/>
    <w:rsid w:val="009807BF"/>
    <w:rsid w:val="00986E38"/>
    <w:rsid w:val="00994987"/>
    <w:rsid w:val="009A4E84"/>
    <w:rsid w:val="009B0F74"/>
    <w:rsid w:val="009B1704"/>
    <w:rsid w:val="009B5D1C"/>
    <w:rsid w:val="009C5559"/>
    <w:rsid w:val="009E20B3"/>
    <w:rsid w:val="009E4E35"/>
    <w:rsid w:val="00A06F9C"/>
    <w:rsid w:val="00A269AF"/>
    <w:rsid w:val="00A35D76"/>
    <w:rsid w:val="00A3610D"/>
    <w:rsid w:val="00A428F8"/>
    <w:rsid w:val="00A442E9"/>
    <w:rsid w:val="00A45CDD"/>
    <w:rsid w:val="00A60AF0"/>
    <w:rsid w:val="00A70955"/>
    <w:rsid w:val="00A82301"/>
    <w:rsid w:val="00A82558"/>
    <w:rsid w:val="00A86878"/>
    <w:rsid w:val="00A973EA"/>
    <w:rsid w:val="00AC7782"/>
    <w:rsid w:val="00AC7BD7"/>
    <w:rsid w:val="00AD0E92"/>
    <w:rsid w:val="00AD6F07"/>
    <w:rsid w:val="00AF26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2C97"/>
    <w:rsid w:val="00BC47C4"/>
    <w:rsid w:val="00BC6C1F"/>
    <w:rsid w:val="00BD1329"/>
    <w:rsid w:val="00C015B8"/>
    <w:rsid w:val="00C02D61"/>
    <w:rsid w:val="00C04D2E"/>
    <w:rsid w:val="00C3119A"/>
    <w:rsid w:val="00C4215E"/>
    <w:rsid w:val="00C42731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A2D94"/>
    <w:rsid w:val="00CB0DF1"/>
    <w:rsid w:val="00CB14E1"/>
    <w:rsid w:val="00CB4466"/>
    <w:rsid w:val="00CC6199"/>
    <w:rsid w:val="00CD1377"/>
    <w:rsid w:val="00D11E93"/>
    <w:rsid w:val="00D14E64"/>
    <w:rsid w:val="00D2035E"/>
    <w:rsid w:val="00D22F90"/>
    <w:rsid w:val="00D2541E"/>
    <w:rsid w:val="00D33D2F"/>
    <w:rsid w:val="00D36E00"/>
    <w:rsid w:val="00D400C9"/>
    <w:rsid w:val="00D52BC6"/>
    <w:rsid w:val="00D639DC"/>
    <w:rsid w:val="00D70F52"/>
    <w:rsid w:val="00D74026"/>
    <w:rsid w:val="00DA0F66"/>
    <w:rsid w:val="00DA1F50"/>
    <w:rsid w:val="00DA78F8"/>
    <w:rsid w:val="00DA7E81"/>
    <w:rsid w:val="00DB10C0"/>
    <w:rsid w:val="00DB7ED3"/>
    <w:rsid w:val="00DC1F86"/>
    <w:rsid w:val="00DD06F9"/>
    <w:rsid w:val="00DF07EE"/>
    <w:rsid w:val="00DF0C5C"/>
    <w:rsid w:val="00E00AAB"/>
    <w:rsid w:val="00E11133"/>
    <w:rsid w:val="00E16CDD"/>
    <w:rsid w:val="00E2211D"/>
    <w:rsid w:val="00E37C8A"/>
    <w:rsid w:val="00E46F5D"/>
    <w:rsid w:val="00E53250"/>
    <w:rsid w:val="00E56B48"/>
    <w:rsid w:val="00E60116"/>
    <w:rsid w:val="00E62E0F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35220"/>
    <w:rsid w:val="00F42F8E"/>
    <w:rsid w:val="00F57A78"/>
    <w:rsid w:val="00F80A28"/>
    <w:rsid w:val="00F86390"/>
    <w:rsid w:val="00F95663"/>
    <w:rsid w:val="00F97481"/>
    <w:rsid w:val="00FA676B"/>
    <w:rsid w:val="00FB7C71"/>
    <w:rsid w:val="00FC7742"/>
    <w:rsid w:val="00FD0266"/>
    <w:rsid w:val="00FE1041"/>
    <w:rsid w:val="00FE6AF8"/>
    <w:rsid w:val="00FF405F"/>
    <w:rsid w:val="00FF4318"/>
    <w:rsid w:val="00FF522D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7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10109</Characters>
  <Application>Microsoft Office Word</Application>
  <DocSecurity>0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2023-01-26T15:04:00Z</dcterms:created>
  <dcterms:modified xsi:type="dcterms:W3CDTF">2023-01-26T15:04:00Z</dcterms:modified>
</cp:coreProperties>
</file>