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46A8" w14:textId="77777777" w:rsidR="0087536E" w:rsidRPr="000B2459" w:rsidRDefault="0087536E" w:rsidP="0087536E">
      <w:pPr>
        <w:tabs>
          <w:tab w:val="center" w:pos="4320"/>
          <w:tab w:val="right" w:pos="8640"/>
        </w:tabs>
        <w:overflowPunct w:val="0"/>
        <w:autoSpaceDE w:val="0"/>
        <w:autoSpaceDN w:val="0"/>
        <w:adjustRightInd w:val="0"/>
        <w:textAlignment w:val="baseline"/>
        <w:rPr>
          <w:rFonts w:cs="Arial"/>
          <w:bCs/>
          <w:highlight w:val="green"/>
          <w:lang w:val="en-US" w:eastAsia="en-US"/>
        </w:rPr>
      </w:pPr>
    </w:p>
    <w:p w14:paraId="72786119" w14:textId="77777777" w:rsidR="00D34699" w:rsidRPr="00D34699" w:rsidRDefault="00D34699" w:rsidP="00D34699">
      <w:pPr>
        <w:pStyle w:val="Title"/>
        <w:spacing w:before="0" w:after="100" w:afterAutospacing="1"/>
        <w:outlineLvl w:val="9"/>
        <w:rPr>
          <w:rFonts w:eastAsia="Calibri" w:cs="Arial"/>
          <w:kern w:val="0"/>
          <w:sz w:val="24"/>
          <w:lang w:eastAsia="en-US"/>
        </w:rPr>
      </w:pPr>
      <w:r w:rsidRPr="00D34699">
        <w:rPr>
          <w:rFonts w:eastAsia="Calibri" w:cs="Arial"/>
          <w:kern w:val="0"/>
          <w:sz w:val="24"/>
          <w:lang w:eastAsia="en-US"/>
        </w:rPr>
        <w:t>NATIONAL INSTITUTE FOR HEALTH AND CARE EXCELLENCE</w:t>
      </w:r>
    </w:p>
    <w:p w14:paraId="0F3203B5" w14:textId="77777777" w:rsidR="00D34699" w:rsidRPr="00D34699" w:rsidRDefault="00D34699" w:rsidP="00D34699">
      <w:pPr>
        <w:pStyle w:val="Title"/>
        <w:spacing w:before="0" w:after="100" w:afterAutospacing="1"/>
        <w:outlineLvl w:val="9"/>
        <w:rPr>
          <w:rFonts w:eastAsia="Calibri" w:cs="Arial"/>
          <w:kern w:val="0"/>
          <w:sz w:val="24"/>
          <w:lang w:eastAsia="en-US"/>
        </w:rPr>
      </w:pPr>
      <w:r w:rsidRPr="00D34699">
        <w:rPr>
          <w:rFonts w:eastAsia="Calibri" w:cs="Arial"/>
          <w:kern w:val="0"/>
          <w:sz w:val="24"/>
          <w:lang w:eastAsia="en-US"/>
        </w:rPr>
        <w:t>Centre for Health Technology Evaluation</w:t>
      </w:r>
    </w:p>
    <w:p w14:paraId="4C527D7E" w14:textId="5BEA164B" w:rsidR="0087536E" w:rsidRPr="00D34699" w:rsidRDefault="00D34699" w:rsidP="009A6266">
      <w:pPr>
        <w:pStyle w:val="Heading1"/>
        <w:jc w:val="center"/>
        <w:rPr>
          <w:rFonts w:eastAsia="Calibri"/>
          <w:lang w:eastAsia="en-US"/>
        </w:rPr>
      </w:pPr>
      <w:r w:rsidRPr="00D34699">
        <w:rPr>
          <w:rFonts w:eastAsia="Calibri"/>
          <w:lang w:eastAsia="en-US"/>
        </w:rPr>
        <w:t xml:space="preserve">Technology Appraisal (Committee </w:t>
      </w:r>
      <w:r>
        <w:rPr>
          <w:rFonts w:eastAsia="Calibri"/>
          <w:lang w:eastAsia="en-US"/>
        </w:rPr>
        <w:t>C</w:t>
      </w:r>
      <w:r w:rsidRPr="00D34699">
        <w:rPr>
          <w:rFonts w:eastAsia="Calibri"/>
          <w:lang w:eastAsia="en-US"/>
        </w:rPr>
        <w:t>) meeting minutes</w:t>
      </w:r>
    </w:p>
    <w:p w14:paraId="2E7B08E2" w14:textId="77777777" w:rsidR="00D34699" w:rsidRPr="000B2459" w:rsidRDefault="00D34699" w:rsidP="00D34699">
      <w:pPr>
        <w:overflowPunct w:val="0"/>
        <w:autoSpaceDE w:val="0"/>
        <w:autoSpaceDN w:val="0"/>
        <w:adjustRightInd w:val="0"/>
        <w:spacing w:before="20" w:after="20"/>
        <w:jc w:val="center"/>
        <w:textAlignment w:val="baseline"/>
        <w:rPr>
          <w:rFonts w:cs="Arial"/>
          <w:b/>
          <w:lang w:eastAsia="en-US"/>
        </w:rPr>
      </w:pPr>
    </w:p>
    <w:p w14:paraId="13A539D2" w14:textId="24FC7D93" w:rsidR="0087536E" w:rsidRPr="000B2459" w:rsidRDefault="0087536E" w:rsidP="0026050C">
      <w:pPr>
        <w:pStyle w:val="Heading3"/>
        <w:rPr>
          <w:rFonts w:cs="Arial"/>
          <w:szCs w:val="24"/>
          <w:lang w:eastAsia="en-US"/>
        </w:rPr>
      </w:pPr>
      <w:r w:rsidRPr="000B2459">
        <w:rPr>
          <w:rFonts w:cs="Arial"/>
          <w:szCs w:val="24"/>
          <w:lang w:eastAsia="en-US"/>
        </w:rPr>
        <w:t>Minutes:</w:t>
      </w:r>
      <w:r w:rsidRPr="000B2459">
        <w:rPr>
          <w:rFonts w:cs="Arial"/>
          <w:szCs w:val="24"/>
          <w:lang w:eastAsia="en-US"/>
        </w:rPr>
        <w:tab/>
      </w:r>
      <w:r w:rsidRPr="000B2459">
        <w:rPr>
          <w:rFonts w:cs="Arial"/>
          <w:szCs w:val="24"/>
          <w:lang w:eastAsia="en-US"/>
        </w:rPr>
        <w:tab/>
      </w:r>
      <w:r w:rsidR="00D34699">
        <w:rPr>
          <w:rFonts w:cs="Arial"/>
          <w:szCs w:val="24"/>
          <w:lang w:eastAsia="en-US"/>
        </w:rPr>
        <w:t>C</w:t>
      </w:r>
      <w:r w:rsidR="001B617D">
        <w:rPr>
          <w:rFonts w:cs="Arial"/>
          <w:szCs w:val="24"/>
          <w:lang w:eastAsia="en-US"/>
        </w:rPr>
        <w:t>onfirmed</w:t>
      </w:r>
    </w:p>
    <w:p w14:paraId="44A7E81C" w14:textId="77777777" w:rsidR="0087536E" w:rsidRPr="000B2459" w:rsidRDefault="0087536E" w:rsidP="0087536E">
      <w:pPr>
        <w:overflowPunct w:val="0"/>
        <w:autoSpaceDE w:val="0"/>
        <w:autoSpaceDN w:val="0"/>
        <w:adjustRightInd w:val="0"/>
        <w:spacing w:before="20" w:after="20"/>
        <w:textAlignment w:val="baseline"/>
        <w:rPr>
          <w:rFonts w:cs="Arial"/>
          <w:lang w:eastAsia="en-US"/>
        </w:rPr>
      </w:pPr>
    </w:p>
    <w:p w14:paraId="085AD318" w14:textId="557EFB8D" w:rsidR="003F1EC4" w:rsidRPr="000B2459" w:rsidRDefault="0087536E" w:rsidP="009A469F">
      <w:pPr>
        <w:pStyle w:val="Heading3"/>
        <w:rPr>
          <w:rFonts w:cs="Arial"/>
          <w:szCs w:val="24"/>
          <w:lang w:eastAsia="en-US"/>
        </w:rPr>
      </w:pPr>
      <w:r w:rsidRPr="000B2459">
        <w:rPr>
          <w:rFonts w:cs="Arial"/>
          <w:szCs w:val="24"/>
          <w:lang w:eastAsia="en-US"/>
        </w:rPr>
        <w:t>Date and Time:</w:t>
      </w:r>
      <w:r w:rsidRPr="000B2459">
        <w:rPr>
          <w:rFonts w:cs="Arial"/>
          <w:szCs w:val="24"/>
          <w:lang w:eastAsia="en-US"/>
        </w:rPr>
        <w:tab/>
      </w:r>
      <w:r w:rsidR="00790386" w:rsidRPr="000B2459">
        <w:rPr>
          <w:rFonts w:cs="Arial"/>
          <w:szCs w:val="24"/>
          <w:lang w:eastAsia="en-US"/>
        </w:rPr>
        <w:t>Tuesday 2 June 2020</w:t>
      </w:r>
      <w:r w:rsidR="00011A17" w:rsidRPr="000B2459" w:rsidDel="00011A17">
        <w:rPr>
          <w:rFonts w:cs="Arial"/>
          <w:szCs w:val="24"/>
          <w:lang w:eastAsia="en-US"/>
        </w:rPr>
        <w:t xml:space="preserve"> </w:t>
      </w:r>
      <w:r w:rsidR="004B7CA7">
        <w:rPr>
          <w:lang w:eastAsia="en-US"/>
        </w:rPr>
        <w:t>at 9:30am (Held via Zoom)</w:t>
      </w:r>
    </w:p>
    <w:p w14:paraId="214FCDC3" w14:textId="77777777" w:rsidR="0087536E" w:rsidRPr="000B2459" w:rsidRDefault="0087536E" w:rsidP="0087536E">
      <w:pPr>
        <w:overflowPunct w:val="0"/>
        <w:autoSpaceDE w:val="0"/>
        <w:autoSpaceDN w:val="0"/>
        <w:adjustRightInd w:val="0"/>
        <w:spacing w:before="20" w:after="20"/>
        <w:textAlignment w:val="baseline"/>
        <w:rPr>
          <w:rFonts w:cs="Arial"/>
          <w:b/>
          <w:lang w:eastAsia="en-US"/>
        </w:rPr>
      </w:pPr>
    </w:p>
    <w:p w14:paraId="374E46BF" w14:textId="22451D6B" w:rsidR="00677610" w:rsidRPr="000B2459" w:rsidRDefault="00D34699" w:rsidP="00677610">
      <w:pPr>
        <w:pStyle w:val="Heading3"/>
        <w:rPr>
          <w:rFonts w:cs="Arial"/>
          <w:color w:val="FF0000"/>
          <w:szCs w:val="24"/>
        </w:rPr>
      </w:pPr>
      <w:r>
        <w:rPr>
          <w:rFonts w:cs="Arial"/>
          <w:szCs w:val="24"/>
        </w:rPr>
        <w:t xml:space="preserve">Committee members </w:t>
      </w:r>
      <w:r w:rsidR="00677610" w:rsidRPr="000B2459">
        <w:rPr>
          <w:rFonts w:cs="Arial"/>
          <w:szCs w:val="24"/>
        </w:rPr>
        <w:t xml:space="preserve">Present: </w:t>
      </w:r>
    </w:p>
    <w:p w14:paraId="2E48B3BF" w14:textId="5A4D491E" w:rsidR="00790386" w:rsidRPr="000B2459" w:rsidRDefault="00790386" w:rsidP="00790386">
      <w:pPr>
        <w:numPr>
          <w:ilvl w:val="0"/>
          <w:numId w:val="36"/>
        </w:numPr>
        <w:spacing w:line="276" w:lineRule="auto"/>
        <w:rPr>
          <w:rFonts w:cs="Arial"/>
        </w:rPr>
      </w:pPr>
      <w:r w:rsidRPr="000B2459">
        <w:rPr>
          <w:rFonts w:cs="Arial"/>
        </w:rPr>
        <w:t>Chair Stephen O’Brien</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r w:rsidRPr="000B2459">
        <w:rPr>
          <w:rFonts w:cs="Arial"/>
        </w:rPr>
        <w:tab/>
      </w:r>
      <w:r w:rsidRPr="000B2459">
        <w:rPr>
          <w:rFonts w:cs="Arial"/>
        </w:rPr>
        <w:tab/>
      </w:r>
    </w:p>
    <w:p w14:paraId="4EAEFF47" w14:textId="7AF19B54" w:rsidR="001217CE" w:rsidRPr="000B2459" w:rsidRDefault="00CB7F89" w:rsidP="001217CE">
      <w:pPr>
        <w:numPr>
          <w:ilvl w:val="0"/>
          <w:numId w:val="36"/>
        </w:numPr>
        <w:spacing w:line="276" w:lineRule="auto"/>
        <w:rPr>
          <w:rFonts w:cs="Arial"/>
        </w:rPr>
      </w:pPr>
      <w:r w:rsidRPr="000B2459">
        <w:rPr>
          <w:rFonts w:cs="Arial"/>
        </w:rPr>
        <w:t>V</w:t>
      </w:r>
      <w:r w:rsidR="004C3BE9" w:rsidRPr="000B2459">
        <w:rPr>
          <w:rFonts w:cs="Arial"/>
        </w:rPr>
        <w:t xml:space="preserve">ice Chair </w:t>
      </w:r>
      <w:r w:rsidR="001217CE" w:rsidRPr="000B2459">
        <w:rPr>
          <w:rFonts w:cs="Arial"/>
        </w:rPr>
        <w:t>Peter Selby</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p>
    <w:p w14:paraId="2A8432EB" w14:textId="42816A4F" w:rsidR="001217CE" w:rsidRPr="000B2459" w:rsidRDefault="001217CE" w:rsidP="001217CE">
      <w:pPr>
        <w:numPr>
          <w:ilvl w:val="0"/>
          <w:numId w:val="36"/>
        </w:numPr>
        <w:spacing w:line="276" w:lineRule="auto"/>
        <w:rPr>
          <w:rFonts w:cs="Arial"/>
        </w:rPr>
      </w:pPr>
      <w:r w:rsidRPr="000B2459">
        <w:rPr>
          <w:rFonts w:cs="Arial"/>
        </w:rPr>
        <w:t>Alex Cale</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p>
    <w:p w14:paraId="0EE94130" w14:textId="62A4E51B" w:rsidR="004C3BE9" w:rsidRPr="000B2459" w:rsidRDefault="004C3BE9" w:rsidP="004C3BE9">
      <w:pPr>
        <w:numPr>
          <w:ilvl w:val="0"/>
          <w:numId w:val="36"/>
        </w:numPr>
        <w:spacing w:line="276" w:lineRule="auto"/>
        <w:rPr>
          <w:rFonts w:cs="Arial"/>
        </w:rPr>
      </w:pPr>
      <w:r w:rsidRPr="000B2459">
        <w:rPr>
          <w:rFonts w:cs="Arial"/>
        </w:rPr>
        <w:t>Michael Chambers</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notes</w:t>
      </w:r>
      <w:r w:rsidR="008D1AFD">
        <w:rPr>
          <w:rFonts w:cs="Arial"/>
        </w:rPr>
        <w:t xml:space="preserve"> 10 to 27</w:t>
      </w:r>
    </w:p>
    <w:p w14:paraId="6E0D0028" w14:textId="00842122" w:rsidR="004C3BE9" w:rsidRPr="000B2459" w:rsidRDefault="004C3BE9" w:rsidP="004C3BE9">
      <w:pPr>
        <w:numPr>
          <w:ilvl w:val="0"/>
          <w:numId w:val="36"/>
        </w:numPr>
        <w:spacing w:line="276" w:lineRule="auto"/>
        <w:rPr>
          <w:rFonts w:cs="Arial"/>
        </w:rPr>
      </w:pPr>
      <w:r w:rsidRPr="000B2459">
        <w:rPr>
          <w:rFonts w:cs="Arial"/>
        </w:rPr>
        <w:t>Prithwiraj Das</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p>
    <w:p w14:paraId="0501A932" w14:textId="3A60BE96" w:rsidR="004C3BE9" w:rsidRPr="000B2459" w:rsidRDefault="005242BB" w:rsidP="004C3BE9">
      <w:pPr>
        <w:numPr>
          <w:ilvl w:val="0"/>
          <w:numId w:val="36"/>
        </w:numPr>
        <w:spacing w:line="276" w:lineRule="auto"/>
        <w:rPr>
          <w:rFonts w:cs="Arial"/>
        </w:rPr>
      </w:pPr>
      <w:r w:rsidRPr="000B2459">
        <w:rPr>
          <w:rFonts w:cs="Arial"/>
        </w:rPr>
        <w:t>Rob Forsyth</w:t>
      </w:r>
      <w:r w:rsidRPr="000B2459">
        <w:rPr>
          <w:rFonts w:cs="Arial"/>
        </w:rPr>
        <w:tab/>
      </w:r>
      <w:r w:rsidRPr="000B2459">
        <w:rPr>
          <w:rFonts w:cs="Arial"/>
        </w:rPr>
        <w:tab/>
      </w:r>
      <w:r w:rsidRPr="000B2459">
        <w:rPr>
          <w:rFonts w:cs="Arial"/>
        </w:rPr>
        <w:tab/>
      </w:r>
      <w:r w:rsidRPr="000B2459">
        <w:rPr>
          <w:rFonts w:cs="Arial"/>
        </w:rPr>
        <w:tab/>
      </w:r>
      <w:r w:rsidRPr="000B2459">
        <w:rPr>
          <w:rFonts w:cs="Arial"/>
        </w:rPr>
        <w:tab/>
      </w:r>
      <w:r w:rsidRPr="000B2459">
        <w:rPr>
          <w:rFonts w:cs="Arial"/>
        </w:rPr>
        <w:tab/>
      </w:r>
      <w:r w:rsidRPr="000B2459">
        <w:rPr>
          <w:rFonts w:cs="Arial"/>
        </w:rPr>
        <w:tab/>
        <w:t>Present for all notes</w:t>
      </w:r>
    </w:p>
    <w:p w14:paraId="710EFAC4" w14:textId="3AB2CF1B" w:rsidR="004C3BE9" w:rsidRPr="000B2459" w:rsidRDefault="005242BB" w:rsidP="004C3BE9">
      <w:pPr>
        <w:numPr>
          <w:ilvl w:val="0"/>
          <w:numId w:val="36"/>
        </w:numPr>
        <w:spacing w:line="276" w:lineRule="auto"/>
        <w:rPr>
          <w:rFonts w:cs="Arial"/>
        </w:rPr>
      </w:pPr>
      <w:r w:rsidRPr="000B2459">
        <w:rPr>
          <w:rFonts w:cs="Arial"/>
        </w:rPr>
        <w:t>David</w:t>
      </w:r>
      <w:r w:rsidR="004C3BE9" w:rsidRPr="000B2459">
        <w:rPr>
          <w:rFonts w:cs="Arial"/>
        </w:rPr>
        <w:t xml:space="preserve"> Fo</w:t>
      </w:r>
      <w:r w:rsidRPr="000B2459">
        <w:rPr>
          <w:rFonts w:cs="Arial"/>
        </w:rPr>
        <w:t>reman</w:t>
      </w:r>
      <w:r w:rsidRPr="000B2459">
        <w:rPr>
          <w:rFonts w:cs="Arial"/>
        </w:rPr>
        <w:tab/>
      </w:r>
      <w:r w:rsidRPr="000B2459">
        <w:rPr>
          <w:rFonts w:cs="Arial"/>
        </w:rPr>
        <w:tab/>
      </w:r>
      <w:r w:rsidRPr="000B2459">
        <w:rPr>
          <w:rFonts w:cs="Arial"/>
        </w:rPr>
        <w:tab/>
      </w:r>
      <w:r w:rsidRPr="000B2459">
        <w:rPr>
          <w:rFonts w:cs="Arial"/>
        </w:rPr>
        <w:tab/>
      </w:r>
      <w:r w:rsidRPr="000B2459">
        <w:rPr>
          <w:rFonts w:cs="Arial"/>
        </w:rPr>
        <w:tab/>
      </w:r>
      <w:r w:rsidRPr="000B2459">
        <w:rPr>
          <w:rFonts w:cs="Arial"/>
        </w:rPr>
        <w:tab/>
        <w:t>Present for all notes</w:t>
      </w:r>
    </w:p>
    <w:p w14:paraId="04184AE0" w14:textId="249E47D0" w:rsidR="004C3BE9" w:rsidRPr="000B2459" w:rsidRDefault="004C3BE9" w:rsidP="004C3BE9">
      <w:pPr>
        <w:numPr>
          <w:ilvl w:val="0"/>
          <w:numId w:val="36"/>
        </w:numPr>
        <w:spacing w:line="276" w:lineRule="auto"/>
        <w:rPr>
          <w:rFonts w:cs="Arial"/>
        </w:rPr>
      </w:pPr>
      <w:r w:rsidRPr="000B2459">
        <w:rPr>
          <w:rFonts w:cs="Arial"/>
        </w:rPr>
        <w:t>Natalie Hallas</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p>
    <w:p w14:paraId="095F9116" w14:textId="65BF746E" w:rsidR="004C3BE9" w:rsidRPr="000B2459" w:rsidRDefault="004C3BE9" w:rsidP="004C3BE9">
      <w:pPr>
        <w:numPr>
          <w:ilvl w:val="0"/>
          <w:numId w:val="36"/>
        </w:numPr>
        <w:spacing w:line="276" w:lineRule="auto"/>
        <w:rPr>
          <w:rFonts w:cs="Arial"/>
        </w:rPr>
      </w:pPr>
      <w:r w:rsidRPr="000B2459">
        <w:rPr>
          <w:rFonts w:cs="Arial"/>
        </w:rPr>
        <w:t>John Hampson</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r w:rsidR="005242BB" w:rsidRPr="000B2459">
        <w:rPr>
          <w:rFonts w:cs="Arial"/>
        </w:rPr>
        <w:tab/>
      </w:r>
    </w:p>
    <w:p w14:paraId="05D61549" w14:textId="5DC4CB67" w:rsidR="004C3BE9" w:rsidRPr="000B2459" w:rsidRDefault="004C3BE9" w:rsidP="004C3BE9">
      <w:pPr>
        <w:numPr>
          <w:ilvl w:val="0"/>
          <w:numId w:val="36"/>
        </w:numPr>
        <w:spacing w:line="276" w:lineRule="auto"/>
        <w:rPr>
          <w:rFonts w:cs="Arial"/>
        </w:rPr>
      </w:pPr>
      <w:r w:rsidRPr="000B2459">
        <w:rPr>
          <w:rFonts w:cs="Arial"/>
        </w:rPr>
        <w:t>Nigel Langford</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p>
    <w:p w14:paraId="2CA218F8" w14:textId="740D1FCA" w:rsidR="001217CE" w:rsidRPr="000B2459" w:rsidRDefault="001217CE" w:rsidP="004C3BE9">
      <w:pPr>
        <w:numPr>
          <w:ilvl w:val="0"/>
          <w:numId w:val="36"/>
        </w:numPr>
        <w:spacing w:line="276" w:lineRule="auto"/>
        <w:rPr>
          <w:rFonts w:cs="Arial"/>
        </w:rPr>
      </w:pPr>
      <w:r w:rsidRPr="000B2459">
        <w:rPr>
          <w:rFonts w:cs="Arial"/>
        </w:rPr>
        <w:t>Andrea</w:t>
      </w:r>
      <w:r w:rsidR="00403D75" w:rsidRPr="000B2459">
        <w:rPr>
          <w:rFonts w:cs="Arial"/>
        </w:rPr>
        <w:t xml:space="preserve"> </w:t>
      </w:r>
      <w:r w:rsidRPr="000B2459">
        <w:rPr>
          <w:rFonts w:cs="Arial"/>
        </w:rPr>
        <w:t>Manca</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p>
    <w:p w14:paraId="6818CB85" w14:textId="58366F76" w:rsidR="005242BB" w:rsidRPr="000B2459" w:rsidRDefault="005242BB" w:rsidP="004C3BE9">
      <w:pPr>
        <w:numPr>
          <w:ilvl w:val="0"/>
          <w:numId w:val="36"/>
        </w:numPr>
        <w:spacing w:line="276" w:lineRule="auto"/>
        <w:rPr>
          <w:rFonts w:cs="Arial"/>
        </w:rPr>
      </w:pPr>
      <w:r w:rsidRPr="000B2459">
        <w:rPr>
          <w:rFonts w:cs="Arial"/>
        </w:rPr>
        <w:t>Iain McGowan</w:t>
      </w:r>
      <w:r w:rsidRPr="000B2459">
        <w:rPr>
          <w:rFonts w:cs="Arial"/>
        </w:rPr>
        <w:tab/>
      </w:r>
      <w:r w:rsidRPr="000B2459">
        <w:rPr>
          <w:rFonts w:cs="Arial"/>
        </w:rPr>
        <w:tab/>
      </w:r>
      <w:r w:rsidRPr="000B2459">
        <w:rPr>
          <w:rFonts w:cs="Arial"/>
        </w:rPr>
        <w:tab/>
      </w:r>
      <w:r w:rsidRPr="000B2459">
        <w:rPr>
          <w:rFonts w:cs="Arial"/>
        </w:rPr>
        <w:tab/>
      </w:r>
      <w:r w:rsidRPr="000B2459">
        <w:rPr>
          <w:rFonts w:cs="Arial"/>
        </w:rPr>
        <w:tab/>
      </w:r>
      <w:r w:rsidRPr="000B2459">
        <w:rPr>
          <w:rFonts w:cs="Arial"/>
        </w:rPr>
        <w:tab/>
        <w:t>Present for all notes</w:t>
      </w:r>
    </w:p>
    <w:p w14:paraId="60FEEFE4" w14:textId="338F1B94" w:rsidR="004C3BE9" w:rsidRPr="000B2459" w:rsidRDefault="009A469F" w:rsidP="005242BB">
      <w:pPr>
        <w:numPr>
          <w:ilvl w:val="0"/>
          <w:numId w:val="36"/>
        </w:numPr>
        <w:spacing w:line="276" w:lineRule="auto"/>
        <w:rPr>
          <w:rFonts w:cs="Arial"/>
        </w:rPr>
      </w:pPr>
      <w:proofErr w:type="spellStart"/>
      <w:r w:rsidRPr="000B2459">
        <w:rPr>
          <w:rFonts w:cs="Arial"/>
        </w:rPr>
        <w:t>Kirandip</w:t>
      </w:r>
      <w:proofErr w:type="spellEnd"/>
      <w:r w:rsidRPr="000B2459">
        <w:rPr>
          <w:rFonts w:cs="Arial"/>
        </w:rPr>
        <w:t xml:space="preserve"> </w:t>
      </w:r>
      <w:proofErr w:type="spellStart"/>
      <w:r w:rsidRPr="000B2459">
        <w:rPr>
          <w:rFonts w:cs="Arial"/>
        </w:rPr>
        <w:t>Moyo</w:t>
      </w:r>
      <w:proofErr w:type="spellEnd"/>
      <w:r w:rsidRPr="000B2459">
        <w:rPr>
          <w:rFonts w:cs="Arial"/>
        </w:rPr>
        <w:tab/>
      </w:r>
      <w:r w:rsidRPr="000B2459">
        <w:rPr>
          <w:rFonts w:cs="Arial"/>
        </w:rPr>
        <w:tab/>
      </w:r>
      <w:r w:rsidRPr="000B2459">
        <w:rPr>
          <w:rFonts w:cs="Arial"/>
        </w:rPr>
        <w:tab/>
      </w:r>
      <w:r w:rsidR="005242BB" w:rsidRPr="000B2459">
        <w:rPr>
          <w:rFonts w:cs="Arial"/>
        </w:rPr>
        <w:tab/>
      </w:r>
      <w:r w:rsidR="005242BB" w:rsidRPr="000B2459">
        <w:rPr>
          <w:rFonts w:cs="Arial"/>
        </w:rPr>
        <w:tab/>
      </w:r>
      <w:r w:rsidR="005242BB" w:rsidRPr="000B2459">
        <w:rPr>
          <w:rFonts w:cs="Arial"/>
        </w:rPr>
        <w:tab/>
        <w:t>Present for all</w:t>
      </w:r>
      <w:r w:rsidRPr="000B2459">
        <w:rPr>
          <w:rFonts w:cs="Arial"/>
        </w:rPr>
        <w:t xml:space="preserve"> </w:t>
      </w:r>
      <w:r w:rsidR="005242BB" w:rsidRPr="000B2459">
        <w:rPr>
          <w:rFonts w:cs="Arial"/>
        </w:rPr>
        <w:t>notes</w:t>
      </w:r>
    </w:p>
    <w:p w14:paraId="0503F010" w14:textId="0CD07CBF" w:rsidR="004C3BE9" w:rsidRPr="000B2459" w:rsidRDefault="004C3BE9" w:rsidP="004C3BE9">
      <w:pPr>
        <w:numPr>
          <w:ilvl w:val="0"/>
          <w:numId w:val="36"/>
        </w:numPr>
        <w:spacing w:line="276" w:lineRule="auto"/>
        <w:rPr>
          <w:rFonts w:cs="Arial"/>
        </w:rPr>
      </w:pPr>
      <w:r w:rsidRPr="000B2459">
        <w:rPr>
          <w:rFonts w:cs="Arial"/>
        </w:rPr>
        <w:t>Richard Nicholas</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all notes</w:t>
      </w:r>
    </w:p>
    <w:p w14:paraId="6D1404C7" w14:textId="4CA14BBD" w:rsidR="005242BB" w:rsidRPr="000B2459" w:rsidRDefault="005242BB" w:rsidP="005242BB">
      <w:pPr>
        <w:numPr>
          <w:ilvl w:val="0"/>
          <w:numId w:val="36"/>
        </w:numPr>
        <w:spacing w:line="276" w:lineRule="auto"/>
        <w:rPr>
          <w:rFonts w:cs="Arial"/>
        </w:rPr>
      </w:pPr>
      <w:r w:rsidRPr="000B2459">
        <w:rPr>
          <w:rFonts w:cs="Arial"/>
        </w:rPr>
        <w:t>Ugochinyere</w:t>
      </w:r>
      <w:r w:rsidR="006917CF" w:rsidRPr="000B2459">
        <w:rPr>
          <w:rFonts w:cs="Arial"/>
        </w:rPr>
        <w:t xml:space="preserve"> </w:t>
      </w:r>
      <w:r w:rsidRPr="000B2459">
        <w:rPr>
          <w:rFonts w:cs="Arial"/>
        </w:rPr>
        <w:t>Nwulu</w:t>
      </w:r>
      <w:r w:rsidRPr="000B2459">
        <w:rPr>
          <w:rFonts w:cs="Arial"/>
        </w:rPr>
        <w:tab/>
      </w:r>
      <w:r w:rsidRPr="000B2459">
        <w:rPr>
          <w:rFonts w:cs="Arial"/>
        </w:rPr>
        <w:tab/>
      </w:r>
      <w:r w:rsidRPr="000B2459">
        <w:rPr>
          <w:rFonts w:cs="Arial"/>
        </w:rPr>
        <w:tab/>
      </w:r>
      <w:r w:rsidRPr="000B2459">
        <w:rPr>
          <w:rFonts w:cs="Arial"/>
        </w:rPr>
        <w:tab/>
      </w:r>
      <w:r w:rsidRPr="000B2459">
        <w:rPr>
          <w:rFonts w:cs="Arial"/>
        </w:rPr>
        <w:tab/>
      </w:r>
      <w:r w:rsidR="006917CF" w:rsidRPr="000B2459">
        <w:rPr>
          <w:rFonts w:cs="Arial"/>
        </w:rPr>
        <w:tab/>
      </w:r>
      <w:r w:rsidRPr="000B2459">
        <w:rPr>
          <w:rFonts w:cs="Arial"/>
        </w:rPr>
        <w:t>Present for all notes</w:t>
      </w:r>
    </w:p>
    <w:p w14:paraId="18C1DBE5" w14:textId="5C3621D4" w:rsidR="00363002" w:rsidRPr="000B2459" w:rsidRDefault="005242BB" w:rsidP="005242BB">
      <w:pPr>
        <w:numPr>
          <w:ilvl w:val="0"/>
          <w:numId w:val="36"/>
        </w:numPr>
        <w:spacing w:line="276" w:lineRule="auto"/>
        <w:rPr>
          <w:rFonts w:cs="Arial"/>
        </w:rPr>
      </w:pPr>
      <w:r w:rsidRPr="000B2459">
        <w:rPr>
          <w:rFonts w:cs="Arial"/>
        </w:rPr>
        <w:t>Stella</w:t>
      </w:r>
      <w:r w:rsidRPr="000B2459">
        <w:rPr>
          <w:rFonts w:cs="Arial"/>
        </w:rPr>
        <w:tab/>
        <w:t xml:space="preserve">O'Brien </w:t>
      </w:r>
      <w:r w:rsidR="00892931" w:rsidRPr="000B2459">
        <w:rPr>
          <w:rFonts w:cs="Arial"/>
        </w:rPr>
        <w:tab/>
      </w:r>
      <w:r w:rsidR="00892931" w:rsidRPr="000B2459">
        <w:rPr>
          <w:rFonts w:cs="Arial"/>
        </w:rPr>
        <w:tab/>
      </w:r>
      <w:r w:rsidR="00892931" w:rsidRPr="000B2459">
        <w:rPr>
          <w:rFonts w:cs="Arial"/>
        </w:rPr>
        <w:tab/>
      </w:r>
      <w:r w:rsidR="00892931" w:rsidRPr="000B2459">
        <w:rPr>
          <w:rFonts w:cs="Arial"/>
        </w:rPr>
        <w:tab/>
      </w:r>
      <w:r w:rsidR="00892931" w:rsidRPr="000B2459">
        <w:rPr>
          <w:rFonts w:cs="Arial"/>
        </w:rPr>
        <w:tab/>
      </w:r>
      <w:r w:rsidR="00892931" w:rsidRPr="000B2459">
        <w:rPr>
          <w:rFonts w:cs="Arial"/>
        </w:rPr>
        <w:tab/>
        <w:t>Present for all notes</w:t>
      </w:r>
    </w:p>
    <w:p w14:paraId="5E6DC9C9" w14:textId="046F3ADF" w:rsidR="000C1C05" w:rsidRPr="000B2459" w:rsidRDefault="000C1C05" w:rsidP="005242BB">
      <w:pPr>
        <w:numPr>
          <w:ilvl w:val="0"/>
          <w:numId w:val="36"/>
        </w:numPr>
        <w:spacing w:line="276" w:lineRule="auto"/>
        <w:rPr>
          <w:rFonts w:cs="Arial"/>
        </w:rPr>
      </w:pPr>
      <w:r w:rsidRPr="000B2459">
        <w:rPr>
          <w:rFonts w:cs="Arial"/>
        </w:rPr>
        <w:t>Subhash Pokhrel</w:t>
      </w:r>
      <w:r w:rsidR="00892931" w:rsidRPr="000B2459">
        <w:rPr>
          <w:rFonts w:cs="Arial"/>
        </w:rPr>
        <w:tab/>
      </w:r>
      <w:r w:rsidR="00892931" w:rsidRPr="000B2459">
        <w:rPr>
          <w:rFonts w:cs="Arial"/>
        </w:rPr>
        <w:tab/>
      </w:r>
      <w:r w:rsidR="00892931" w:rsidRPr="000B2459">
        <w:rPr>
          <w:rFonts w:cs="Arial"/>
        </w:rPr>
        <w:tab/>
      </w:r>
      <w:r w:rsidR="00892931" w:rsidRPr="000B2459">
        <w:rPr>
          <w:rFonts w:cs="Arial"/>
        </w:rPr>
        <w:tab/>
      </w:r>
      <w:r w:rsidR="00892931" w:rsidRPr="000B2459">
        <w:rPr>
          <w:rFonts w:cs="Arial"/>
        </w:rPr>
        <w:tab/>
      </w:r>
      <w:r w:rsidR="00892931" w:rsidRPr="000B2459">
        <w:rPr>
          <w:rFonts w:cs="Arial"/>
        </w:rPr>
        <w:tab/>
        <w:t>Present for all notes</w:t>
      </w:r>
    </w:p>
    <w:p w14:paraId="112A90A6" w14:textId="276D5C73" w:rsidR="004C3BE9" w:rsidRPr="000B2459" w:rsidRDefault="00363002" w:rsidP="005242BB">
      <w:pPr>
        <w:numPr>
          <w:ilvl w:val="0"/>
          <w:numId w:val="36"/>
        </w:numPr>
        <w:spacing w:line="276" w:lineRule="auto"/>
        <w:rPr>
          <w:rFonts w:cs="Arial"/>
        </w:rPr>
      </w:pPr>
      <w:r w:rsidRPr="000B2459">
        <w:rPr>
          <w:rFonts w:cs="Arial"/>
        </w:rPr>
        <w:t>Lindsay Smith</w:t>
      </w:r>
      <w:r w:rsidRPr="000B2459">
        <w:rPr>
          <w:rFonts w:cs="Arial"/>
        </w:rPr>
        <w:tab/>
      </w:r>
      <w:r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Present for notes</w:t>
      </w:r>
      <w:r w:rsidR="00495D52" w:rsidRPr="000B2459">
        <w:rPr>
          <w:rFonts w:cs="Arial"/>
        </w:rPr>
        <w:t xml:space="preserve"> </w:t>
      </w:r>
      <w:r w:rsidR="008365C8">
        <w:rPr>
          <w:rFonts w:cs="Arial"/>
        </w:rPr>
        <w:t>10</w:t>
      </w:r>
      <w:r w:rsidR="00495D52" w:rsidRPr="000B2459">
        <w:rPr>
          <w:rFonts w:cs="Arial"/>
        </w:rPr>
        <w:t xml:space="preserve"> to 1</w:t>
      </w:r>
      <w:r w:rsidR="008365C8">
        <w:rPr>
          <w:rFonts w:cs="Arial"/>
        </w:rPr>
        <w:t>8</w:t>
      </w:r>
    </w:p>
    <w:p w14:paraId="6AC9A9EE" w14:textId="76308094" w:rsidR="001217CE" w:rsidRPr="000B2459" w:rsidRDefault="001217CE" w:rsidP="001217CE">
      <w:pPr>
        <w:numPr>
          <w:ilvl w:val="0"/>
          <w:numId w:val="36"/>
        </w:numPr>
        <w:spacing w:line="276" w:lineRule="auto"/>
        <w:rPr>
          <w:rFonts w:cs="Arial"/>
        </w:rPr>
      </w:pPr>
      <w:r w:rsidRPr="000B2459">
        <w:rPr>
          <w:rFonts w:cs="Arial"/>
        </w:rPr>
        <w:t>Matthew Stevenson</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495D52" w:rsidRPr="000B2459">
        <w:rPr>
          <w:rFonts w:cs="Arial"/>
        </w:rPr>
        <w:tab/>
      </w:r>
      <w:r w:rsidR="005242BB" w:rsidRPr="000B2459">
        <w:rPr>
          <w:rFonts w:cs="Arial"/>
        </w:rPr>
        <w:t>Present for notes</w:t>
      </w:r>
      <w:r w:rsidR="008D1AFD">
        <w:rPr>
          <w:rFonts w:cs="Arial"/>
        </w:rPr>
        <w:t xml:space="preserve"> 10 to 27</w:t>
      </w:r>
    </w:p>
    <w:p w14:paraId="1CA1EB19" w14:textId="34D62195" w:rsidR="001217CE" w:rsidRPr="000B2459" w:rsidRDefault="001217CE" w:rsidP="001217CE">
      <w:pPr>
        <w:numPr>
          <w:ilvl w:val="0"/>
          <w:numId w:val="36"/>
        </w:numPr>
        <w:spacing w:line="276" w:lineRule="auto"/>
        <w:rPr>
          <w:rFonts w:cs="Arial"/>
        </w:rPr>
      </w:pPr>
      <w:r w:rsidRPr="000B2459">
        <w:rPr>
          <w:rFonts w:cs="Arial"/>
        </w:rPr>
        <w:t>Paul</w:t>
      </w:r>
      <w:r w:rsidR="00403D75" w:rsidRPr="000B2459">
        <w:rPr>
          <w:rFonts w:cs="Arial"/>
        </w:rPr>
        <w:t xml:space="preserve"> </w:t>
      </w:r>
      <w:r w:rsidRPr="000B2459">
        <w:rPr>
          <w:rFonts w:cs="Arial"/>
        </w:rPr>
        <w:t>Tappenden</w:t>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r>
      <w:r w:rsidR="005242BB" w:rsidRPr="000B2459">
        <w:rPr>
          <w:rFonts w:cs="Arial"/>
        </w:rPr>
        <w:tab/>
        <w:t xml:space="preserve">Present for </w:t>
      </w:r>
      <w:r w:rsidR="00892931" w:rsidRPr="000B2459">
        <w:rPr>
          <w:rFonts w:cs="Arial"/>
        </w:rPr>
        <w:t>notes 1</w:t>
      </w:r>
      <w:r w:rsidR="00CD4EB8">
        <w:rPr>
          <w:rFonts w:cs="Arial"/>
        </w:rPr>
        <w:t>0 t</w:t>
      </w:r>
      <w:r w:rsidR="00892931" w:rsidRPr="000B2459">
        <w:rPr>
          <w:rFonts w:cs="Arial"/>
        </w:rPr>
        <w:t>o</w:t>
      </w:r>
      <w:r w:rsidR="00CD4EB8">
        <w:rPr>
          <w:rFonts w:cs="Arial"/>
        </w:rPr>
        <w:t xml:space="preserve"> 23</w:t>
      </w:r>
    </w:p>
    <w:p w14:paraId="29AC8327" w14:textId="1EFAE50C" w:rsidR="005242BB" w:rsidRPr="000B2459" w:rsidRDefault="005242BB" w:rsidP="005242BB">
      <w:pPr>
        <w:numPr>
          <w:ilvl w:val="0"/>
          <w:numId w:val="36"/>
        </w:numPr>
        <w:spacing w:line="276" w:lineRule="auto"/>
        <w:rPr>
          <w:rFonts w:cs="Arial"/>
        </w:rPr>
      </w:pPr>
      <w:r w:rsidRPr="000B2459">
        <w:rPr>
          <w:rFonts w:cs="Arial"/>
        </w:rPr>
        <w:t>Derek</w:t>
      </w:r>
      <w:r w:rsidRPr="000B2459">
        <w:rPr>
          <w:rFonts w:cs="Arial"/>
        </w:rPr>
        <w:tab/>
        <w:t>Ward</w:t>
      </w:r>
      <w:r w:rsidRPr="000B2459">
        <w:rPr>
          <w:rFonts w:cs="Arial"/>
        </w:rPr>
        <w:tab/>
      </w:r>
      <w:r w:rsidRPr="000B2459">
        <w:rPr>
          <w:rFonts w:cs="Arial"/>
        </w:rPr>
        <w:tab/>
      </w:r>
      <w:r w:rsidRPr="000B2459">
        <w:rPr>
          <w:rFonts w:cs="Arial"/>
        </w:rPr>
        <w:tab/>
      </w:r>
      <w:r w:rsidRPr="000B2459">
        <w:rPr>
          <w:rFonts w:cs="Arial"/>
        </w:rPr>
        <w:tab/>
      </w:r>
      <w:r w:rsidRPr="000B2459">
        <w:rPr>
          <w:rFonts w:cs="Arial"/>
        </w:rPr>
        <w:tab/>
      </w:r>
      <w:r w:rsidRPr="000B2459">
        <w:rPr>
          <w:rFonts w:cs="Arial"/>
        </w:rPr>
        <w:tab/>
      </w:r>
      <w:r w:rsidRPr="000B2459">
        <w:rPr>
          <w:rFonts w:cs="Arial"/>
        </w:rPr>
        <w:tab/>
        <w:t>Present for all notes</w:t>
      </w:r>
    </w:p>
    <w:p w14:paraId="0BECF494" w14:textId="77777777" w:rsidR="005242BB" w:rsidRPr="000B2459" w:rsidRDefault="005242BB" w:rsidP="005242BB">
      <w:pPr>
        <w:spacing w:line="276" w:lineRule="auto"/>
        <w:ind w:left="720"/>
        <w:rPr>
          <w:rFonts w:cs="Arial"/>
        </w:rPr>
      </w:pPr>
    </w:p>
    <w:p w14:paraId="35A50138" w14:textId="2CEDEC2E" w:rsidR="00677610" w:rsidRPr="000B2459" w:rsidRDefault="00677610" w:rsidP="00677610">
      <w:pPr>
        <w:pStyle w:val="Heading3"/>
        <w:spacing w:before="360" w:after="0"/>
        <w:rPr>
          <w:rFonts w:cs="Arial"/>
          <w:szCs w:val="24"/>
        </w:rPr>
      </w:pPr>
      <w:r w:rsidRPr="000B2459">
        <w:rPr>
          <w:rFonts w:cs="Arial"/>
          <w:szCs w:val="24"/>
        </w:rPr>
        <w:t xml:space="preserve">In attendance: </w:t>
      </w:r>
    </w:p>
    <w:p w14:paraId="162C8708" w14:textId="77777777" w:rsidR="00677610" w:rsidRPr="000B2459" w:rsidRDefault="00677610" w:rsidP="00677610">
      <w:pPr>
        <w:pStyle w:val="Paragraphnonumbers"/>
        <w:spacing w:after="0"/>
        <w:rPr>
          <w:rFonts w:cs="Arial"/>
        </w:rPr>
      </w:pPr>
    </w:p>
    <w:p w14:paraId="4544EE89" w14:textId="7C5FF9C6" w:rsidR="00677610" w:rsidRPr="000B2459" w:rsidRDefault="00677610" w:rsidP="00677610">
      <w:pPr>
        <w:pStyle w:val="Paragraphnonumbers"/>
        <w:numPr>
          <w:ilvl w:val="0"/>
          <w:numId w:val="37"/>
        </w:numPr>
        <w:spacing w:after="0"/>
        <w:rPr>
          <w:rFonts w:cs="Arial"/>
        </w:rPr>
      </w:pPr>
      <w:r w:rsidRPr="000B2459">
        <w:rPr>
          <w:rFonts w:cs="Arial"/>
        </w:rPr>
        <w:t>Helen Knight, Programme Director, NICE, Present for all notes</w:t>
      </w:r>
    </w:p>
    <w:p w14:paraId="08FE0B1B" w14:textId="4DE0E580" w:rsidR="00477039" w:rsidRPr="000B2459" w:rsidRDefault="00477039" w:rsidP="00677610">
      <w:pPr>
        <w:pStyle w:val="Paragraphnonumbers"/>
        <w:numPr>
          <w:ilvl w:val="0"/>
          <w:numId w:val="37"/>
        </w:numPr>
        <w:spacing w:after="0"/>
        <w:rPr>
          <w:rFonts w:cs="Arial"/>
        </w:rPr>
      </w:pPr>
      <w:r w:rsidRPr="000B2459">
        <w:rPr>
          <w:rFonts w:cs="Arial"/>
        </w:rPr>
        <w:t xml:space="preserve">Jasdeep Hayre, Associate Director, NICE, Present for notes </w:t>
      </w:r>
      <w:r w:rsidR="00495D52" w:rsidRPr="000B2459">
        <w:rPr>
          <w:rFonts w:cs="Arial"/>
        </w:rPr>
        <w:t>1</w:t>
      </w:r>
      <w:r w:rsidRPr="000B2459">
        <w:rPr>
          <w:rFonts w:cs="Arial"/>
        </w:rPr>
        <w:t xml:space="preserve"> to</w:t>
      </w:r>
      <w:r w:rsidR="00495D52" w:rsidRPr="000B2459">
        <w:rPr>
          <w:rFonts w:cs="Arial"/>
        </w:rPr>
        <w:t xml:space="preserve"> 1</w:t>
      </w:r>
      <w:r w:rsidR="00E01881">
        <w:rPr>
          <w:rFonts w:cs="Arial"/>
        </w:rPr>
        <w:t>8</w:t>
      </w:r>
    </w:p>
    <w:p w14:paraId="007FD331" w14:textId="17613B98" w:rsidR="00677610" w:rsidRPr="000B2459" w:rsidRDefault="00477039" w:rsidP="00677610">
      <w:pPr>
        <w:pStyle w:val="Paragraphnonumbers"/>
        <w:numPr>
          <w:ilvl w:val="0"/>
          <w:numId w:val="37"/>
        </w:numPr>
        <w:spacing w:after="0"/>
        <w:rPr>
          <w:rFonts w:cs="Arial"/>
        </w:rPr>
      </w:pPr>
      <w:r w:rsidRPr="000B2459">
        <w:rPr>
          <w:rFonts w:cs="Arial"/>
        </w:rPr>
        <w:t xml:space="preserve">Linda </w:t>
      </w:r>
      <w:proofErr w:type="spellStart"/>
      <w:r w:rsidRPr="000B2459">
        <w:rPr>
          <w:rFonts w:cs="Arial"/>
        </w:rPr>
        <w:t>Landalls</w:t>
      </w:r>
      <w:proofErr w:type="spellEnd"/>
      <w:r w:rsidR="00677610" w:rsidRPr="000B2459">
        <w:rPr>
          <w:rFonts w:cs="Arial"/>
        </w:rPr>
        <w:t xml:space="preserve">, Associate Director, NICE, Present for </w:t>
      </w:r>
      <w:r w:rsidRPr="000B2459">
        <w:rPr>
          <w:rFonts w:cs="Arial"/>
        </w:rPr>
        <w:t>notes</w:t>
      </w:r>
      <w:r w:rsidR="00520D87" w:rsidRPr="000B2459">
        <w:rPr>
          <w:rFonts w:cs="Arial"/>
        </w:rPr>
        <w:t xml:space="preserve"> </w:t>
      </w:r>
      <w:r w:rsidR="007454BC" w:rsidRPr="000B2459">
        <w:rPr>
          <w:rFonts w:cs="Arial"/>
        </w:rPr>
        <w:t>1</w:t>
      </w:r>
      <w:r w:rsidR="00E01881">
        <w:rPr>
          <w:rFonts w:cs="Arial"/>
        </w:rPr>
        <w:t>9</w:t>
      </w:r>
      <w:r w:rsidR="00520D87" w:rsidRPr="000B2459">
        <w:rPr>
          <w:rFonts w:cs="Arial"/>
        </w:rPr>
        <w:t xml:space="preserve"> to </w:t>
      </w:r>
      <w:r w:rsidR="007454BC" w:rsidRPr="000B2459">
        <w:rPr>
          <w:rFonts w:cs="Arial"/>
        </w:rPr>
        <w:t>2</w:t>
      </w:r>
      <w:r w:rsidR="00E01881">
        <w:rPr>
          <w:rFonts w:cs="Arial"/>
        </w:rPr>
        <w:t>7</w:t>
      </w:r>
      <w:r w:rsidRPr="000B2459">
        <w:rPr>
          <w:rFonts w:cs="Arial"/>
        </w:rPr>
        <w:t xml:space="preserve"> </w:t>
      </w:r>
    </w:p>
    <w:p w14:paraId="42D5B4F9" w14:textId="7B950B3A" w:rsidR="00677610" w:rsidRPr="000B2459" w:rsidRDefault="00477039" w:rsidP="00677610">
      <w:pPr>
        <w:pStyle w:val="Paragraphnonumbers"/>
        <w:numPr>
          <w:ilvl w:val="0"/>
          <w:numId w:val="37"/>
        </w:numPr>
        <w:spacing w:after="0"/>
        <w:rPr>
          <w:rFonts w:cs="Arial"/>
        </w:rPr>
      </w:pPr>
      <w:r w:rsidRPr="000B2459">
        <w:rPr>
          <w:rFonts w:cs="Arial"/>
        </w:rPr>
        <w:t>Gavin Kenny</w:t>
      </w:r>
      <w:r w:rsidR="00677610" w:rsidRPr="000B2459">
        <w:rPr>
          <w:rFonts w:cs="Arial"/>
        </w:rPr>
        <w:t xml:space="preserve">, Project Manager, NICE, Present for </w:t>
      </w:r>
      <w:r w:rsidR="001A6DC6" w:rsidRPr="000B2459">
        <w:rPr>
          <w:rFonts w:cs="Arial"/>
        </w:rPr>
        <w:t xml:space="preserve">notes 1 to </w:t>
      </w:r>
      <w:r w:rsidR="008365C8">
        <w:rPr>
          <w:rFonts w:cs="Arial"/>
        </w:rPr>
        <w:t>9</w:t>
      </w:r>
    </w:p>
    <w:p w14:paraId="3B0D6820" w14:textId="638EA906" w:rsidR="00477039" w:rsidRPr="000B2459" w:rsidRDefault="00477039" w:rsidP="00677610">
      <w:pPr>
        <w:pStyle w:val="Paragraphnonumbers"/>
        <w:numPr>
          <w:ilvl w:val="0"/>
          <w:numId w:val="37"/>
        </w:numPr>
        <w:spacing w:after="0"/>
        <w:rPr>
          <w:rFonts w:cs="Arial"/>
        </w:rPr>
      </w:pPr>
      <w:r w:rsidRPr="000B2459">
        <w:rPr>
          <w:rFonts w:cs="Arial"/>
        </w:rPr>
        <w:t xml:space="preserve">Kate Moore, Project Manager, NICE, Present for </w:t>
      </w:r>
      <w:r w:rsidR="007454BC" w:rsidRPr="000B2459">
        <w:rPr>
          <w:rFonts w:cs="Arial"/>
        </w:rPr>
        <w:t xml:space="preserve">notes </w:t>
      </w:r>
      <w:r w:rsidR="008365C8">
        <w:rPr>
          <w:rFonts w:cs="Arial"/>
        </w:rPr>
        <w:t>10</w:t>
      </w:r>
      <w:r w:rsidR="007454BC" w:rsidRPr="000B2459">
        <w:rPr>
          <w:rFonts w:cs="Arial"/>
        </w:rPr>
        <w:t xml:space="preserve"> to 2</w:t>
      </w:r>
      <w:r w:rsidR="00E01881">
        <w:rPr>
          <w:rFonts w:cs="Arial"/>
        </w:rPr>
        <w:t>7</w:t>
      </w:r>
    </w:p>
    <w:p w14:paraId="178D7EEC" w14:textId="6057C3B4" w:rsidR="003E0E2A" w:rsidRPr="000B2459" w:rsidRDefault="003E0E2A" w:rsidP="00677610">
      <w:pPr>
        <w:pStyle w:val="Paragraphnonumbers"/>
        <w:numPr>
          <w:ilvl w:val="0"/>
          <w:numId w:val="37"/>
        </w:numPr>
        <w:spacing w:after="0"/>
        <w:rPr>
          <w:rFonts w:cs="Arial"/>
        </w:rPr>
      </w:pPr>
      <w:r w:rsidRPr="000B2459">
        <w:rPr>
          <w:rFonts w:cs="Arial"/>
        </w:rPr>
        <w:t>Natalie Spray, Project Manager, NICE, Present for all notes</w:t>
      </w:r>
    </w:p>
    <w:p w14:paraId="21FBAE0E" w14:textId="400C7AA3" w:rsidR="00332908" w:rsidRPr="000B2459" w:rsidRDefault="00332908" w:rsidP="00332908">
      <w:pPr>
        <w:pStyle w:val="Paragraphnonumbers"/>
        <w:numPr>
          <w:ilvl w:val="0"/>
          <w:numId w:val="37"/>
        </w:numPr>
        <w:spacing w:after="0"/>
        <w:rPr>
          <w:rFonts w:cs="Arial"/>
        </w:rPr>
      </w:pPr>
      <w:r w:rsidRPr="000B2459">
        <w:rPr>
          <w:rFonts w:cs="Arial"/>
        </w:rPr>
        <w:t>Jenna Dilkes, Programme Manager, NICE Present for all notes</w:t>
      </w:r>
    </w:p>
    <w:p w14:paraId="418097CD" w14:textId="10489AAE" w:rsidR="003E0E2A" w:rsidRPr="000B2459" w:rsidRDefault="000E5DD3" w:rsidP="00677610">
      <w:pPr>
        <w:pStyle w:val="Paragraphnonumbers"/>
        <w:numPr>
          <w:ilvl w:val="0"/>
          <w:numId w:val="37"/>
        </w:numPr>
        <w:spacing w:after="0"/>
        <w:rPr>
          <w:rFonts w:cs="Arial"/>
        </w:rPr>
      </w:pPr>
      <w:r w:rsidRPr="000B2459">
        <w:rPr>
          <w:rFonts w:cs="Arial"/>
        </w:rPr>
        <w:t xml:space="preserve">Mandy Brereton, </w:t>
      </w:r>
      <w:r w:rsidR="003E0E2A" w:rsidRPr="000B2459">
        <w:rPr>
          <w:rFonts w:cs="Arial"/>
        </w:rPr>
        <w:t>Assistant Project Manager, NICE, Present for all notes</w:t>
      </w:r>
    </w:p>
    <w:p w14:paraId="6DDD482E" w14:textId="4FC63EA6" w:rsidR="003E0E2A" w:rsidRPr="000B2459" w:rsidRDefault="003E0E2A" w:rsidP="00677610">
      <w:pPr>
        <w:pStyle w:val="Paragraphnonumbers"/>
        <w:numPr>
          <w:ilvl w:val="0"/>
          <w:numId w:val="37"/>
        </w:numPr>
        <w:spacing w:after="0"/>
        <w:rPr>
          <w:rFonts w:cs="Arial"/>
        </w:rPr>
      </w:pPr>
      <w:r w:rsidRPr="000B2459">
        <w:rPr>
          <w:rFonts w:cs="Arial"/>
        </w:rPr>
        <w:t>Gemma Smith Coordinator</w:t>
      </w:r>
      <w:r w:rsidR="000E5DD3" w:rsidRPr="000B2459">
        <w:rPr>
          <w:rFonts w:cs="Arial"/>
        </w:rPr>
        <w:t>, NICE, Present for all notes</w:t>
      </w:r>
    </w:p>
    <w:p w14:paraId="1B8C9AD0" w14:textId="6ED3B113" w:rsidR="00677610" w:rsidRPr="000B2459" w:rsidRDefault="00520D87" w:rsidP="00677610">
      <w:pPr>
        <w:pStyle w:val="Paragraphnonumbers"/>
        <w:numPr>
          <w:ilvl w:val="0"/>
          <w:numId w:val="37"/>
        </w:numPr>
        <w:spacing w:after="0"/>
        <w:rPr>
          <w:rFonts w:cs="Arial"/>
        </w:rPr>
      </w:pPr>
      <w:r w:rsidRPr="000B2459">
        <w:rPr>
          <w:rFonts w:cs="Arial"/>
        </w:rPr>
        <w:t>Ismahan Abdullah</w:t>
      </w:r>
      <w:r w:rsidR="00677610" w:rsidRPr="000B2459">
        <w:rPr>
          <w:rFonts w:cs="Arial"/>
        </w:rPr>
        <w:t xml:space="preserve">, Administrator, NICE, Present for </w:t>
      </w:r>
      <w:r w:rsidRPr="000B2459">
        <w:rPr>
          <w:rFonts w:cs="Arial"/>
        </w:rPr>
        <w:t>notes</w:t>
      </w:r>
      <w:r w:rsidR="001A6DC6" w:rsidRPr="000B2459">
        <w:rPr>
          <w:rFonts w:cs="Arial"/>
        </w:rPr>
        <w:t xml:space="preserve"> 1 to </w:t>
      </w:r>
      <w:r w:rsidR="008365C8">
        <w:rPr>
          <w:rFonts w:cs="Arial"/>
        </w:rPr>
        <w:t>9</w:t>
      </w:r>
    </w:p>
    <w:p w14:paraId="7593CFE0" w14:textId="12701328" w:rsidR="00520D87" w:rsidRPr="000B2459" w:rsidRDefault="00520D87" w:rsidP="00677610">
      <w:pPr>
        <w:pStyle w:val="Paragraphnonumbers"/>
        <w:numPr>
          <w:ilvl w:val="0"/>
          <w:numId w:val="37"/>
        </w:numPr>
        <w:spacing w:after="0"/>
        <w:rPr>
          <w:rFonts w:cs="Arial"/>
        </w:rPr>
      </w:pPr>
      <w:r w:rsidRPr="000B2459">
        <w:rPr>
          <w:rFonts w:cs="Arial"/>
        </w:rPr>
        <w:lastRenderedPageBreak/>
        <w:t xml:space="preserve">Celia Mayers, Administrator, NICE, Present for notes </w:t>
      </w:r>
      <w:r w:rsidR="008365C8">
        <w:rPr>
          <w:rFonts w:cs="Arial"/>
        </w:rPr>
        <w:t>10</w:t>
      </w:r>
      <w:r w:rsidRPr="000B2459">
        <w:rPr>
          <w:rFonts w:cs="Arial"/>
        </w:rPr>
        <w:t xml:space="preserve"> to </w:t>
      </w:r>
      <w:r w:rsidR="007454BC" w:rsidRPr="000B2459">
        <w:rPr>
          <w:rFonts w:cs="Arial"/>
        </w:rPr>
        <w:t>2</w:t>
      </w:r>
      <w:r w:rsidR="00E01881">
        <w:rPr>
          <w:rFonts w:cs="Arial"/>
        </w:rPr>
        <w:t>7</w:t>
      </w:r>
    </w:p>
    <w:p w14:paraId="7C1BE125" w14:textId="3BF84E22" w:rsidR="00677610" w:rsidRPr="000B2459" w:rsidRDefault="00520D87" w:rsidP="006B22F5">
      <w:pPr>
        <w:pStyle w:val="ListParagraph"/>
        <w:numPr>
          <w:ilvl w:val="0"/>
          <w:numId w:val="37"/>
        </w:numPr>
        <w:overflowPunct w:val="0"/>
        <w:autoSpaceDE w:val="0"/>
        <w:autoSpaceDN w:val="0"/>
        <w:adjustRightInd w:val="0"/>
        <w:textAlignment w:val="baseline"/>
        <w:rPr>
          <w:rFonts w:cs="Arial"/>
          <w:lang w:eastAsia="en-US"/>
        </w:rPr>
      </w:pPr>
      <w:proofErr w:type="spellStart"/>
      <w:r w:rsidRPr="000B2459">
        <w:rPr>
          <w:rFonts w:cs="Arial"/>
        </w:rPr>
        <w:t>Orsoly</w:t>
      </w:r>
      <w:r w:rsidR="006B22F5" w:rsidRPr="000B2459">
        <w:rPr>
          <w:rFonts w:cs="Arial"/>
        </w:rPr>
        <w:t>a</w:t>
      </w:r>
      <w:proofErr w:type="spellEnd"/>
      <w:r w:rsidR="006B22F5" w:rsidRPr="000B2459">
        <w:rPr>
          <w:rFonts w:cs="Arial"/>
        </w:rPr>
        <w:t xml:space="preserve"> </w:t>
      </w:r>
      <w:proofErr w:type="spellStart"/>
      <w:r w:rsidRPr="000B2459">
        <w:rPr>
          <w:rFonts w:cs="Arial"/>
        </w:rPr>
        <w:t>Balough</w:t>
      </w:r>
      <w:proofErr w:type="spellEnd"/>
      <w:r w:rsidR="00677610" w:rsidRPr="000B2459">
        <w:rPr>
          <w:rFonts w:cs="Arial"/>
        </w:rPr>
        <w:t xml:space="preserve">, Technical Analyst, NICE, Present for notes </w:t>
      </w:r>
      <w:r w:rsidR="007454BC" w:rsidRPr="000B2459">
        <w:rPr>
          <w:rFonts w:cs="Arial"/>
        </w:rPr>
        <w:t>1</w:t>
      </w:r>
      <w:r w:rsidR="00E01881">
        <w:rPr>
          <w:rFonts w:cs="Arial"/>
        </w:rPr>
        <w:t>9</w:t>
      </w:r>
      <w:r w:rsidR="007454BC" w:rsidRPr="000B2459">
        <w:rPr>
          <w:rFonts w:cs="Arial"/>
        </w:rPr>
        <w:t xml:space="preserve"> to 2</w:t>
      </w:r>
      <w:r w:rsidR="00E01881">
        <w:rPr>
          <w:rFonts w:cs="Arial"/>
        </w:rPr>
        <w:t>7</w:t>
      </w:r>
    </w:p>
    <w:p w14:paraId="3B013241" w14:textId="2675D0EF" w:rsidR="00520D87" w:rsidRPr="000B2459" w:rsidRDefault="00520D87" w:rsidP="00677610">
      <w:pPr>
        <w:pStyle w:val="Paragraphnonumbers"/>
        <w:numPr>
          <w:ilvl w:val="0"/>
          <w:numId w:val="37"/>
        </w:numPr>
        <w:spacing w:after="0"/>
        <w:rPr>
          <w:rFonts w:cs="Arial"/>
        </w:rPr>
      </w:pPr>
      <w:r w:rsidRPr="000B2459">
        <w:rPr>
          <w:rFonts w:cs="Arial"/>
        </w:rPr>
        <w:t xml:space="preserve">Luke Cowie, Technical Analyst, NICE, Present for notes </w:t>
      </w:r>
      <w:r w:rsidR="006E2433" w:rsidRPr="000B2459">
        <w:rPr>
          <w:rFonts w:cs="Arial"/>
        </w:rPr>
        <w:t xml:space="preserve">1 to </w:t>
      </w:r>
      <w:r w:rsidR="008365C8">
        <w:rPr>
          <w:rFonts w:cs="Arial"/>
        </w:rPr>
        <w:t>9</w:t>
      </w:r>
    </w:p>
    <w:p w14:paraId="1E0F9373" w14:textId="3324A78B" w:rsidR="00520D87" w:rsidRPr="000B2459" w:rsidRDefault="00520D87" w:rsidP="00677610">
      <w:pPr>
        <w:pStyle w:val="Paragraphnonumbers"/>
        <w:numPr>
          <w:ilvl w:val="0"/>
          <w:numId w:val="37"/>
        </w:numPr>
        <w:spacing w:after="0"/>
        <w:rPr>
          <w:rFonts w:cs="Arial"/>
          <w:b/>
          <w:bCs/>
        </w:rPr>
      </w:pPr>
      <w:r w:rsidRPr="000B2459">
        <w:rPr>
          <w:rFonts w:cs="Arial"/>
        </w:rPr>
        <w:t>Ewa Rupnie</w:t>
      </w:r>
      <w:r w:rsidR="003E0E2A" w:rsidRPr="000B2459">
        <w:rPr>
          <w:rFonts w:cs="Arial"/>
        </w:rPr>
        <w:t xml:space="preserve">wska, Technical Analyst, Present for notes </w:t>
      </w:r>
      <w:r w:rsidR="008365C8">
        <w:rPr>
          <w:rFonts w:cs="Arial"/>
        </w:rPr>
        <w:t>10</w:t>
      </w:r>
      <w:r w:rsidR="003E0E2A" w:rsidRPr="000B2459">
        <w:rPr>
          <w:rFonts w:cs="Arial"/>
        </w:rPr>
        <w:t xml:space="preserve"> to </w:t>
      </w:r>
      <w:r w:rsidR="00495D52" w:rsidRPr="000B2459">
        <w:rPr>
          <w:rFonts w:cs="Arial"/>
        </w:rPr>
        <w:t>1</w:t>
      </w:r>
      <w:r w:rsidR="00E01881">
        <w:rPr>
          <w:rFonts w:cs="Arial"/>
        </w:rPr>
        <w:t>8</w:t>
      </w:r>
      <w:r w:rsidR="00087FAD" w:rsidRPr="000B2459">
        <w:rPr>
          <w:rFonts w:cs="Arial"/>
        </w:rPr>
        <w:t xml:space="preserve"> </w:t>
      </w:r>
    </w:p>
    <w:p w14:paraId="54994280" w14:textId="10B90D99" w:rsidR="00677610" w:rsidRPr="000B2459" w:rsidRDefault="003E0E2A" w:rsidP="00677610">
      <w:pPr>
        <w:pStyle w:val="Paragraphnonumbers"/>
        <w:numPr>
          <w:ilvl w:val="0"/>
          <w:numId w:val="37"/>
        </w:numPr>
        <w:spacing w:after="0"/>
        <w:rPr>
          <w:rFonts w:cs="Arial"/>
        </w:rPr>
      </w:pPr>
      <w:r w:rsidRPr="000B2459">
        <w:rPr>
          <w:rFonts w:cs="Arial"/>
        </w:rPr>
        <w:t>Sally Doss</w:t>
      </w:r>
      <w:r w:rsidR="00677610" w:rsidRPr="000B2459">
        <w:rPr>
          <w:rFonts w:cs="Arial"/>
        </w:rPr>
        <w:t xml:space="preserve">, Technical Adviser, NICE, Present for notes </w:t>
      </w:r>
      <w:r w:rsidR="006E2433" w:rsidRPr="000B2459">
        <w:rPr>
          <w:rFonts w:cs="Arial"/>
        </w:rPr>
        <w:t>1</w:t>
      </w:r>
      <w:r w:rsidR="00677610" w:rsidRPr="000B2459">
        <w:rPr>
          <w:rFonts w:cs="Arial"/>
        </w:rPr>
        <w:t xml:space="preserve"> to </w:t>
      </w:r>
      <w:r w:rsidR="008365C8">
        <w:rPr>
          <w:rFonts w:cs="Arial"/>
        </w:rPr>
        <w:t>9</w:t>
      </w:r>
    </w:p>
    <w:p w14:paraId="4900F08B" w14:textId="43DD8534" w:rsidR="003E0E2A" w:rsidRPr="000B2459" w:rsidRDefault="003E0E2A" w:rsidP="00677610">
      <w:pPr>
        <w:pStyle w:val="Paragraphnonumbers"/>
        <w:numPr>
          <w:ilvl w:val="0"/>
          <w:numId w:val="37"/>
        </w:numPr>
        <w:spacing w:after="0"/>
        <w:rPr>
          <w:rFonts w:cs="Arial"/>
        </w:rPr>
      </w:pPr>
      <w:r w:rsidRPr="000B2459">
        <w:rPr>
          <w:rFonts w:cs="Arial"/>
        </w:rPr>
        <w:t xml:space="preserve">Jamie Elvidge, Technical Adviser, NICE, Present for notes </w:t>
      </w:r>
      <w:r w:rsidR="008365C8">
        <w:rPr>
          <w:rFonts w:cs="Arial"/>
        </w:rPr>
        <w:t>10</w:t>
      </w:r>
      <w:r w:rsidRPr="000B2459">
        <w:rPr>
          <w:rFonts w:cs="Arial"/>
        </w:rPr>
        <w:t xml:space="preserve"> to </w:t>
      </w:r>
      <w:r w:rsidR="00495D52" w:rsidRPr="000B2459">
        <w:rPr>
          <w:rFonts w:cs="Arial"/>
        </w:rPr>
        <w:t>1</w:t>
      </w:r>
      <w:r w:rsidR="00E01881">
        <w:rPr>
          <w:rFonts w:cs="Arial"/>
        </w:rPr>
        <w:t>8</w:t>
      </w:r>
    </w:p>
    <w:p w14:paraId="6EE38416" w14:textId="77777777" w:rsidR="00E01881" w:rsidRDefault="003E0E2A" w:rsidP="00E46FE9">
      <w:pPr>
        <w:pStyle w:val="Paragraphnonumbers"/>
        <w:numPr>
          <w:ilvl w:val="0"/>
          <w:numId w:val="37"/>
        </w:numPr>
        <w:overflowPunct w:val="0"/>
        <w:autoSpaceDE w:val="0"/>
        <w:autoSpaceDN w:val="0"/>
        <w:adjustRightInd w:val="0"/>
        <w:spacing w:after="0"/>
        <w:textAlignment w:val="baseline"/>
        <w:rPr>
          <w:rFonts w:cs="Arial"/>
          <w:lang w:eastAsia="en-US"/>
        </w:rPr>
      </w:pPr>
      <w:r w:rsidRPr="00E01881">
        <w:rPr>
          <w:rFonts w:cs="Arial"/>
        </w:rPr>
        <w:t xml:space="preserve">Alex Filby, Technical Adviser, NICE, Present for notes </w:t>
      </w:r>
      <w:r w:rsidR="007454BC" w:rsidRPr="00E01881">
        <w:rPr>
          <w:rFonts w:cs="Arial"/>
        </w:rPr>
        <w:t>1</w:t>
      </w:r>
      <w:r w:rsidR="00E01881" w:rsidRPr="00E01881">
        <w:rPr>
          <w:rFonts w:cs="Arial"/>
        </w:rPr>
        <w:t>9</w:t>
      </w:r>
      <w:r w:rsidRPr="00E01881">
        <w:rPr>
          <w:rFonts w:cs="Arial"/>
        </w:rPr>
        <w:t xml:space="preserve"> to </w:t>
      </w:r>
      <w:r w:rsidR="007454BC" w:rsidRPr="00E01881">
        <w:rPr>
          <w:rFonts w:cs="Arial"/>
        </w:rPr>
        <w:t>2</w:t>
      </w:r>
      <w:r w:rsidR="00E01881">
        <w:rPr>
          <w:rFonts w:cs="Arial"/>
        </w:rPr>
        <w:t>7</w:t>
      </w:r>
    </w:p>
    <w:p w14:paraId="163F816B" w14:textId="1CF49ACE" w:rsidR="00E46FE9" w:rsidRPr="00E01881" w:rsidRDefault="00332908" w:rsidP="00E46FE9">
      <w:pPr>
        <w:pStyle w:val="Paragraphnonumbers"/>
        <w:numPr>
          <w:ilvl w:val="0"/>
          <w:numId w:val="37"/>
        </w:numPr>
        <w:overflowPunct w:val="0"/>
        <w:autoSpaceDE w:val="0"/>
        <w:autoSpaceDN w:val="0"/>
        <w:adjustRightInd w:val="0"/>
        <w:spacing w:after="0"/>
        <w:textAlignment w:val="baseline"/>
        <w:rPr>
          <w:rFonts w:cs="Arial"/>
          <w:lang w:eastAsia="en-US"/>
        </w:rPr>
      </w:pPr>
      <w:r w:rsidRPr="00E01881">
        <w:rPr>
          <w:rFonts w:cs="Arial"/>
          <w:lang w:eastAsia="en-US"/>
        </w:rPr>
        <w:t xml:space="preserve">Isaac </w:t>
      </w:r>
      <w:proofErr w:type="spellStart"/>
      <w:r w:rsidRPr="00E01881">
        <w:rPr>
          <w:rFonts w:cs="Arial"/>
          <w:lang w:eastAsia="en-US"/>
        </w:rPr>
        <w:t>Corro</w:t>
      </w:r>
      <w:proofErr w:type="spellEnd"/>
      <w:r w:rsidRPr="00E01881">
        <w:rPr>
          <w:rFonts w:cs="Arial"/>
          <w:lang w:eastAsia="en-US"/>
        </w:rPr>
        <w:t xml:space="preserve"> Ramos</w:t>
      </w:r>
      <w:r w:rsidR="00E46FE9" w:rsidRPr="00E01881">
        <w:rPr>
          <w:rFonts w:cs="Arial"/>
          <w:lang w:eastAsia="en-US"/>
        </w:rPr>
        <w:t xml:space="preserve">, </w:t>
      </w:r>
      <w:bookmarkStart w:id="0" w:name="_Hlk41925894"/>
      <w:proofErr w:type="spellStart"/>
      <w:r w:rsidRPr="00E01881">
        <w:rPr>
          <w:rFonts w:cs="Arial"/>
          <w:lang w:eastAsia="en-US"/>
        </w:rPr>
        <w:t>Kleijnen</w:t>
      </w:r>
      <w:proofErr w:type="spellEnd"/>
      <w:r w:rsidRPr="00E01881">
        <w:rPr>
          <w:rFonts w:cs="Arial"/>
          <w:lang w:eastAsia="en-US"/>
        </w:rPr>
        <w:t xml:space="preserve"> Systematic Reviews</w:t>
      </w:r>
      <w:r w:rsidR="00E46FE9" w:rsidRPr="00E01881">
        <w:rPr>
          <w:rFonts w:cs="Arial"/>
          <w:lang w:eastAsia="en-US"/>
        </w:rPr>
        <w:t xml:space="preserve">, </w:t>
      </w:r>
      <w:bookmarkEnd w:id="0"/>
      <w:r w:rsidR="00E46FE9" w:rsidRPr="00E01881">
        <w:rPr>
          <w:rFonts w:cs="Arial"/>
          <w:lang w:eastAsia="en-US"/>
        </w:rPr>
        <w:t xml:space="preserve">Evidence Review Group, Present for notes </w:t>
      </w:r>
      <w:r w:rsidR="001A6DC6" w:rsidRPr="00E01881">
        <w:rPr>
          <w:rFonts w:cs="Arial"/>
          <w:lang w:eastAsia="en-US"/>
        </w:rPr>
        <w:t>1</w:t>
      </w:r>
      <w:r w:rsidR="00E46FE9" w:rsidRPr="00E01881">
        <w:rPr>
          <w:rFonts w:cs="Arial"/>
          <w:lang w:eastAsia="en-US"/>
        </w:rPr>
        <w:t xml:space="preserve"> to </w:t>
      </w:r>
      <w:r w:rsidR="008365C8" w:rsidRPr="00E01881">
        <w:rPr>
          <w:rFonts w:cs="Arial"/>
          <w:lang w:eastAsia="en-US"/>
        </w:rPr>
        <w:t>6</w:t>
      </w:r>
    </w:p>
    <w:p w14:paraId="5CA93B85" w14:textId="3625BCF2" w:rsidR="00E46FE9" w:rsidRPr="000B2459" w:rsidRDefault="00332908" w:rsidP="00E46FE9">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Robert Wolff</w:t>
      </w:r>
      <w:r w:rsidR="00E46FE9" w:rsidRPr="000B2459">
        <w:rPr>
          <w:rFonts w:cs="Arial"/>
          <w:lang w:eastAsia="en-US"/>
        </w:rPr>
        <w:t xml:space="preserve">, </w:t>
      </w:r>
      <w:r w:rsidRPr="000B2459">
        <w:rPr>
          <w:rFonts w:cs="Arial"/>
          <w:lang w:eastAsia="en-US"/>
        </w:rPr>
        <w:t>Kleijnen Systematic Reviews</w:t>
      </w:r>
      <w:r w:rsidR="00E46FE9" w:rsidRPr="000B2459">
        <w:rPr>
          <w:rFonts w:cs="Arial"/>
          <w:lang w:eastAsia="en-US"/>
        </w:rPr>
        <w:t xml:space="preserve">, Evidence Review Group, Present for notes </w:t>
      </w:r>
      <w:r w:rsidR="001A6DC6" w:rsidRPr="000B2459">
        <w:rPr>
          <w:rFonts w:cs="Arial"/>
          <w:lang w:eastAsia="en-US"/>
        </w:rPr>
        <w:t>1</w:t>
      </w:r>
      <w:r w:rsidR="00E46FE9" w:rsidRPr="000B2459">
        <w:rPr>
          <w:rFonts w:cs="Arial"/>
          <w:lang w:eastAsia="en-US"/>
        </w:rPr>
        <w:t xml:space="preserve"> to </w:t>
      </w:r>
      <w:r w:rsidR="008365C8">
        <w:rPr>
          <w:rFonts w:cs="Arial"/>
          <w:lang w:eastAsia="en-US"/>
        </w:rPr>
        <w:t>6</w:t>
      </w:r>
    </w:p>
    <w:p w14:paraId="635D4B16" w14:textId="03A1BA8E" w:rsidR="00E46FE9" w:rsidRPr="000B2459" w:rsidRDefault="00332908" w:rsidP="00E46FE9">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Marty Chaplin</w:t>
      </w:r>
      <w:r w:rsidR="00E46FE9" w:rsidRPr="000B2459">
        <w:rPr>
          <w:rFonts w:cs="Arial"/>
          <w:lang w:eastAsia="en-US"/>
        </w:rPr>
        <w:t xml:space="preserve">, </w:t>
      </w:r>
      <w:proofErr w:type="spellStart"/>
      <w:r w:rsidRPr="000B2459">
        <w:rPr>
          <w:rFonts w:cs="Arial"/>
          <w:lang w:eastAsia="en-US"/>
        </w:rPr>
        <w:t>LRiG</w:t>
      </w:r>
      <w:proofErr w:type="spellEnd"/>
      <w:r w:rsidR="00E46FE9" w:rsidRPr="000B2459">
        <w:rPr>
          <w:rFonts w:cs="Arial"/>
          <w:lang w:eastAsia="en-US"/>
        </w:rPr>
        <w:t xml:space="preserve">, Evidence Review Group, Present for notes </w:t>
      </w:r>
      <w:r w:rsidR="00E01881">
        <w:rPr>
          <w:rFonts w:cs="Arial"/>
          <w:lang w:eastAsia="en-US"/>
        </w:rPr>
        <w:t>10</w:t>
      </w:r>
      <w:r w:rsidR="00E46FE9" w:rsidRPr="000B2459">
        <w:rPr>
          <w:rFonts w:cs="Arial"/>
          <w:lang w:eastAsia="en-US"/>
        </w:rPr>
        <w:t xml:space="preserve"> to </w:t>
      </w:r>
      <w:r w:rsidR="00495D52" w:rsidRPr="000B2459">
        <w:rPr>
          <w:rFonts w:cs="Arial"/>
          <w:lang w:eastAsia="en-US"/>
        </w:rPr>
        <w:t>1</w:t>
      </w:r>
      <w:r w:rsidR="00E01881">
        <w:rPr>
          <w:rFonts w:cs="Arial"/>
          <w:lang w:eastAsia="en-US"/>
        </w:rPr>
        <w:t>4</w:t>
      </w:r>
    </w:p>
    <w:p w14:paraId="0D1668CE" w14:textId="0D5C2E37" w:rsidR="00E46FE9" w:rsidRPr="000B2459" w:rsidRDefault="00332908" w:rsidP="00E46FE9">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James Mahon</w:t>
      </w:r>
      <w:r w:rsidR="00E46FE9" w:rsidRPr="000B2459">
        <w:rPr>
          <w:rFonts w:cs="Arial"/>
          <w:lang w:eastAsia="en-US"/>
        </w:rPr>
        <w:t xml:space="preserve">, </w:t>
      </w:r>
      <w:proofErr w:type="spellStart"/>
      <w:r w:rsidRPr="000B2459">
        <w:rPr>
          <w:rFonts w:cs="Arial"/>
          <w:lang w:eastAsia="en-US"/>
        </w:rPr>
        <w:t>LRiG</w:t>
      </w:r>
      <w:proofErr w:type="spellEnd"/>
      <w:r w:rsidR="00E46FE9" w:rsidRPr="000B2459">
        <w:rPr>
          <w:rFonts w:cs="Arial"/>
          <w:lang w:eastAsia="en-US"/>
        </w:rPr>
        <w:t xml:space="preserve">, Evidence Review Group, Present for notes </w:t>
      </w:r>
      <w:r w:rsidR="00E01881">
        <w:rPr>
          <w:rFonts w:cs="Arial"/>
          <w:lang w:eastAsia="en-US"/>
        </w:rPr>
        <w:t>10</w:t>
      </w:r>
      <w:r w:rsidR="00495D52" w:rsidRPr="000B2459">
        <w:rPr>
          <w:rFonts w:cs="Arial"/>
          <w:lang w:eastAsia="en-US"/>
        </w:rPr>
        <w:t xml:space="preserve"> to 1</w:t>
      </w:r>
      <w:r w:rsidR="00E01881">
        <w:rPr>
          <w:rFonts w:cs="Arial"/>
          <w:lang w:eastAsia="en-US"/>
        </w:rPr>
        <w:t>4</w:t>
      </w:r>
    </w:p>
    <w:p w14:paraId="25421892" w14:textId="2B890C04" w:rsidR="006B22F5" w:rsidRPr="000B2459" w:rsidRDefault="006B22F5" w:rsidP="00E46FE9">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 xml:space="preserve">Aline </w:t>
      </w:r>
      <w:proofErr w:type="spellStart"/>
      <w:r w:rsidRPr="000B2459">
        <w:rPr>
          <w:rFonts w:cs="Arial"/>
          <w:lang w:eastAsia="en-US"/>
        </w:rPr>
        <w:t>Navega</w:t>
      </w:r>
      <w:proofErr w:type="spellEnd"/>
      <w:r w:rsidRPr="000B2459">
        <w:rPr>
          <w:rFonts w:cs="Arial"/>
          <w:lang w:eastAsia="en-US"/>
        </w:rPr>
        <w:t xml:space="preserve"> Biz, </w:t>
      </w:r>
      <w:proofErr w:type="spellStart"/>
      <w:r w:rsidRPr="000B2459">
        <w:rPr>
          <w:rFonts w:cs="Arial"/>
          <w:lang w:eastAsia="en-US"/>
        </w:rPr>
        <w:t>ScHARR</w:t>
      </w:r>
      <w:proofErr w:type="spellEnd"/>
      <w:r w:rsidRPr="000B2459">
        <w:rPr>
          <w:rFonts w:cs="Arial"/>
          <w:lang w:eastAsia="en-US"/>
        </w:rPr>
        <w:t xml:space="preserve">, Evidence Review Group, Present for notes </w:t>
      </w:r>
      <w:r w:rsidR="007454BC" w:rsidRPr="000B2459">
        <w:rPr>
          <w:rFonts w:cs="Arial"/>
          <w:lang w:eastAsia="en-US"/>
        </w:rPr>
        <w:t>1</w:t>
      </w:r>
      <w:r w:rsidR="00E01881">
        <w:rPr>
          <w:rFonts w:cs="Arial"/>
          <w:lang w:eastAsia="en-US"/>
        </w:rPr>
        <w:t>9</w:t>
      </w:r>
      <w:r w:rsidRPr="000B2459">
        <w:rPr>
          <w:rFonts w:cs="Arial"/>
          <w:lang w:eastAsia="en-US"/>
        </w:rPr>
        <w:t xml:space="preserve"> to</w:t>
      </w:r>
      <w:r w:rsidR="007454BC" w:rsidRPr="000B2459">
        <w:rPr>
          <w:rFonts w:cs="Arial"/>
          <w:lang w:eastAsia="en-US"/>
        </w:rPr>
        <w:t xml:space="preserve"> </w:t>
      </w:r>
      <w:r w:rsidR="00E01881">
        <w:rPr>
          <w:rFonts w:cs="Arial"/>
          <w:lang w:eastAsia="en-US"/>
        </w:rPr>
        <w:t>23</w:t>
      </w:r>
    </w:p>
    <w:p w14:paraId="29FF3106" w14:textId="1EA3A4CB" w:rsidR="00332908" w:rsidRPr="000B2459" w:rsidRDefault="00332908" w:rsidP="00E46FE9">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 xml:space="preserve">Paul Tappenden, </w:t>
      </w:r>
      <w:r w:rsidR="006B22F5" w:rsidRPr="000B2459">
        <w:rPr>
          <w:rFonts w:cs="Arial"/>
          <w:lang w:eastAsia="en-US"/>
        </w:rPr>
        <w:t xml:space="preserve">ScHARR, Evidence Review Group, Present for notes </w:t>
      </w:r>
      <w:r w:rsidR="007454BC" w:rsidRPr="000B2459">
        <w:rPr>
          <w:rFonts w:cs="Arial"/>
          <w:lang w:eastAsia="en-US"/>
        </w:rPr>
        <w:t>1</w:t>
      </w:r>
      <w:r w:rsidR="00E01881">
        <w:rPr>
          <w:rFonts w:cs="Arial"/>
          <w:lang w:eastAsia="en-US"/>
        </w:rPr>
        <w:t>9</w:t>
      </w:r>
      <w:r w:rsidR="006B22F5" w:rsidRPr="000B2459">
        <w:rPr>
          <w:rFonts w:cs="Arial"/>
          <w:lang w:eastAsia="en-US"/>
        </w:rPr>
        <w:t xml:space="preserve"> to</w:t>
      </w:r>
      <w:r w:rsidR="007454BC" w:rsidRPr="000B2459">
        <w:rPr>
          <w:rFonts w:cs="Arial"/>
          <w:lang w:eastAsia="en-US"/>
        </w:rPr>
        <w:t xml:space="preserve"> </w:t>
      </w:r>
      <w:r w:rsidR="00E01881">
        <w:rPr>
          <w:rFonts w:cs="Arial"/>
          <w:lang w:eastAsia="en-US"/>
        </w:rPr>
        <w:t>23</w:t>
      </w:r>
    </w:p>
    <w:p w14:paraId="18722238" w14:textId="6A0C5F29" w:rsidR="006B22F5" w:rsidRPr="000B2459" w:rsidRDefault="006B22F5" w:rsidP="006B22F5">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 xml:space="preserve">Kate </w:t>
      </w:r>
      <w:proofErr w:type="spellStart"/>
      <w:r w:rsidRPr="000B2459">
        <w:rPr>
          <w:rFonts w:cs="Arial"/>
          <w:lang w:eastAsia="en-US"/>
        </w:rPr>
        <w:t>Cwynarski</w:t>
      </w:r>
      <w:proofErr w:type="spellEnd"/>
      <w:r w:rsidRPr="000B2459">
        <w:rPr>
          <w:rFonts w:cs="Arial"/>
          <w:lang w:eastAsia="en-US"/>
        </w:rPr>
        <w:t xml:space="preserve">, Clinical Expert, Present for notes </w:t>
      </w:r>
      <w:r w:rsidR="001A6DC6" w:rsidRPr="000B2459">
        <w:rPr>
          <w:rFonts w:cs="Arial"/>
          <w:lang w:eastAsia="en-US"/>
        </w:rPr>
        <w:t>1</w:t>
      </w:r>
      <w:r w:rsidRPr="000B2459">
        <w:rPr>
          <w:rFonts w:cs="Arial"/>
          <w:lang w:eastAsia="en-US"/>
        </w:rPr>
        <w:t xml:space="preserve"> to </w:t>
      </w:r>
      <w:r w:rsidR="008365C8">
        <w:rPr>
          <w:rFonts w:cs="Arial"/>
          <w:lang w:eastAsia="en-US"/>
        </w:rPr>
        <w:t>6</w:t>
      </w:r>
    </w:p>
    <w:p w14:paraId="104E07AB" w14:textId="0972306C" w:rsidR="006B22F5" w:rsidRPr="000B2459" w:rsidRDefault="006B22F5" w:rsidP="006B22F5">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 xml:space="preserve">Christopher Fox, Clinical Expert, Present for notes </w:t>
      </w:r>
      <w:r w:rsidR="001A6DC6" w:rsidRPr="000B2459">
        <w:rPr>
          <w:rFonts w:cs="Arial"/>
          <w:lang w:eastAsia="en-US"/>
        </w:rPr>
        <w:t>1</w:t>
      </w:r>
      <w:r w:rsidRPr="000B2459">
        <w:rPr>
          <w:rFonts w:cs="Arial"/>
          <w:lang w:eastAsia="en-US"/>
        </w:rPr>
        <w:t xml:space="preserve"> to </w:t>
      </w:r>
      <w:r w:rsidR="008365C8">
        <w:rPr>
          <w:rFonts w:cs="Arial"/>
          <w:lang w:eastAsia="en-US"/>
        </w:rPr>
        <w:t>6</w:t>
      </w:r>
    </w:p>
    <w:p w14:paraId="73395AD7" w14:textId="666DF2DA" w:rsidR="006B22F5" w:rsidRPr="000B2459" w:rsidRDefault="006B22F5" w:rsidP="00D55FFC">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 xml:space="preserve">Mike Dennis, Clinical Expert, Present for notes </w:t>
      </w:r>
      <w:r w:rsidR="007454BC" w:rsidRPr="000B2459">
        <w:rPr>
          <w:rFonts w:cs="Arial"/>
          <w:lang w:eastAsia="en-US"/>
        </w:rPr>
        <w:t>1</w:t>
      </w:r>
      <w:r w:rsidR="00E01881">
        <w:rPr>
          <w:rFonts w:cs="Arial"/>
          <w:lang w:eastAsia="en-US"/>
        </w:rPr>
        <w:t>9</w:t>
      </w:r>
      <w:r w:rsidRPr="000B2459">
        <w:rPr>
          <w:rFonts w:cs="Arial"/>
          <w:lang w:eastAsia="en-US"/>
        </w:rPr>
        <w:t xml:space="preserve"> to</w:t>
      </w:r>
      <w:r w:rsidR="00E01881">
        <w:rPr>
          <w:rFonts w:cs="Arial"/>
          <w:lang w:eastAsia="en-US"/>
        </w:rPr>
        <w:t xml:space="preserve"> 23</w:t>
      </w:r>
    </w:p>
    <w:p w14:paraId="2FBF6A33" w14:textId="6D41AE04" w:rsidR="00E46FE9" w:rsidRPr="000B2459" w:rsidRDefault="006B22F5" w:rsidP="00E46FE9">
      <w:pPr>
        <w:pStyle w:val="ListParagraph"/>
        <w:numPr>
          <w:ilvl w:val="0"/>
          <w:numId w:val="37"/>
        </w:numPr>
        <w:overflowPunct w:val="0"/>
        <w:autoSpaceDE w:val="0"/>
        <w:autoSpaceDN w:val="0"/>
        <w:adjustRightInd w:val="0"/>
        <w:textAlignment w:val="baseline"/>
        <w:rPr>
          <w:rFonts w:cs="Arial"/>
          <w:lang w:eastAsia="en-US"/>
        </w:rPr>
      </w:pPr>
      <w:bookmarkStart w:id="1" w:name="_Hlk41927304"/>
      <w:r w:rsidRPr="000B2459">
        <w:rPr>
          <w:rFonts w:cs="Arial"/>
          <w:lang w:eastAsia="en-US"/>
        </w:rPr>
        <w:t xml:space="preserve">Ruth </w:t>
      </w:r>
      <w:proofErr w:type="spellStart"/>
      <w:r w:rsidRPr="000B2459">
        <w:rPr>
          <w:rFonts w:cs="Arial"/>
          <w:lang w:eastAsia="en-US"/>
        </w:rPr>
        <w:t>Pettengell</w:t>
      </w:r>
      <w:proofErr w:type="spellEnd"/>
      <w:r w:rsidR="00E46FE9" w:rsidRPr="000B2459">
        <w:rPr>
          <w:rFonts w:cs="Arial"/>
          <w:lang w:eastAsia="en-US"/>
        </w:rPr>
        <w:t xml:space="preserve">, Clinical Expert, Present for notes </w:t>
      </w:r>
      <w:r w:rsidR="001A6DC6" w:rsidRPr="000B2459">
        <w:rPr>
          <w:rFonts w:cs="Arial"/>
          <w:lang w:eastAsia="en-US"/>
        </w:rPr>
        <w:t>1</w:t>
      </w:r>
      <w:r w:rsidR="00E46FE9" w:rsidRPr="000B2459">
        <w:rPr>
          <w:rFonts w:cs="Arial"/>
          <w:lang w:eastAsia="en-US"/>
        </w:rPr>
        <w:t xml:space="preserve"> to </w:t>
      </w:r>
      <w:r w:rsidR="008365C8">
        <w:rPr>
          <w:rFonts w:cs="Arial"/>
          <w:lang w:eastAsia="en-US"/>
        </w:rPr>
        <w:t>6</w:t>
      </w:r>
    </w:p>
    <w:bookmarkEnd w:id="1"/>
    <w:p w14:paraId="6C982FF6" w14:textId="4655C025" w:rsidR="00E46FE9" w:rsidRPr="000B2459" w:rsidRDefault="006B22F5" w:rsidP="00E46FE9">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Nigel Russell</w:t>
      </w:r>
      <w:r w:rsidR="00E46FE9" w:rsidRPr="000B2459">
        <w:rPr>
          <w:rFonts w:cs="Arial"/>
          <w:lang w:eastAsia="en-US"/>
        </w:rPr>
        <w:t xml:space="preserve">, Clinical Expert, Present for notes </w:t>
      </w:r>
      <w:r w:rsidR="000B2459" w:rsidRPr="000B2459">
        <w:rPr>
          <w:rFonts w:cs="Arial"/>
          <w:lang w:eastAsia="en-US"/>
        </w:rPr>
        <w:t>1</w:t>
      </w:r>
      <w:r w:rsidR="00E01881">
        <w:rPr>
          <w:rFonts w:cs="Arial"/>
          <w:lang w:eastAsia="en-US"/>
        </w:rPr>
        <w:t>9</w:t>
      </w:r>
      <w:r w:rsidR="00E46FE9" w:rsidRPr="000B2459">
        <w:rPr>
          <w:rFonts w:cs="Arial"/>
          <w:lang w:eastAsia="en-US"/>
        </w:rPr>
        <w:t xml:space="preserve"> to </w:t>
      </w:r>
      <w:r w:rsidR="00E01881">
        <w:rPr>
          <w:rFonts w:cs="Arial"/>
          <w:lang w:eastAsia="en-US"/>
        </w:rPr>
        <w:t>23</w:t>
      </w:r>
    </w:p>
    <w:p w14:paraId="009B677D" w14:textId="1FE772D8" w:rsidR="00E46FE9" w:rsidRPr="000B2459" w:rsidRDefault="00D55FFC" w:rsidP="00E46FE9">
      <w:pPr>
        <w:pStyle w:val="ListParagraph"/>
        <w:numPr>
          <w:ilvl w:val="0"/>
          <w:numId w:val="37"/>
        </w:numPr>
        <w:overflowPunct w:val="0"/>
        <w:autoSpaceDE w:val="0"/>
        <w:autoSpaceDN w:val="0"/>
        <w:adjustRightInd w:val="0"/>
        <w:textAlignment w:val="baseline"/>
        <w:rPr>
          <w:rFonts w:cs="Arial"/>
          <w:lang w:eastAsia="en-US"/>
        </w:rPr>
      </w:pPr>
      <w:bookmarkStart w:id="2" w:name="_Hlk41927938"/>
      <w:r w:rsidRPr="000B2459">
        <w:rPr>
          <w:rFonts w:cs="Arial"/>
          <w:lang w:eastAsia="en-US"/>
        </w:rPr>
        <w:t>Jonathan Morgan</w:t>
      </w:r>
      <w:r w:rsidR="00E46FE9" w:rsidRPr="000B2459">
        <w:rPr>
          <w:rFonts w:cs="Arial"/>
          <w:lang w:eastAsia="en-US"/>
        </w:rPr>
        <w:t xml:space="preserve">, Patient Expert, Present for notes </w:t>
      </w:r>
      <w:r w:rsidR="00F22020" w:rsidRPr="000B2459">
        <w:rPr>
          <w:rFonts w:cs="Arial"/>
          <w:lang w:eastAsia="en-US"/>
        </w:rPr>
        <w:t>1</w:t>
      </w:r>
      <w:r w:rsidR="00E46FE9" w:rsidRPr="000B2459">
        <w:rPr>
          <w:rFonts w:cs="Arial"/>
          <w:lang w:eastAsia="en-US"/>
        </w:rPr>
        <w:t xml:space="preserve"> to </w:t>
      </w:r>
      <w:r w:rsidR="008365C8">
        <w:rPr>
          <w:rFonts w:cs="Arial"/>
          <w:lang w:eastAsia="en-US"/>
        </w:rPr>
        <w:t>6</w:t>
      </w:r>
    </w:p>
    <w:bookmarkEnd w:id="2"/>
    <w:p w14:paraId="7EF422A1" w14:textId="06004CAE" w:rsidR="00D55FFC" w:rsidRPr="000B2459" w:rsidRDefault="00D55FFC" w:rsidP="00D55FFC">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 xml:space="preserve">Steven Scowcroft, Patient Expert, Present for notes </w:t>
      </w:r>
      <w:r w:rsidR="00F22020" w:rsidRPr="000B2459">
        <w:rPr>
          <w:rFonts w:cs="Arial"/>
          <w:lang w:eastAsia="en-US"/>
        </w:rPr>
        <w:t>1</w:t>
      </w:r>
      <w:r w:rsidRPr="000B2459">
        <w:rPr>
          <w:rFonts w:cs="Arial"/>
          <w:lang w:eastAsia="en-US"/>
        </w:rPr>
        <w:t xml:space="preserve"> to </w:t>
      </w:r>
      <w:r w:rsidR="008365C8">
        <w:rPr>
          <w:rFonts w:cs="Arial"/>
          <w:lang w:eastAsia="en-US"/>
        </w:rPr>
        <w:t>6</w:t>
      </w:r>
    </w:p>
    <w:p w14:paraId="70A2CBA6" w14:textId="4CBA9737" w:rsidR="00D55FFC" w:rsidRPr="000B2459" w:rsidRDefault="00D55FFC" w:rsidP="00D55FFC">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 xml:space="preserve">Marcus Williams, Patient Expert, Present for notes </w:t>
      </w:r>
      <w:r w:rsidR="00F22020" w:rsidRPr="000B2459">
        <w:rPr>
          <w:rFonts w:cs="Arial"/>
          <w:lang w:eastAsia="en-US"/>
        </w:rPr>
        <w:t>1</w:t>
      </w:r>
      <w:r w:rsidRPr="000B2459">
        <w:rPr>
          <w:rFonts w:cs="Arial"/>
          <w:lang w:eastAsia="en-US"/>
        </w:rPr>
        <w:t xml:space="preserve"> to </w:t>
      </w:r>
      <w:r w:rsidR="008365C8">
        <w:rPr>
          <w:rFonts w:cs="Arial"/>
          <w:lang w:eastAsia="en-US"/>
        </w:rPr>
        <w:t>6</w:t>
      </w:r>
    </w:p>
    <w:p w14:paraId="08ED7A80" w14:textId="1E145DED" w:rsidR="00E46FE9" w:rsidRPr="000B2459" w:rsidRDefault="00E46FE9" w:rsidP="00E46FE9">
      <w:pPr>
        <w:pStyle w:val="ListParagraph"/>
        <w:numPr>
          <w:ilvl w:val="0"/>
          <w:numId w:val="37"/>
        </w:numPr>
        <w:overflowPunct w:val="0"/>
        <w:autoSpaceDE w:val="0"/>
        <w:autoSpaceDN w:val="0"/>
        <w:adjustRightInd w:val="0"/>
        <w:textAlignment w:val="baseline"/>
        <w:rPr>
          <w:rFonts w:cs="Arial"/>
          <w:lang w:eastAsia="en-US"/>
        </w:rPr>
      </w:pPr>
      <w:r w:rsidRPr="000B2459">
        <w:rPr>
          <w:rFonts w:cs="Arial"/>
          <w:lang w:eastAsia="en-US"/>
        </w:rPr>
        <w:t xml:space="preserve">Prof Peter Clark, Cancer drugs Fund Clinical Lead, Present for notes </w:t>
      </w:r>
      <w:r w:rsidR="00E01881">
        <w:rPr>
          <w:rFonts w:cs="Arial"/>
          <w:lang w:eastAsia="en-US"/>
        </w:rPr>
        <w:t>10</w:t>
      </w:r>
      <w:r w:rsidRPr="000B2459">
        <w:rPr>
          <w:rFonts w:cs="Arial"/>
          <w:lang w:eastAsia="en-US"/>
        </w:rPr>
        <w:t xml:space="preserve"> to </w:t>
      </w:r>
      <w:r w:rsidR="000B2459" w:rsidRPr="000B2459">
        <w:rPr>
          <w:rFonts w:cs="Arial"/>
          <w:lang w:eastAsia="en-US"/>
        </w:rPr>
        <w:t>2</w:t>
      </w:r>
      <w:r w:rsidR="00E01881">
        <w:rPr>
          <w:rFonts w:cs="Arial"/>
          <w:lang w:eastAsia="en-US"/>
        </w:rPr>
        <w:t>7</w:t>
      </w:r>
    </w:p>
    <w:p w14:paraId="2AB550E7" w14:textId="77777777" w:rsidR="00E46FE9" w:rsidRPr="000B2459" w:rsidRDefault="00E46FE9" w:rsidP="00D55FFC">
      <w:pPr>
        <w:pStyle w:val="ListParagraph"/>
        <w:overflowPunct w:val="0"/>
        <w:autoSpaceDE w:val="0"/>
        <w:autoSpaceDN w:val="0"/>
        <w:adjustRightInd w:val="0"/>
        <w:textAlignment w:val="baseline"/>
        <w:rPr>
          <w:rFonts w:cs="Arial"/>
          <w:lang w:eastAsia="en-US"/>
        </w:rPr>
      </w:pPr>
    </w:p>
    <w:p w14:paraId="1698FE4C" w14:textId="2DB061FE" w:rsidR="00677610" w:rsidRPr="00F11DC7" w:rsidRDefault="00677610" w:rsidP="00F11DC7">
      <w:pPr>
        <w:pStyle w:val="Heading2"/>
        <w:rPr>
          <w:i w:val="0"/>
          <w:iCs w:val="0"/>
        </w:rPr>
      </w:pPr>
      <w:r w:rsidRPr="00F11DC7">
        <w:rPr>
          <w:i w:val="0"/>
          <w:iCs w:val="0"/>
        </w:rPr>
        <w:t xml:space="preserve">Non-public attendees: </w:t>
      </w:r>
      <w:r w:rsidRPr="00F11DC7">
        <w:rPr>
          <w:i w:val="0"/>
          <w:iCs w:val="0"/>
        </w:rPr>
        <w:tab/>
      </w:r>
    </w:p>
    <w:p w14:paraId="489FE54C" w14:textId="144032B4" w:rsidR="00D24F01" w:rsidRPr="000B2459" w:rsidRDefault="00D24F01"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 xml:space="preserve">Esther Clifford, NICE Observer, </w:t>
      </w:r>
      <w:r w:rsidR="000B2459" w:rsidRPr="000B2459">
        <w:rPr>
          <w:rFonts w:cs="Arial"/>
          <w:lang w:eastAsia="en-US"/>
        </w:rPr>
        <w:t xml:space="preserve">Present for notes </w:t>
      </w:r>
      <w:r w:rsidR="00E01881">
        <w:rPr>
          <w:rFonts w:cs="Arial"/>
          <w:lang w:eastAsia="en-US"/>
        </w:rPr>
        <w:t>10</w:t>
      </w:r>
      <w:r w:rsidR="000B2459" w:rsidRPr="000B2459">
        <w:rPr>
          <w:rFonts w:cs="Arial"/>
          <w:lang w:eastAsia="en-US"/>
        </w:rPr>
        <w:t xml:space="preserve"> to 2</w:t>
      </w:r>
      <w:r w:rsidR="00E01881">
        <w:rPr>
          <w:rFonts w:cs="Arial"/>
          <w:lang w:eastAsia="en-US"/>
        </w:rPr>
        <w:t>7</w:t>
      </w:r>
    </w:p>
    <w:p w14:paraId="2E96B28B" w14:textId="3605D0CC" w:rsidR="00E46FE9" w:rsidRPr="000B2459" w:rsidRDefault="00C4298E"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Emilene Coventry</w:t>
      </w:r>
      <w:r w:rsidR="00E46FE9" w:rsidRPr="000B2459">
        <w:rPr>
          <w:rFonts w:cs="Arial"/>
          <w:lang w:eastAsia="en-US"/>
        </w:rPr>
        <w:t>, Editor, NICE, Present for all notes</w:t>
      </w:r>
    </w:p>
    <w:p w14:paraId="1827E1BA" w14:textId="057D75FB" w:rsidR="00C4298E" w:rsidRPr="000B2459" w:rsidRDefault="00C4298E"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Henry Edwards</w:t>
      </w:r>
      <w:r w:rsidR="00D24F01" w:rsidRPr="000B2459">
        <w:rPr>
          <w:rFonts w:cs="Arial"/>
          <w:lang w:eastAsia="en-US"/>
        </w:rPr>
        <w:t>, NICE Observer, Present for all notes</w:t>
      </w:r>
    </w:p>
    <w:p w14:paraId="3923CC31" w14:textId="1D5B94A3" w:rsidR="00D24F01" w:rsidRPr="000B2459" w:rsidRDefault="00D24F01"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Sara Buckner, NICE Observer, Present for all notes</w:t>
      </w:r>
    </w:p>
    <w:p w14:paraId="157B2E42" w14:textId="04B029F1" w:rsidR="00D24F01" w:rsidRPr="000B2459" w:rsidRDefault="00D24F01"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Olivia Crane, NICE Observer, Present for all notes</w:t>
      </w:r>
    </w:p>
    <w:p w14:paraId="7545B905" w14:textId="68AE8B70" w:rsidR="00D24F01" w:rsidRPr="000B2459" w:rsidRDefault="00D24F01"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Keona Bennett, NICE Observer, Present for all notes</w:t>
      </w:r>
    </w:p>
    <w:p w14:paraId="0B28456C" w14:textId="02A3E352" w:rsidR="00D24F01" w:rsidRPr="000B2459" w:rsidRDefault="00D24F01"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Robby Richey, NICE Observer, Present for all notes</w:t>
      </w:r>
    </w:p>
    <w:p w14:paraId="6454620E" w14:textId="1DF9A65C" w:rsidR="00D24F01" w:rsidRPr="000B2459" w:rsidRDefault="00D24F01"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George Millington, NICE Observer, Present for all notes</w:t>
      </w:r>
    </w:p>
    <w:p w14:paraId="0D6FCD26" w14:textId="2D58E017" w:rsidR="00755CF6" w:rsidRPr="000B2459" w:rsidRDefault="00755CF6"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Sophie McHugh, NICE Observer,</w:t>
      </w:r>
      <w:r w:rsidR="000B2459" w:rsidRPr="000B2459">
        <w:rPr>
          <w:rFonts w:cs="Arial"/>
          <w:lang w:eastAsia="en-US"/>
        </w:rPr>
        <w:t xml:space="preserve"> Present for all notes</w:t>
      </w:r>
    </w:p>
    <w:p w14:paraId="32C21E56" w14:textId="6F74C416" w:rsidR="00755CF6" w:rsidRPr="000B2459" w:rsidRDefault="00755CF6"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Izabela Syrek, NICE Observer,</w:t>
      </w:r>
      <w:r w:rsidR="0074511C" w:rsidRPr="000B2459">
        <w:rPr>
          <w:rFonts w:cs="Arial"/>
          <w:lang w:eastAsia="en-US"/>
        </w:rPr>
        <w:t xml:space="preserve"> Present for notes 1 to </w:t>
      </w:r>
      <w:r w:rsidR="00E01881">
        <w:rPr>
          <w:rFonts w:cs="Arial"/>
          <w:lang w:eastAsia="en-US"/>
        </w:rPr>
        <w:t>9</w:t>
      </w:r>
    </w:p>
    <w:p w14:paraId="683CB4F7" w14:textId="4BEF4F43" w:rsidR="00755CF6" w:rsidRPr="000B2459" w:rsidRDefault="00755CF6"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 xml:space="preserve">Lee Berry, NICE Observer, Present for </w:t>
      </w:r>
      <w:r w:rsidR="0074511C" w:rsidRPr="000B2459">
        <w:rPr>
          <w:rFonts w:cs="Arial"/>
          <w:lang w:eastAsia="en-US"/>
        </w:rPr>
        <w:t xml:space="preserve">notes 1 to </w:t>
      </w:r>
      <w:r w:rsidR="00E01881">
        <w:rPr>
          <w:rFonts w:cs="Arial"/>
          <w:lang w:eastAsia="en-US"/>
        </w:rPr>
        <w:t>9</w:t>
      </w:r>
    </w:p>
    <w:p w14:paraId="5A1718EA" w14:textId="15FE8B2E" w:rsidR="00677610" w:rsidRPr="000B2459" w:rsidRDefault="00755CF6"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Mandy Tonkinson</w:t>
      </w:r>
      <w:r w:rsidR="00E46FE9" w:rsidRPr="000B2459">
        <w:rPr>
          <w:rFonts w:cs="Arial"/>
          <w:lang w:eastAsia="en-US"/>
        </w:rPr>
        <w:t xml:space="preserve">, Public Involvement adviser, </w:t>
      </w:r>
      <w:r w:rsidR="00F8578E" w:rsidRPr="00F8578E">
        <w:rPr>
          <w:rFonts w:cs="Arial"/>
          <w:lang w:eastAsia="en-US"/>
        </w:rPr>
        <w:t xml:space="preserve">for notes 1 to </w:t>
      </w:r>
      <w:r w:rsidR="00E01881">
        <w:rPr>
          <w:rFonts w:cs="Arial"/>
          <w:lang w:eastAsia="en-US"/>
        </w:rPr>
        <w:t>6</w:t>
      </w:r>
    </w:p>
    <w:p w14:paraId="68BFD07D" w14:textId="146534E0" w:rsidR="00C4298E" w:rsidRPr="000B2459" w:rsidRDefault="00C4298E"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Nicola Cunliffe, NICE Observer, NICE, Present for all notes</w:t>
      </w:r>
    </w:p>
    <w:p w14:paraId="09AA3EBC" w14:textId="3F45293B" w:rsidR="00755CF6" w:rsidRPr="000B2459" w:rsidRDefault="00755CF6"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 xml:space="preserve">Anthony Gildea, NICE Observer, NICE, Present for </w:t>
      </w:r>
      <w:r w:rsidR="0074511C" w:rsidRPr="000B2459">
        <w:rPr>
          <w:rFonts w:cs="Arial"/>
          <w:lang w:eastAsia="en-US"/>
        </w:rPr>
        <w:t xml:space="preserve">notes 1 to </w:t>
      </w:r>
      <w:r w:rsidR="00E01881">
        <w:rPr>
          <w:rFonts w:cs="Arial"/>
          <w:lang w:eastAsia="en-US"/>
        </w:rPr>
        <w:t>9</w:t>
      </w:r>
    </w:p>
    <w:p w14:paraId="66682DB7" w14:textId="7F1E3E19" w:rsidR="0052208B" w:rsidRPr="000B2459" w:rsidRDefault="0052208B"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 xml:space="preserve">Laura Marsden, NICE Observer, NICE, Present </w:t>
      </w:r>
      <w:r w:rsidR="0074511C" w:rsidRPr="000B2459">
        <w:rPr>
          <w:rFonts w:cs="Arial"/>
          <w:lang w:eastAsia="en-US"/>
        </w:rPr>
        <w:t xml:space="preserve">for notes 1 to </w:t>
      </w:r>
      <w:r w:rsidR="00E01881">
        <w:rPr>
          <w:rFonts w:cs="Arial"/>
          <w:lang w:eastAsia="en-US"/>
        </w:rPr>
        <w:t>9</w:t>
      </w:r>
    </w:p>
    <w:p w14:paraId="2DF2F9DB" w14:textId="4E543290" w:rsidR="0052208B" w:rsidRPr="000B2459" w:rsidRDefault="0052208B"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 xml:space="preserve">Victoria Fitton, NICE Observer, NICE, Present for </w:t>
      </w:r>
      <w:r w:rsidR="0074511C" w:rsidRPr="000B2459">
        <w:rPr>
          <w:rFonts w:cs="Arial"/>
          <w:lang w:eastAsia="en-US"/>
        </w:rPr>
        <w:t xml:space="preserve">notes 1 to </w:t>
      </w:r>
      <w:r w:rsidR="00E01881">
        <w:rPr>
          <w:rFonts w:cs="Arial"/>
          <w:lang w:eastAsia="en-US"/>
        </w:rPr>
        <w:t>9</w:t>
      </w:r>
    </w:p>
    <w:p w14:paraId="57F0C85B" w14:textId="0AE236DA" w:rsidR="004C7AD4" w:rsidRPr="000B2459" w:rsidRDefault="004C7AD4"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Sabina Keane, NICE Observer, NICE, Present f</w:t>
      </w:r>
      <w:r w:rsidR="0076664C" w:rsidRPr="000B2459">
        <w:rPr>
          <w:rFonts w:cs="Arial"/>
          <w:lang w:eastAsia="en-US"/>
        </w:rPr>
        <w:t xml:space="preserve">or notes 1 to </w:t>
      </w:r>
      <w:r w:rsidR="00E01881">
        <w:rPr>
          <w:rFonts w:cs="Arial"/>
          <w:lang w:eastAsia="en-US"/>
        </w:rPr>
        <w:t>9</w:t>
      </w:r>
    </w:p>
    <w:p w14:paraId="08DCDA5F" w14:textId="0D3E4D9A" w:rsidR="004C7AD4" w:rsidRPr="000B2459" w:rsidRDefault="004C7AD4"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 xml:space="preserve">Sarah Bromley, NICE Observer, NICE, Present for </w:t>
      </w:r>
      <w:r w:rsidR="0076664C" w:rsidRPr="000B2459">
        <w:rPr>
          <w:rFonts w:cs="Arial"/>
          <w:lang w:eastAsia="en-US"/>
        </w:rPr>
        <w:t xml:space="preserve">notes 1 to </w:t>
      </w:r>
      <w:r w:rsidR="00E01881">
        <w:rPr>
          <w:rFonts w:cs="Arial"/>
          <w:lang w:eastAsia="en-US"/>
        </w:rPr>
        <w:t>9</w:t>
      </w:r>
    </w:p>
    <w:p w14:paraId="30DC2038" w14:textId="09D6A9C5" w:rsidR="00D55FFC" w:rsidRPr="000B2459" w:rsidRDefault="00F74B3F" w:rsidP="00306A64">
      <w:pPr>
        <w:pStyle w:val="ListParagraph"/>
        <w:numPr>
          <w:ilvl w:val="0"/>
          <w:numId w:val="40"/>
        </w:numPr>
        <w:overflowPunct w:val="0"/>
        <w:autoSpaceDE w:val="0"/>
        <w:autoSpaceDN w:val="0"/>
        <w:adjustRightInd w:val="0"/>
        <w:jc w:val="both"/>
        <w:textAlignment w:val="baseline"/>
        <w:rPr>
          <w:rFonts w:cs="Arial"/>
          <w:lang w:eastAsia="en-US"/>
        </w:rPr>
      </w:pPr>
      <w:r w:rsidRPr="000B2459">
        <w:rPr>
          <w:rFonts w:cs="Arial"/>
          <w:lang w:eastAsia="en-US"/>
        </w:rPr>
        <w:t>Holly Cranmer</w:t>
      </w:r>
      <w:r w:rsidR="00D55FFC" w:rsidRPr="000B2459">
        <w:rPr>
          <w:rFonts w:cs="Arial"/>
          <w:lang w:eastAsia="en-US"/>
        </w:rPr>
        <w:t xml:space="preserve">, Company Representative, Present for notes </w:t>
      </w:r>
      <w:r w:rsidR="00F22020" w:rsidRPr="000B2459">
        <w:rPr>
          <w:rFonts w:cs="Arial"/>
          <w:lang w:eastAsia="en-US"/>
        </w:rPr>
        <w:t>1</w:t>
      </w:r>
      <w:r w:rsidR="00D55FFC" w:rsidRPr="000B2459">
        <w:rPr>
          <w:rFonts w:cs="Arial"/>
          <w:lang w:eastAsia="en-US"/>
        </w:rPr>
        <w:t xml:space="preserve"> to </w:t>
      </w:r>
      <w:r w:rsidR="00E01881">
        <w:rPr>
          <w:rFonts w:cs="Arial"/>
          <w:lang w:eastAsia="en-US"/>
        </w:rPr>
        <w:t>6</w:t>
      </w:r>
    </w:p>
    <w:p w14:paraId="27A634A1" w14:textId="7594EC0C" w:rsidR="00D55FFC" w:rsidRPr="000B2459" w:rsidRDefault="00F74B3F" w:rsidP="00306A64">
      <w:pPr>
        <w:pStyle w:val="Paragraphnonumbers"/>
        <w:numPr>
          <w:ilvl w:val="0"/>
          <w:numId w:val="40"/>
        </w:numPr>
        <w:spacing w:after="0"/>
        <w:jc w:val="both"/>
        <w:rPr>
          <w:rFonts w:cs="Arial"/>
        </w:rPr>
      </w:pPr>
      <w:r w:rsidRPr="000B2459">
        <w:rPr>
          <w:rFonts w:cs="Arial"/>
        </w:rPr>
        <w:t>Tanja Podkonjak</w:t>
      </w:r>
      <w:r w:rsidR="00D55FFC" w:rsidRPr="000B2459">
        <w:rPr>
          <w:rFonts w:cs="Arial"/>
        </w:rPr>
        <w:t xml:space="preserve">, Company Representative, Present for notes </w:t>
      </w:r>
      <w:r w:rsidR="00F22020" w:rsidRPr="000B2459">
        <w:rPr>
          <w:rFonts w:cs="Arial"/>
        </w:rPr>
        <w:t>1</w:t>
      </w:r>
      <w:r w:rsidR="00D55FFC" w:rsidRPr="000B2459">
        <w:rPr>
          <w:rFonts w:cs="Arial"/>
        </w:rPr>
        <w:t xml:space="preserve"> to </w:t>
      </w:r>
      <w:r w:rsidR="00E01881">
        <w:rPr>
          <w:rFonts w:cs="Arial"/>
        </w:rPr>
        <w:t>6</w:t>
      </w:r>
    </w:p>
    <w:p w14:paraId="1157C990" w14:textId="20161B98" w:rsidR="00D55FFC" w:rsidRPr="000B2459" w:rsidRDefault="00C4298E" w:rsidP="00306A64">
      <w:pPr>
        <w:pStyle w:val="Paragraphnonumbers"/>
        <w:numPr>
          <w:ilvl w:val="0"/>
          <w:numId w:val="40"/>
        </w:numPr>
        <w:spacing w:after="0"/>
        <w:jc w:val="both"/>
        <w:rPr>
          <w:rFonts w:cs="Arial"/>
        </w:rPr>
      </w:pPr>
      <w:r w:rsidRPr="000B2459">
        <w:rPr>
          <w:rFonts w:cs="Arial"/>
        </w:rPr>
        <w:t>Sarah Breen</w:t>
      </w:r>
      <w:r w:rsidR="00D55FFC" w:rsidRPr="000B2459">
        <w:rPr>
          <w:rFonts w:cs="Arial"/>
        </w:rPr>
        <w:t xml:space="preserve">, Company Representative, Present for notes </w:t>
      </w:r>
      <w:r w:rsidR="00E01881">
        <w:rPr>
          <w:rFonts w:cs="Arial"/>
        </w:rPr>
        <w:t>10</w:t>
      </w:r>
      <w:r w:rsidR="00D55FFC" w:rsidRPr="000B2459">
        <w:rPr>
          <w:rFonts w:cs="Arial"/>
        </w:rPr>
        <w:t xml:space="preserve"> to</w:t>
      </w:r>
      <w:r w:rsidR="00495D52" w:rsidRPr="000B2459">
        <w:rPr>
          <w:rFonts w:cs="Arial"/>
        </w:rPr>
        <w:t xml:space="preserve"> 1</w:t>
      </w:r>
      <w:r w:rsidR="00E01881">
        <w:rPr>
          <w:rFonts w:cs="Arial"/>
        </w:rPr>
        <w:t>4</w:t>
      </w:r>
    </w:p>
    <w:p w14:paraId="781DDA6B" w14:textId="656B8D6A" w:rsidR="00D55FFC" w:rsidRPr="000B2459" w:rsidRDefault="00C4298E" w:rsidP="00306A64">
      <w:pPr>
        <w:pStyle w:val="Paragraphnonumbers"/>
        <w:numPr>
          <w:ilvl w:val="0"/>
          <w:numId w:val="40"/>
        </w:numPr>
        <w:spacing w:after="0"/>
        <w:jc w:val="both"/>
        <w:rPr>
          <w:rFonts w:cs="Arial"/>
        </w:rPr>
      </w:pPr>
      <w:r w:rsidRPr="000B2459">
        <w:rPr>
          <w:rFonts w:cs="Arial"/>
        </w:rPr>
        <w:t>Younan Zhang</w:t>
      </w:r>
      <w:r w:rsidR="00D55FFC" w:rsidRPr="000B2459">
        <w:rPr>
          <w:rFonts w:cs="Arial"/>
        </w:rPr>
        <w:t xml:space="preserve">, Company Representative, Present for notes </w:t>
      </w:r>
      <w:r w:rsidR="00E01881">
        <w:rPr>
          <w:rFonts w:cs="Arial"/>
        </w:rPr>
        <w:t>10</w:t>
      </w:r>
      <w:r w:rsidR="00D55FFC" w:rsidRPr="000B2459">
        <w:rPr>
          <w:rFonts w:cs="Arial"/>
        </w:rPr>
        <w:t xml:space="preserve"> to </w:t>
      </w:r>
      <w:r w:rsidR="0076664C" w:rsidRPr="000B2459">
        <w:rPr>
          <w:rFonts w:cs="Arial"/>
        </w:rPr>
        <w:t>1</w:t>
      </w:r>
      <w:r w:rsidR="00E01881">
        <w:rPr>
          <w:rFonts w:cs="Arial"/>
        </w:rPr>
        <w:t>4</w:t>
      </w:r>
    </w:p>
    <w:p w14:paraId="49EEB6C2" w14:textId="635DFDC8" w:rsidR="00D55FFC" w:rsidRPr="000B2459" w:rsidRDefault="00C4298E" w:rsidP="00306A64">
      <w:pPr>
        <w:pStyle w:val="Paragraphnonumbers"/>
        <w:numPr>
          <w:ilvl w:val="0"/>
          <w:numId w:val="40"/>
        </w:numPr>
        <w:spacing w:after="0"/>
        <w:rPr>
          <w:rFonts w:cs="Arial"/>
        </w:rPr>
      </w:pPr>
      <w:bookmarkStart w:id="3" w:name="_Hlk41928444"/>
      <w:r w:rsidRPr="000B2459">
        <w:rPr>
          <w:rFonts w:cs="Arial"/>
        </w:rPr>
        <w:t>Andy Garnham</w:t>
      </w:r>
      <w:r w:rsidR="00D55FFC" w:rsidRPr="000B2459">
        <w:rPr>
          <w:rFonts w:cs="Arial"/>
        </w:rPr>
        <w:t xml:space="preserve">, Company Representative, Present for notes </w:t>
      </w:r>
      <w:r w:rsidR="000B2459" w:rsidRPr="000B2459">
        <w:rPr>
          <w:rFonts w:cs="Arial"/>
        </w:rPr>
        <w:t>1</w:t>
      </w:r>
      <w:r w:rsidR="00E01881">
        <w:rPr>
          <w:rFonts w:cs="Arial"/>
        </w:rPr>
        <w:t>9</w:t>
      </w:r>
      <w:r w:rsidR="00D55FFC" w:rsidRPr="000B2459">
        <w:rPr>
          <w:rFonts w:cs="Arial"/>
        </w:rPr>
        <w:t xml:space="preserve"> to </w:t>
      </w:r>
      <w:r w:rsidR="00E01881">
        <w:rPr>
          <w:rFonts w:cs="Arial"/>
        </w:rPr>
        <w:t>23</w:t>
      </w:r>
    </w:p>
    <w:bookmarkEnd w:id="3"/>
    <w:p w14:paraId="55CB6CE8" w14:textId="26D3FEFA" w:rsidR="00D55FFC" w:rsidRPr="00D34699" w:rsidRDefault="00C4298E" w:rsidP="00D34699">
      <w:pPr>
        <w:pStyle w:val="Paragraphnonumbers"/>
        <w:numPr>
          <w:ilvl w:val="0"/>
          <w:numId w:val="40"/>
        </w:numPr>
        <w:spacing w:after="0"/>
        <w:rPr>
          <w:rFonts w:cs="Arial"/>
        </w:rPr>
      </w:pPr>
      <w:r w:rsidRPr="000B2459">
        <w:rPr>
          <w:rFonts w:cs="Arial"/>
        </w:rPr>
        <w:t xml:space="preserve">Hanna </w:t>
      </w:r>
      <w:proofErr w:type="spellStart"/>
      <w:r w:rsidRPr="000B2459">
        <w:rPr>
          <w:rFonts w:cs="Arial"/>
        </w:rPr>
        <w:t>Sodatanou</w:t>
      </w:r>
      <w:proofErr w:type="spellEnd"/>
      <w:r w:rsidR="00306A64" w:rsidRPr="000B2459">
        <w:rPr>
          <w:rFonts w:cs="Arial"/>
        </w:rPr>
        <w:t xml:space="preserve">, Company Representative, Present for notes </w:t>
      </w:r>
      <w:r w:rsidR="000B2459" w:rsidRPr="000B2459">
        <w:rPr>
          <w:rFonts w:cs="Arial"/>
        </w:rPr>
        <w:t>1</w:t>
      </w:r>
      <w:r w:rsidR="00E01881">
        <w:rPr>
          <w:rFonts w:cs="Arial"/>
        </w:rPr>
        <w:t>9</w:t>
      </w:r>
      <w:r w:rsidR="00306A64" w:rsidRPr="000B2459">
        <w:rPr>
          <w:rFonts w:cs="Arial"/>
        </w:rPr>
        <w:t xml:space="preserve"> to </w:t>
      </w:r>
      <w:r w:rsidR="00E01881">
        <w:rPr>
          <w:rFonts w:cs="Arial"/>
        </w:rPr>
        <w:t>23</w:t>
      </w:r>
    </w:p>
    <w:p w14:paraId="2EA26489" w14:textId="77777777" w:rsidR="0087536E" w:rsidRPr="000B2459" w:rsidRDefault="0087536E" w:rsidP="0087536E">
      <w:pPr>
        <w:overflowPunct w:val="0"/>
        <w:autoSpaceDE w:val="0"/>
        <w:autoSpaceDN w:val="0"/>
        <w:adjustRightInd w:val="0"/>
        <w:spacing w:before="60" w:after="120"/>
        <w:textAlignment w:val="baseline"/>
        <w:rPr>
          <w:rFonts w:cs="Arial"/>
          <w:b/>
          <w:lang w:eastAsia="en-US"/>
        </w:rPr>
        <w:sectPr w:rsidR="0087536E" w:rsidRPr="000B2459">
          <w:headerReference w:type="default" r:id="rId7"/>
          <w:footerReference w:type="default" r:id="rId8"/>
          <w:type w:val="continuous"/>
          <w:pgSz w:w="11909" w:h="16834" w:code="9"/>
          <w:pgMar w:top="792" w:right="1022" w:bottom="576" w:left="1440" w:header="432" w:footer="288" w:gutter="0"/>
          <w:paperSrc w:first="265" w:other="265"/>
          <w:cols w:space="720"/>
        </w:sectPr>
      </w:pPr>
    </w:p>
    <w:p w14:paraId="26F7ADF8" w14:textId="77777777" w:rsidR="0087536E" w:rsidRPr="000B2459" w:rsidRDefault="0087536E" w:rsidP="00677610">
      <w:pPr>
        <w:pStyle w:val="Heading3"/>
        <w:rPr>
          <w:rFonts w:cs="Arial"/>
          <w:szCs w:val="24"/>
          <w:lang w:eastAsia="en-US"/>
        </w:rPr>
      </w:pPr>
      <w:r w:rsidRPr="000B2459">
        <w:rPr>
          <w:rFonts w:cs="Arial"/>
          <w:szCs w:val="24"/>
          <w:lang w:eastAsia="en-US"/>
        </w:rPr>
        <w:lastRenderedPageBreak/>
        <w:t>Notes</w:t>
      </w:r>
    </w:p>
    <w:p w14:paraId="06D9C08A" w14:textId="77777777" w:rsidR="0087536E" w:rsidRPr="000B2459" w:rsidRDefault="0087536E" w:rsidP="0087536E">
      <w:pPr>
        <w:overflowPunct w:val="0"/>
        <w:autoSpaceDE w:val="0"/>
        <w:autoSpaceDN w:val="0"/>
        <w:adjustRightInd w:val="0"/>
        <w:textAlignment w:val="baseline"/>
        <w:rPr>
          <w:rFonts w:cs="Arial"/>
          <w:b/>
          <w:lang w:eastAsia="en-US"/>
        </w:rPr>
      </w:pPr>
    </w:p>
    <w:p w14:paraId="6ABC1F82" w14:textId="77777777" w:rsidR="0087536E" w:rsidRPr="000B2459" w:rsidRDefault="0087536E" w:rsidP="00677610">
      <w:pPr>
        <w:pStyle w:val="Heading3"/>
        <w:rPr>
          <w:rFonts w:cs="Arial"/>
          <w:szCs w:val="24"/>
          <w:lang w:eastAsia="en-US"/>
        </w:rPr>
      </w:pPr>
      <w:r w:rsidRPr="000B2459">
        <w:rPr>
          <w:rFonts w:cs="Arial"/>
          <w:szCs w:val="24"/>
          <w:lang w:eastAsia="en-US"/>
        </w:rPr>
        <w:t>Any other Business</w:t>
      </w:r>
    </w:p>
    <w:p w14:paraId="4E11B2F7" w14:textId="77777777" w:rsidR="0087536E" w:rsidRPr="000B2459" w:rsidRDefault="0087536E" w:rsidP="0087536E">
      <w:pPr>
        <w:ind w:left="720"/>
        <w:rPr>
          <w:rFonts w:cs="Arial"/>
          <w:b/>
          <w:i/>
          <w:color w:val="000000" w:themeColor="text1"/>
        </w:rPr>
      </w:pPr>
    </w:p>
    <w:p w14:paraId="43480C28" w14:textId="62E4CCD0" w:rsidR="0087536E" w:rsidRDefault="007468E4" w:rsidP="00533E4D">
      <w:pPr>
        <w:pStyle w:val="Numberedbulletpoints"/>
        <w:numPr>
          <w:ilvl w:val="0"/>
          <w:numId w:val="33"/>
        </w:numPr>
        <w:rPr>
          <w:rFonts w:cs="Arial"/>
        </w:rPr>
      </w:pPr>
      <w:r w:rsidRPr="000B2459">
        <w:rPr>
          <w:rFonts w:cs="Arial"/>
          <w:color w:val="000000" w:themeColor="text1"/>
        </w:rPr>
        <w:t>None</w:t>
      </w:r>
    </w:p>
    <w:p w14:paraId="7E923AE0" w14:textId="77777777" w:rsidR="008D1AFD" w:rsidRPr="008D1AFD" w:rsidRDefault="008D1AFD" w:rsidP="008D1AFD">
      <w:pPr>
        <w:pStyle w:val="Numberedbulletpoints"/>
        <w:ind w:left="360"/>
        <w:rPr>
          <w:rFonts w:cs="Arial"/>
        </w:rPr>
      </w:pPr>
    </w:p>
    <w:p w14:paraId="3E07295B" w14:textId="13C72806" w:rsidR="0087536E" w:rsidRPr="00F11DC7" w:rsidRDefault="0087536E" w:rsidP="00F11DC7">
      <w:pPr>
        <w:pStyle w:val="Heading2"/>
        <w:rPr>
          <w:i w:val="0"/>
          <w:iCs w:val="0"/>
        </w:rPr>
      </w:pPr>
      <w:bookmarkStart w:id="4" w:name="_Hlk45803299"/>
      <w:r w:rsidRPr="00F11DC7">
        <w:rPr>
          <w:i w:val="0"/>
          <w:iCs w:val="0"/>
        </w:rPr>
        <w:t xml:space="preserve">Appraisal of </w:t>
      </w:r>
      <w:r w:rsidR="00345983" w:rsidRPr="00F11DC7">
        <w:rPr>
          <w:i w:val="0"/>
          <w:iCs w:val="0"/>
        </w:rPr>
        <w:t xml:space="preserve">Brentuximab </w:t>
      </w:r>
      <w:proofErr w:type="spellStart"/>
      <w:r w:rsidR="00345983" w:rsidRPr="00F11DC7">
        <w:rPr>
          <w:i w:val="0"/>
          <w:iCs w:val="0"/>
        </w:rPr>
        <w:t>vedotin</w:t>
      </w:r>
      <w:proofErr w:type="spellEnd"/>
      <w:r w:rsidR="00345983" w:rsidRPr="00F11DC7">
        <w:rPr>
          <w:i w:val="0"/>
          <w:iCs w:val="0"/>
        </w:rPr>
        <w:t xml:space="preserve"> for untreated CD30-positive peripheral T-cell lymphoma [ID1586]</w:t>
      </w:r>
    </w:p>
    <w:bookmarkEnd w:id="4"/>
    <w:p w14:paraId="33CA6532" w14:textId="77777777" w:rsidR="0087536E" w:rsidRPr="000B2459" w:rsidRDefault="0087536E" w:rsidP="0087536E">
      <w:pPr>
        <w:pStyle w:val="Paragraph"/>
        <w:ind w:left="720" w:hanging="720"/>
        <w:rPr>
          <w:rFonts w:cs="Arial"/>
        </w:rPr>
      </w:pPr>
    </w:p>
    <w:p w14:paraId="76990088" w14:textId="37A862C2" w:rsidR="0087536E" w:rsidRPr="000B2459" w:rsidRDefault="0087536E" w:rsidP="00677610">
      <w:pPr>
        <w:pStyle w:val="Heading3"/>
        <w:rPr>
          <w:rFonts w:cs="Arial"/>
          <w:szCs w:val="24"/>
        </w:rPr>
      </w:pPr>
      <w:r w:rsidRPr="000B2459">
        <w:rPr>
          <w:rFonts w:cs="Arial"/>
          <w:szCs w:val="24"/>
        </w:rPr>
        <w:t>Part 1 – Open session</w:t>
      </w:r>
    </w:p>
    <w:p w14:paraId="51E17F7F" w14:textId="77777777" w:rsidR="00670688" w:rsidRPr="000B2459" w:rsidRDefault="00670688" w:rsidP="00670688">
      <w:pPr>
        <w:pStyle w:val="Paragraph"/>
        <w:rPr>
          <w:rFonts w:cs="Arial"/>
        </w:rPr>
      </w:pPr>
    </w:p>
    <w:p w14:paraId="66B66BA6" w14:textId="15D26674" w:rsidR="0087536E" w:rsidRPr="000B2459" w:rsidRDefault="0087536E" w:rsidP="00340978">
      <w:pPr>
        <w:pStyle w:val="Numberedbulletpoints"/>
        <w:numPr>
          <w:ilvl w:val="0"/>
          <w:numId w:val="33"/>
        </w:numPr>
        <w:rPr>
          <w:rFonts w:cs="Arial"/>
        </w:rPr>
      </w:pPr>
      <w:r w:rsidRPr="000B2459">
        <w:rPr>
          <w:rFonts w:cs="Arial"/>
        </w:rPr>
        <w:t xml:space="preserve">The </w:t>
      </w:r>
      <w:r w:rsidR="003F1EC4" w:rsidRPr="000B2459">
        <w:rPr>
          <w:rFonts w:cs="Arial"/>
        </w:rPr>
        <w:t>Chair welcomed</w:t>
      </w:r>
      <w:r w:rsidRPr="000B2459">
        <w:rPr>
          <w:rFonts w:cs="Arial"/>
        </w:rPr>
        <w:t xml:space="preserve"> the invited clinical and patient experts, </w:t>
      </w:r>
      <w:r w:rsidR="00011A17" w:rsidRPr="000B2459">
        <w:rPr>
          <w:rFonts w:cs="Arial"/>
        </w:rPr>
        <w:t>Evidence Review Group (ERG)</w:t>
      </w:r>
      <w:r w:rsidRPr="000B2459">
        <w:rPr>
          <w:rFonts w:cs="Arial"/>
        </w:rPr>
        <w:t>/</w:t>
      </w:r>
      <w:r w:rsidR="00011A17" w:rsidRPr="000B2459">
        <w:rPr>
          <w:rFonts w:cs="Arial"/>
        </w:rPr>
        <w:t>Assessment Group (</w:t>
      </w:r>
      <w:r w:rsidRPr="000B2459">
        <w:rPr>
          <w:rFonts w:cs="Arial"/>
        </w:rPr>
        <w:t>AG</w:t>
      </w:r>
      <w:r w:rsidR="00011A17" w:rsidRPr="000B2459">
        <w:rPr>
          <w:rFonts w:cs="Arial"/>
        </w:rPr>
        <w:t>)</w:t>
      </w:r>
      <w:r w:rsidRPr="000B2459">
        <w:rPr>
          <w:rFonts w:cs="Arial"/>
        </w:rPr>
        <w:t xml:space="preserve"> representatives and representatives from </w:t>
      </w:r>
      <w:r w:rsidR="002E6FA9" w:rsidRPr="000B2459">
        <w:rPr>
          <w:rFonts w:cs="Arial"/>
        </w:rPr>
        <w:t>Takeda.</w:t>
      </w:r>
      <w:r w:rsidRPr="000B2459">
        <w:rPr>
          <w:rFonts w:cs="Arial"/>
        </w:rPr>
        <w:br/>
      </w:r>
    </w:p>
    <w:p w14:paraId="7F4C9E16" w14:textId="69759739" w:rsidR="0087536E" w:rsidRPr="000B2459" w:rsidRDefault="0087536E" w:rsidP="00340978">
      <w:pPr>
        <w:pStyle w:val="Numberedbulletpoints"/>
        <w:numPr>
          <w:ilvl w:val="0"/>
          <w:numId w:val="33"/>
        </w:numPr>
        <w:rPr>
          <w:rFonts w:cs="Arial"/>
          <w:lang w:eastAsia="en-US"/>
        </w:rPr>
      </w:pPr>
      <w:r w:rsidRPr="000B2459">
        <w:rPr>
          <w:rFonts w:cs="Arial"/>
          <w:lang w:eastAsia="en-US"/>
        </w:rPr>
        <w:t xml:space="preserve">The Chair asked all </w:t>
      </w:r>
      <w:r w:rsidR="003F1EC4" w:rsidRPr="000B2459">
        <w:rPr>
          <w:rFonts w:cs="Arial"/>
          <w:lang w:eastAsia="en-US"/>
        </w:rPr>
        <w:t>c</w:t>
      </w:r>
      <w:r w:rsidRPr="000B2459">
        <w:rPr>
          <w:rFonts w:cs="Arial"/>
          <w:lang w:eastAsia="en-US"/>
        </w:rPr>
        <w:t xml:space="preserve">ommittee members, experts, ERG representatives and NICE staff </w:t>
      </w:r>
      <w:r w:rsidR="00A46414" w:rsidRPr="000B2459">
        <w:rPr>
          <w:rFonts w:cs="Arial"/>
          <w:lang w:eastAsia="en-US"/>
        </w:rPr>
        <w:t xml:space="preserve">present </w:t>
      </w:r>
      <w:r w:rsidRPr="000B2459">
        <w:rPr>
          <w:rFonts w:cs="Arial"/>
          <w:lang w:eastAsia="en-US"/>
        </w:rPr>
        <w:t>to declare any relevant interests</w:t>
      </w:r>
      <w:r w:rsidRPr="000B2459">
        <w:rPr>
          <w:rFonts w:cs="Arial"/>
          <w:lang w:eastAsia="en-US"/>
        </w:rPr>
        <w:br/>
      </w:r>
    </w:p>
    <w:p w14:paraId="3959A994" w14:textId="21578C31" w:rsidR="0087536E" w:rsidRPr="000B2459" w:rsidRDefault="003A08B6" w:rsidP="00340978">
      <w:pPr>
        <w:pStyle w:val="Numberedbulletpoints"/>
        <w:numPr>
          <w:ilvl w:val="1"/>
          <w:numId w:val="33"/>
        </w:numPr>
        <w:rPr>
          <w:rFonts w:cs="Arial"/>
        </w:rPr>
      </w:pPr>
      <w:bookmarkStart w:id="5" w:name="_Hlk45787437"/>
      <w:r w:rsidRPr="000B2459">
        <w:rPr>
          <w:rFonts w:cs="Arial"/>
        </w:rPr>
        <w:t>Prithwiraj Das</w:t>
      </w:r>
      <w:r w:rsidR="00AF1DD5" w:rsidRPr="000B2459">
        <w:rPr>
          <w:rFonts w:cs="Arial"/>
        </w:rPr>
        <w:t xml:space="preserve"> </w:t>
      </w:r>
      <w:r w:rsidR="0087536E" w:rsidRPr="000B2459">
        <w:rPr>
          <w:rFonts w:cs="Arial"/>
        </w:rPr>
        <w:t>declared a non-</w:t>
      </w:r>
      <w:r w:rsidRPr="000B2459">
        <w:rPr>
          <w:rFonts w:cs="Arial"/>
        </w:rPr>
        <w:t xml:space="preserve">financial and personal </w:t>
      </w:r>
      <w:r w:rsidR="0087536E" w:rsidRPr="000B2459">
        <w:rPr>
          <w:rFonts w:cs="Arial"/>
        </w:rPr>
        <w:t xml:space="preserve">interest </w:t>
      </w:r>
      <w:r w:rsidR="00E46FE9" w:rsidRPr="000B2459">
        <w:rPr>
          <w:rFonts w:cs="Arial"/>
        </w:rPr>
        <w:t xml:space="preserve">as </w:t>
      </w:r>
      <w:r w:rsidRPr="000B2459">
        <w:rPr>
          <w:rFonts w:cs="Arial"/>
        </w:rPr>
        <w:t xml:space="preserve">he works at Boehringer Ingelheim Ltd as Market Access Lead in Specialty Medicines (Oncology, Inflammation, </w:t>
      </w:r>
      <w:proofErr w:type="spellStart"/>
      <w:r w:rsidRPr="000B2459">
        <w:rPr>
          <w:rFonts w:cs="Arial"/>
        </w:rPr>
        <w:t>Lytics</w:t>
      </w:r>
      <w:proofErr w:type="spellEnd"/>
      <w:r w:rsidRPr="000B2459">
        <w:rPr>
          <w:rFonts w:cs="Arial"/>
        </w:rPr>
        <w:t>). He also declared he has not worked on any of the indications under investigation in the last 12 month</w:t>
      </w:r>
      <w:r w:rsidR="002E6FA9" w:rsidRPr="000B2459">
        <w:rPr>
          <w:rFonts w:cs="Arial"/>
        </w:rPr>
        <w:t>s.</w:t>
      </w:r>
    </w:p>
    <w:p w14:paraId="35EA20A3" w14:textId="7F74BCD0" w:rsidR="006537B7" w:rsidRPr="000B2459" w:rsidRDefault="0087536E" w:rsidP="00340978">
      <w:pPr>
        <w:pStyle w:val="Numberedbulletpoints"/>
        <w:numPr>
          <w:ilvl w:val="2"/>
          <w:numId w:val="33"/>
        </w:numPr>
        <w:rPr>
          <w:rFonts w:cs="Arial"/>
        </w:rPr>
      </w:pPr>
      <w:bookmarkStart w:id="6" w:name="_Hlk45723288"/>
      <w:r w:rsidRPr="000B2459">
        <w:rPr>
          <w:rFonts w:cs="Arial"/>
        </w:rPr>
        <w:t xml:space="preserve">It was agreed that this declaration </w:t>
      </w:r>
      <w:r w:rsidRPr="000B2459">
        <w:rPr>
          <w:rFonts w:cs="Arial"/>
          <w:b/>
          <w:bCs/>
        </w:rPr>
        <w:t>would not</w:t>
      </w:r>
      <w:r w:rsidRPr="000B2459">
        <w:rPr>
          <w:rFonts w:cs="Arial"/>
        </w:rPr>
        <w:t xml:space="preserve"> </w:t>
      </w:r>
      <w:r w:rsidR="003A08B6" w:rsidRPr="000B2459">
        <w:rPr>
          <w:rFonts w:cs="Arial"/>
        </w:rPr>
        <w:t xml:space="preserve">prevent Prithwiraj </w:t>
      </w:r>
      <w:r w:rsidRPr="000B2459">
        <w:rPr>
          <w:rFonts w:cs="Arial"/>
        </w:rPr>
        <w:t xml:space="preserve">from participating </w:t>
      </w:r>
      <w:r w:rsidR="003A08B6" w:rsidRPr="000B2459">
        <w:rPr>
          <w:rFonts w:cs="Arial"/>
        </w:rPr>
        <w:t>on this topic</w:t>
      </w:r>
      <w:bookmarkEnd w:id="6"/>
      <w:r w:rsidRPr="000B2459">
        <w:rPr>
          <w:rFonts w:cs="Arial"/>
        </w:rPr>
        <w:t>.</w:t>
      </w:r>
    </w:p>
    <w:bookmarkEnd w:id="5"/>
    <w:p w14:paraId="3C7C64CF" w14:textId="77777777" w:rsidR="006537B7" w:rsidRPr="000B2459" w:rsidRDefault="006537B7" w:rsidP="006537B7">
      <w:pPr>
        <w:pStyle w:val="Numberedbulletpoints"/>
        <w:ind w:left="1224"/>
        <w:rPr>
          <w:rFonts w:cs="Arial"/>
        </w:rPr>
      </w:pPr>
    </w:p>
    <w:p w14:paraId="3EDCB477" w14:textId="77777777" w:rsidR="002B7920" w:rsidRPr="000B2459" w:rsidRDefault="00DB66C0" w:rsidP="006537B7">
      <w:pPr>
        <w:pStyle w:val="Numberedbulletpoints"/>
        <w:numPr>
          <w:ilvl w:val="1"/>
          <w:numId w:val="33"/>
        </w:numPr>
        <w:rPr>
          <w:rFonts w:cs="Arial"/>
        </w:rPr>
      </w:pPr>
      <w:r w:rsidRPr="000B2459">
        <w:rPr>
          <w:rFonts w:cs="Arial"/>
        </w:rPr>
        <w:t xml:space="preserve"> Ruth </w:t>
      </w:r>
      <w:proofErr w:type="spellStart"/>
      <w:r w:rsidRPr="000B2459">
        <w:rPr>
          <w:rFonts w:cs="Arial"/>
        </w:rPr>
        <w:t>Pettengell</w:t>
      </w:r>
      <w:proofErr w:type="spellEnd"/>
      <w:r w:rsidRPr="000B2459">
        <w:rPr>
          <w:rFonts w:cs="Arial"/>
        </w:rPr>
        <w:t xml:space="preserve"> declared </w:t>
      </w:r>
      <w:r w:rsidR="007419EE" w:rsidRPr="000B2459">
        <w:rPr>
          <w:rFonts w:cs="Arial"/>
        </w:rPr>
        <w:t xml:space="preserve">indirect </w:t>
      </w:r>
      <w:r w:rsidRPr="000B2459">
        <w:rPr>
          <w:rFonts w:cs="Arial"/>
        </w:rPr>
        <w:t>interest</w:t>
      </w:r>
      <w:r w:rsidR="007419EE" w:rsidRPr="000B2459">
        <w:rPr>
          <w:rFonts w:cs="Arial"/>
        </w:rPr>
        <w:t>s</w:t>
      </w:r>
      <w:r w:rsidRPr="000B2459">
        <w:rPr>
          <w:rFonts w:cs="Arial"/>
        </w:rPr>
        <w:t xml:space="preserve"> as</w:t>
      </w:r>
      <w:r w:rsidR="007419EE" w:rsidRPr="000B2459">
        <w:rPr>
          <w:rFonts w:cs="Arial"/>
        </w:rPr>
        <w:t xml:space="preserve"> she worked on a</w:t>
      </w:r>
      <w:r w:rsidR="002B7920" w:rsidRPr="000B2459">
        <w:rPr>
          <w:rFonts w:cs="Arial"/>
        </w:rPr>
        <w:t>n</w:t>
      </w:r>
      <w:r w:rsidR="007419EE" w:rsidRPr="000B2459">
        <w:rPr>
          <w:rFonts w:cs="Arial"/>
        </w:rPr>
        <w:t xml:space="preserve"> advisory board for Takeda.</w:t>
      </w:r>
    </w:p>
    <w:p w14:paraId="0A8084D6" w14:textId="5F104A8A" w:rsidR="006537B7" w:rsidRPr="000B2459" w:rsidRDefault="002B7920" w:rsidP="002B7920">
      <w:pPr>
        <w:pStyle w:val="Numberedbulletpoints"/>
        <w:numPr>
          <w:ilvl w:val="2"/>
          <w:numId w:val="33"/>
        </w:numPr>
        <w:rPr>
          <w:rFonts w:cs="Arial"/>
        </w:rPr>
      </w:pPr>
      <w:r w:rsidRPr="000B2459">
        <w:rPr>
          <w:rFonts w:cs="Arial"/>
        </w:rPr>
        <w:t xml:space="preserve"> It was agreed that this declaration </w:t>
      </w:r>
      <w:r w:rsidRPr="000B2459">
        <w:rPr>
          <w:rFonts w:cs="Arial"/>
          <w:b/>
          <w:bCs/>
        </w:rPr>
        <w:t>would not</w:t>
      </w:r>
      <w:r w:rsidRPr="000B2459">
        <w:rPr>
          <w:rFonts w:cs="Arial"/>
        </w:rPr>
        <w:t xml:space="preserve"> prevent Ruth from participating on this topic</w:t>
      </w:r>
    </w:p>
    <w:p w14:paraId="0F088540" w14:textId="77777777" w:rsidR="002B7920" w:rsidRPr="000B2459" w:rsidRDefault="002B7920" w:rsidP="002B7920">
      <w:pPr>
        <w:pStyle w:val="Numberedbulletpoints"/>
        <w:ind w:left="1224"/>
        <w:rPr>
          <w:rFonts w:cs="Arial"/>
        </w:rPr>
      </w:pPr>
    </w:p>
    <w:p w14:paraId="7B3C9AEC" w14:textId="1691CAC2" w:rsidR="002B7920" w:rsidRPr="000B2459" w:rsidRDefault="002B7920" w:rsidP="002B7920">
      <w:pPr>
        <w:pStyle w:val="Numberedbulletpoints"/>
        <w:numPr>
          <w:ilvl w:val="1"/>
          <w:numId w:val="33"/>
        </w:numPr>
        <w:rPr>
          <w:rFonts w:cs="Arial"/>
        </w:rPr>
      </w:pPr>
      <w:r w:rsidRPr="000B2459">
        <w:rPr>
          <w:rFonts w:cs="Arial"/>
        </w:rPr>
        <w:t xml:space="preserve">Kate </w:t>
      </w:r>
      <w:proofErr w:type="spellStart"/>
      <w:r w:rsidRPr="000B2459">
        <w:rPr>
          <w:rFonts w:cs="Arial"/>
        </w:rPr>
        <w:t>Cwynarski</w:t>
      </w:r>
      <w:proofErr w:type="spellEnd"/>
      <w:r w:rsidRPr="000B2459">
        <w:rPr>
          <w:rFonts w:cs="Arial"/>
        </w:rPr>
        <w:t xml:space="preserve"> declared direct</w:t>
      </w:r>
      <w:r w:rsidR="00BE2702" w:rsidRPr="000B2459">
        <w:rPr>
          <w:rFonts w:cs="Arial"/>
        </w:rPr>
        <w:t xml:space="preserve"> financial</w:t>
      </w:r>
      <w:r w:rsidRPr="000B2459">
        <w:rPr>
          <w:rFonts w:cs="Arial"/>
        </w:rPr>
        <w:t xml:space="preserve"> interests as she worked in a consulting/advisory role for Takeda and attended conferences</w:t>
      </w:r>
      <w:r w:rsidR="00BE2702" w:rsidRPr="000B2459">
        <w:rPr>
          <w:rFonts w:cs="Arial"/>
        </w:rPr>
        <w:t xml:space="preserve"> and received travel support from Roche.</w:t>
      </w:r>
    </w:p>
    <w:p w14:paraId="68DD5B78" w14:textId="52D33027" w:rsidR="005B0BB7" w:rsidRPr="000B2459" w:rsidRDefault="00BE2702" w:rsidP="005B0BB7">
      <w:pPr>
        <w:pStyle w:val="Numberedbulletpoints"/>
        <w:numPr>
          <w:ilvl w:val="2"/>
          <w:numId w:val="33"/>
        </w:numPr>
        <w:rPr>
          <w:rFonts w:cs="Arial"/>
        </w:rPr>
      </w:pPr>
      <w:bookmarkStart w:id="7" w:name="_Hlk45725599"/>
      <w:r w:rsidRPr="000B2459">
        <w:rPr>
          <w:rFonts w:cs="Arial"/>
        </w:rPr>
        <w:t xml:space="preserve">It was agreed that this declaration </w:t>
      </w:r>
      <w:r w:rsidRPr="000B2459">
        <w:rPr>
          <w:rFonts w:cs="Arial"/>
          <w:b/>
          <w:bCs/>
        </w:rPr>
        <w:t xml:space="preserve">would not </w:t>
      </w:r>
      <w:r w:rsidRPr="000B2459">
        <w:rPr>
          <w:rFonts w:cs="Arial"/>
        </w:rPr>
        <w:t>prevent Kate from participating on this topic.</w:t>
      </w:r>
    </w:p>
    <w:bookmarkEnd w:id="7"/>
    <w:p w14:paraId="0AEB3232" w14:textId="77777777" w:rsidR="005B0BB7" w:rsidRPr="000B2459" w:rsidRDefault="005B0BB7" w:rsidP="005B0BB7">
      <w:pPr>
        <w:pStyle w:val="Numberedbulletpoints"/>
        <w:ind w:left="1224"/>
        <w:rPr>
          <w:rFonts w:cs="Arial"/>
        </w:rPr>
      </w:pPr>
    </w:p>
    <w:p w14:paraId="001A8327" w14:textId="01DDB773" w:rsidR="005B0BB7" w:rsidRPr="000B2459" w:rsidRDefault="005B0BB7" w:rsidP="005B0BB7">
      <w:pPr>
        <w:pStyle w:val="Numberedbulletpoints"/>
        <w:numPr>
          <w:ilvl w:val="1"/>
          <w:numId w:val="33"/>
        </w:numPr>
        <w:rPr>
          <w:rFonts w:cs="Arial"/>
        </w:rPr>
      </w:pPr>
      <w:r w:rsidRPr="000B2459">
        <w:rPr>
          <w:rFonts w:cs="Arial"/>
        </w:rPr>
        <w:t xml:space="preserve">Christopher Fox declared direct financial interests as he was a </w:t>
      </w:r>
      <w:r w:rsidRPr="000B2459">
        <w:rPr>
          <w:rFonts w:cs="Arial"/>
          <w:bCs/>
        </w:rPr>
        <w:t>remunerated expert clinical advisor for and received travel/accommodation support from Takeda he also provided research support to Department of Clinical Haematology, Nottingham University Hospitals NHS Trust</w:t>
      </w:r>
    </w:p>
    <w:p w14:paraId="5CDD0701" w14:textId="2BA26C00" w:rsidR="005B0BB7" w:rsidRPr="000B2459" w:rsidRDefault="005B0BB7" w:rsidP="005B0BB7">
      <w:pPr>
        <w:pStyle w:val="ListParagraph"/>
        <w:numPr>
          <w:ilvl w:val="2"/>
          <w:numId w:val="33"/>
        </w:numPr>
        <w:rPr>
          <w:rFonts w:cs="Arial"/>
        </w:rPr>
      </w:pPr>
      <w:r w:rsidRPr="000B2459">
        <w:rPr>
          <w:rFonts w:cs="Arial"/>
        </w:rPr>
        <w:t xml:space="preserve">It was agreed that this declaration </w:t>
      </w:r>
      <w:r w:rsidRPr="000B2459">
        <w:rPr>
          <w:rFonts w:cs="Arial"/>
          <w:b/>
          <w:bCs/>
        </w:rPr>
        <w:t>would not</w:t>
      </w:r>
      <w:r w:rsidRPr="000B2459">
        <w:rPr>
          <w:rFonts w:cs="Arial"/>
        </w:rPr>
        <w:t xml:space="preserve"> prevent Christopher from participating on this topic.</w:t>
      </w:r>
    </w:p>
    <w:p w14:paraId="31D36143" w14:textId="77777777" w:rsidR="005B0BB7" w:rsidRPr="000B2459" w:rsidRDefault="005B0BB7" w:rsidP="005B0BB7">
      <w:pPr>
        <w:pStyle w:val="Numberedbulletpoints"/>
        <w:ind w:left="1224"/>
        <w:rPr>
          <w:rFonts w:cs="Arial"/>
        </w:rPr>
      </w:pPr>
    </w:p>
    <w:p w14:paraId="724CA834" w14:textId="77777777" w:rsidR="005B0BB7" w:rsidRPr="000B2459" w:rsidRDefault="005B0BB7" w:rsidP="005B0BB7">
      <w:pPr>
        <w:pStyle w:val="Numberedbulletpoints"/>
        <w:ind w:left="360"/>
        <w:rPr>
          <w:rFonts w:cs="Arial"/>
        </w:rPr>
      </w:pPr>
    </w:p>
    <w:p w14:paraId="7AFAEF77" w14:textId="783C145C" w:rsidR="00BE2702" w:rsidRPr="000B2459" w:rsidRDefault="005B0BB7" w:rsidP="00DC0E7A">
      <w:pPr>
        <w:pStyle w:val="Numberedbulletpoints"/>
        <w:numPr>
          <w:ilvl w:val="1"/>
          <w:numId w:val="33"/>
        </w:numPr>
        <w:ind w:left="788" w:hanging="431"/>
        <w:rPr>
          <w:rFonts w:cs="Arial"/>
        </w:rPr>
      </w:pPr>
      <w:r w:rsidRPr="000B2459">
        <w:rPr>
          <w:rFonts w:cs="Arial"/>
        </w:rPr>
        <w:lastRenderedPageBreak/>
        <w:t>Ste</w:t>
      </w:r>
      <w:r w:rsidR="00F75CF9" w:rsidRPr="000B2459">
        <w:rPr>
          <w:rFonts w:cs="Arial"/>
        </w:rPr>
        <w:t>ven</w:t>
      </w:r>
      <w:r w:rsidRPr="000B2459">
        <w:rPr>
          <w:rFonts w:cs="Arial"/>
        </w:rPr>
        <w:t xml:space="preserve"> </w:t>
      </w:r>
      <w:r w:rsidR="00F75CF9" w:rsidRPr="000B2459">
        <w:rPr>
          <w:rFonts w:cs="Arial"/>
        </w:rPr>
        <w:t xml:space="preserve">Scowcroft declared indirect interests as </w:t>
      </w:r>
      <w:r w:rsidRPr="000B2459">
        <w:rPr>
          <w:rFonts w:cs="Arial"/>
        </w:rPr>
        <w:t>Lymphoma Action are supported by pharma organisations including the one involved with this HTA</w:t>
      </w:r>
      <w:r w:rsidR="00F75CF9" w:rsidRPr="000B2459">
        <w:rPr>
          <w:rFonts w:cs="Arial"/>
        </w:rPr>
        <w:t>.</w:t>
      </w:r>
      <w:r w:rsidRPr="000B2459">
        <w:rPr>
          <w:rFonts w:cs="Arial"/>
        </w:rPr>
        <w:t xml:space="preserve"> </w:t>
      </w:r>
    </w:p>
    <w:p w14:paraId="3FCB68B5" w14:textId="46FD22B1" w:rsidR="0087536E" w:rsidRPr="000B2459" w:rsidRDefault="00F75CF9" w:rsidP="006537B7">
      <w:pPr>
        <w:pStyle w:val="Numberedbulletpoints"/>
        <w:numPr>
          <w:ilvl w:val="2"/>
          <w:numId w:val="33"/>
        </w:numPr>
        <w:rPr>
          <w:rFonts w:cs="Arial"/>
        </w:rPr>
      </w:pPr>
      <w:r w:rsidRPr="000B2459">
        <w:rPr>
          <w:rFonts w:cs="Arial"/>
        </w:rPr>
        <w:t xml:space="preserve">It was agreed that this declaration </w:t>
      </w:r>
      <w:r w:rsidRPr="000B2459">
        <w:rPr>
          <w:rFonts w:cs="Arial"/>
          <w:b/>
          <w:bCs/>
        </w:rPr>
        <w:t>would not</w:t>
      </w:r>
      <w:r w:rsidRPr="000B2459">
        <w:rPr>
          <w:rFonts w:cs="Arial"/>
        </w:rPr>
        <w:t xml:space="preserve"> prevent Steven from participating on this topic.</w:t>
      </w:r>
      <w:r w:rsidR="0087536E" w:rsidRPr="000B2459">
        <w:rPr>
          <w:rFonts w:cs="Arial"/>
        </w:rPr>
        <w:br/>
      </w:r>
    </w:p>
    <w:p w14:paraId="074BB67D" w14:textId="5139F32A" w:rsidR="00DE2FCE" w:rsidRPr="000B2459" w:rsidRDefault="00345983" w:rsidP="00DE2FCE">
      <w:pPr>
        <w:pStyle w:val="ListParagraph"/>
        <w:numPr>
          <w:ilvl w:val="1"/>
          <w:numId w:val="33"/>
        </w:numPr>
        <w:rPr>
          <w:rFonts w:cs="Arial"/>
        </w:rPr>
      </w:pPr>
      <w:bookmarkStart w:id="8" w:name="_Hlk45716331"/>
      <w:bookmarkStart w:id="9" w:name="_Hlk45716362"/>
      <w:r w:rsidRPr="000B2459">
        <w:rPr>
          <w:rFonts w:cs="Arial"/>
        </w:rPr>
        <w:t xml:space="preserve">Mike Chambers </w:t>
      </w:r>
      <w:r w:rsidR="00A418D1" w:rsidRPr="000B2459">
        <w:rPr>
          <w:rFonts w:cs="Arial"/>
        </w:rPr>
        <w:t xml:space="preserve">was </w:t>
      </w:r>
      <w:r w:rsidR="00A418D1" w:rsidRPr="000B2459">
        <w:rPr>
          <w:rFonts w:cs="Arial"/>
          <w:u w:val="single"/>
        </w:rPr>
        <w:t>directly conflicted</w:t>
      </w:r>
      <w:r w:rsidR="00A418D1" w:rsidRPr="000B2459">
        <w:rPr>
          <w:rFonts w:cs="Arial"/>
        </w:rPr>
        <w:t xml:space="preserve"> </w:t>
      </w:r>
      <w:r w:rsidR="00DE2FCE" w:rsidRPr="000B2459">
        <w:rPr>
          <w:rFonts w:cs="Arial"/>
        </w:rPr>
        <w:t>and therefore prevented from participating on this topic.</w:t>
      </w:r>
    </w:p>
    <w:p w14:paraId="78543B46" w14:textId="21823C6E" w:rsidR="00DE2FCE" w:rsidRPr="000B2459" w:rsidRDefault="00DE2FCE" w:rsidP="00340978">
      <w:pPr>
        <w:pStyle w:val="Numberedbulletpoints"/>
        <w:numPr>
          <w:ilvl w:val="2"/>
          <w:numId w:val="33"/>
        </w:numPr>
        <w:rPr>
          <w:rFonts w:cs="Arial"/>
        </w:rPr>
      </w:pPr>
      <w:r w:rsidRPr="000B2459">
        <w:rPr>
          <w:rFonts w:cs="Arial"/>
        </w:rPr>
        <w:t xml:space="preserve">Conflict – has a long-term contract with the sponsor providing support and advice concerning Innovative Medicines Initiative (IMI) projects and some Outcomes Research activities. He also stated that he has not engaged with any activities or advice related to brentuximab </w:t>
      </w:r>
      <w:proofErr w:type="spellStart"/>
      <w:r w:rsidRPr="000B2459">
        <w:rPr>
          <w:rFonts w:cs="Arial"/>
        </w:rPr>
        <w:t>vedotin</w:t>
      </w:r>
      <w:proofErr w:type="spellEnd"/>
      <w:r w:rsidRPr="000B2459">
        <w:rPr>
          <w:rFonts w:cs="Arial"/>
        </w:rPr>
        <w:t xml:space="preserve"> (for any indications)</w:t>
      </w:r>
    </w:p>
    <w:bookmarkEnd w:id="8"/>
    <w:bookmarkEnd w:id="9"/>
    <w:p w14:paraId="018593DE" w14:textId="6ADFE307" w:rsidR="00A418D1" w:rsidRPr="000B2459" w:rsidRDefault="00A418D1" w:rsidP="00DE2FCE">
      <w:pPr>
        <w:pStyle w:val="Numberedbulletpoints"/>
        <w:ind w:left="720"/>
        <w:rPr>
          <w:rFonts w:cs="Arial"/>
        </w:rPr>
      </w:pPr>
    </w:p>
    <w:p w14:paraId="4DA7CA6E" w14:textId="77777777" w:rsidR="00DE2FCE" w:rsidRPr="000B2459" w:rsidRDefault="00ED36E3" w:rsidP="00A418D1">
      <w:pPr>
        <w:pStyle w:val="Numberedbulletpoints"/>
        <w:numPr>
          <w:ilvl w:val="1"/>
          <w:numId w:val="33"/>
        </w:numPr>
        <w:rPr>
          <w:rFonts w:cs="Arial"/>
        </w:rPr>
      </w:pPr>
      <w:r w:rsidRPr="000B2459">
        <w:rPr>
          <w:rFonts w:cs="Arial"/>
        </w:rPr>
        <w:t>Matthew</w:t>
      </w:r>
      <w:r w:rsidR="00DE2FCE" w:rsidRPr="000B2459">
        <w:rPr>
          <w:rFonts w:cs="Arial"/>
        </w:rPr>
        <w:t xml:space="preserve"> Stevenson was </w:t>
      </w:r>
      <w:r w:rsidR="00DE2FCE" w:rsidRPr="000B2459">
        <w:rPr>
          <w:rFonts w:cs="Arial"/>
          <w:u w:val="single"/>
        </w:rPr>
        <w:t>directly</w:t>
      </w:r>
      <w:r w:rsidRPr="000B2459">
        <w:rPr>
          <w:rFonts w:cs="Arial"/>
          <w:u w:val="single"/>
        </w:rPr>
        <w:t xml:space="preserve"> </w:t>
      </w:r>
      <w:r w:rsidR="00DE2FCE" w:rsidRPr="000B2459">
        <w:rPr>
          <w:rFonts w:cs="Arial"/>
          <w:u w:val="single"/>
        </w:rPr>
        <w:t>conflicted</w:t>
      </w:r>
      <w:r w:rsidR="00DE2FCE" w:rsidRPr="000B2459">
        <w:rPr>
          <w:rFonts w:cs="Arial"/>
        </w:rPr>
        <w:t xml:space="preserve"> and therefore prevented from participating on this topic.</w:t>
      </w:r>
    </w:p>
    <w:p w14:paraId="1E402829" w14:textId="1E4981B8" w:rsidR="0087536E" w:rsidRPr="000B2459" w:rsidRDefault="003A08B6" w:rsidP="00A418D1">
      <w:pPr>
        <w:pStyle w:val="Numberedbulletpoints"/>
        <w:numPr>
          <w:ilvl w:val="2"/>
          <w:numId w:val="33"/>
        </w:numPr>
        <w:rPr>
          <w:rFonts w:cs="Arial"/>
        </w:rPr>
      </w:pPr>
      <w:r w:rsidRPr="000B2459">
        <w:rPr>
          <w:rFonts w:cs="Arial"/>
        </w:rPr>
        <w:t>Conflict - f</w:t>
      </w:r>
      <w:r w:rsidR="00ED36E3" w:rsidRPr="000B2459">
        <w:rPr>
          <w:rFonts w:cs="Arial"/>
        </w:rPr>
        <w:t xml:space="preserve">inancial </w:t>
      </w:r>
      <w:r w:rsidRPr="000B2459">
        <w:rPr>
          <w:rFonts w:cs="Arial"/>
        </w:rPr>
        <w:t>i</w:t>
      </w:r>
      <w:r w:rsidR="00ED36E3" w:rsidRPr="000B2459">
        <w:rPr>
          <w:rFonts w:cs="Arial"/>
        </w:rPr>
        <w:t xml:space="preserve">nterests </w:t>
      </w:r>
      <w:r w:rsidRPr="000B2459">
        <w:rPr>
          <w:rFonts w:cs="Arial"/>
        </w:rPr>
        <w:t xml:space="preserve">as he </w:t>
      </w:r>
      <w:r w:rsidR="00ED36E3" w:rsidRPr="000B2459">
        <w:rPr>
          <w:rFonts w:cs="Arial"/>
        </w:rPr>
        <w:t>contributed to an ad</w:t>
      </w:r>
      <w:r w:rsidR="00744E23" w:rsidRPr="000B2459">
        <w:rPr>
          <w:rFonts w:cs="Arial"/>
        </w:rPr>
        <w:t xml:space="preserve">visory </w:t>
      </w:r>
      <w:r w:rsidR="00ED36E3" w:rsidRPr="000B2459">
        <w:rPr>
          <w:rFonts w:cs="Arial"/>
        </w:rPr>
        <w:t>board</w:t>
      </w:r>
      <w:r w:rsidRPr="000B2459">
        <w:rPr>
          <w:rFonts w:cs="Arial"/>
        </w:rPr>
        <w:t>.</w:t>
      </w:r>
      <w:r w:rsidR="0087536E" w:rsidRPr="000B2459">
        <w:rPr>
          <w:rFonts w:cs="Arial"/>
        </w:rPr>
        <w:br/>
      </w:r>
    </w:p>
    <w:p w14:paraId="5479A1AB" w14:textId="239056EF" w:rsidR="00F75CF9" w:rsidRPr="008365C8" w:rsidRDefault="0087536E" w:rsidP="008365C8">
      <w:pPr>
        <w:pStyle w:val="Numberedbulletpoints"/>
        <w:numPr>
          <w:ilvl w:val="0"/>
          <w:numId w:val="33"/>
        </w:numPr>
        <w:rPr>
          <w:rFonts w:cs="Arial"/>
        </w:rPr>
      </w:pPr>
      <w:r w:rsidRPr="000B2459">
        <w:rPr>
          <w:rFonts w:cs="Arial"/>
        </w:rPr>
        <w:t>No further conflicts of interest were declared for this appraisal.</w:t>
      </w:r>
    </w:p>
    <w:p w14:paraId="30C98D11" w14:textId="77777777" w:rsidR="002E6FA9" w:rsidRPr="000B2459" w:rsidRDefault="002E6FA9" w:rsidP="002E6FA9">
      <w:pPr>
        <w:pStyle w:val="Numberedbulletpoints"/>
        <w:ind w:left="792"/>
        <w:rPr>
          <w:rFonts w:cs="Arial"/>
        </w:rPr>
      </w:pPr>
    </w:p>
    <w:p w14:paraId="6F6F61E8" w14:textId="0D08BF25" w:rsidR="00F75CF9" w:rsidRPr="000B2459" w:rsidRDefault="00E93B52" w:rsidP="008D1AFD">
      <w:pPr>
        <w:pStyle w:val="Numberedbulletpoints"/>
        <w:numPr>
          <w:ilvl w:val="0"/>
          <w:numId w:val="33"/>
        </w:numPr>
        <w:rPr>
          <w:rFonts w:cs="Arial"/>
        </w:rPr>
      </w:pPr>
      <w:bookmarkStart w:id="10" w:name="_Hlk45789213"/>
      <w:r w:rsidRPr="000B2459">
        <w:rPr>
          <w:rFonts w:cs="Arial"/>
        </w:rPr>
        <w:t>The Chair introduced the lead team who gave presentations on the clinical effectiveness and cost effectiveness of the treatment.</w:t>
      </w:r>
    </w:p>
    <w:p w14:paraId="29F50982" w14:textId="77777777" w:rsidR="00F75CF9" w:rsidRPr="008365C8" w:rsidRDefault="00F75CF9" w:rsidP="008365C8">
      <w:pPr>
        <w:rPr>
          <w:rFonts w:cs="Arial"/>
        </w:rPr>
      </w:pPr>
    </w:p>
    <w:p w14:paraId="71980992" w14:textId="4098B96B" w:rsidR="00E93B52" w:rsidRPr="000B2459" w:rsidRDefault="00E93B52" w:rsidP="008D1AFD">
      <w:pPr>
        <w:pStyle w:val="Numberedbulletpoints"/>
        <w:numPr>
          <w:ilvl w:val="0"/>
          <w:numId w:val="33"/>
        </w:numPr>
        <w:rPr>
          <w:rFonts w:cs="Arial"/>
        </w:rPr>
      </w:pPr>
      <w:r w:rsidRPr="000B2459">
        <w:rPr>
          <w:rFonts w:cs="Arial"/>
        </w:rPr>
        <w:t>The Chair asked the company representatives whether they wished to comment on any matters of factual accuracy.</w:t>
      </w:r>
    </w:p>
    <w:bookmarkEnd w:id="10"/>
    <w:p w14:paraId="2D71C520" w14:textId="77777777" w:rsidR="001A6DC6" w:rsidRPr="000B2459" w:rsidRDefault="001A6DC6" w:rsidP="001A6DC6">
      <w:pPr>
        <w:pStyle w:val="Numberedbulletpoints"/>
        <w:ind w:left="792"/>
        <w:rPr>
          <w:rFonts w:cs="Arial"/>
        </w:rPr>
      </w:pPr>
    </w:p>
    <w:p w14:paraId="70B42A82" w14:textId="77777777" w:rsidR="00E93B52" w:rsidRPr="00F11DC7" w:rsidRDefault="00E93B52" w:rsidP="00F11DC7">
      <w:pPr>
        <w:pStyle w:val="Heading3"/>
      </w:pPr>
      <w:r w:rsidRPr="00F11DC7">
        <w:t>Part 2a – Closed session (company representatives, clinical and patient experts and members of the public were asked to leave the meeting)</w:t>
      </w:r>
      <w:r w:rsidRPr="00F11DC7">
        <w:br/>
      </w:r>
    </w:p>
    <w:p w14:paraId="1F71ED66" w14:textId="68A7FBBE" w:rsidR="00E93B52" w:rsidRPr="008D1AFD" w:rsidRDefault="00E93B52" w:rsidP="008D1AFD">
      <w:pPr>
        <w:pStyle w:val="Numberedbulletpoints"/>
        <w:numPr>
          <w:ilvl w:val="0"/>
          <w:numId w:val="33"/>
        </w:numPr>
        <w:rPr>
          <w:rFonts w:cs="Arial"/>
        </w:rPr>
      </w:pPr>
      <w:r w:rsidRPr="000B2459">
        <w:rPr>
          <w:rFonts w:cs="Arial"/>
        </w:rPr>
        <w:t>The committee discussed confidential information submitted as part of this appraisal.</w:t>
      </w:r>
    </w:p>
    <w:p w14:paraId="2AAE9FE8" w14:textId="77777777" w:rsidR="00E93B52" w:rsidRPr="000B2459" w:rsidRDefault="00E93B52" w:rsidP="00E93B52">
      <w:pPr>
        <w:pStyle w:val="Paragraph"/>
        <w:rPr>
          <w:rFonts w:cs="Arial"/>
        </w:rPr>
      </w:pPr>
    </w:p>
    <w:p w14:paraId="59C96305" w14:textId="52157C35" w:rsidR="00E93B52" w:rsidRPr="008D1AFD" w:rsidRDefault="00E93B52" w:rsidP="001B617D">
      <w:pPr>
        <w:pStyle w:val="Numberedbulletpoints"/>
        <w:numPr>
          <w:ilvl w:val="0"/>
          <w:numId w:val="33"/>
        </w:numPr>
        <w:rPr>
          <w:rFonts w:cs="Arial"/>
        </w:rPr>
      </w:pPr>
      <w:r w:rsidRPr="000B2459">
        <w:rPr>
          <w:rFonts w:cs="Arial"/>
        </w:rPr>
        <w:t>Agreement on the content of the Final Appraisal Determination (FAD) was discussed by the committee.</w:t>
      </w:r>
      <w:bookmarkStart w:id="11" w:name="_Hlk45791278"/>
      <w:r w:rsidR="001B617D">
        <w:rPr>
          <w:rFonts w:cs="Arial"/>
        </w:rPr>
        <w:t xml:space="preserve"> </w:t>
      </w:r>
      <w:r w:rsidRPr="001B617D">
        <w:rPr>
          <w:rFonts w:cs="Arial"/>
        </w:rPr>
        <w:t>The committee decision was based on consensus.</w:t>
      </w:r>
      <w:bookmarkEnd w:id="11"/>
      <w:r w:rsidRPr="008D1AFD">
        <w:rPr>
          <w:rFonts w:cs="Arial"/>
        </w:rPr>
        <w:br/>
      </w:r>
    </w:p>
    <w:p w14:paraId="1DE8A5F0" w14:textId="0AA1653F" w:rsidR="00E93B52" w:rsidRPr="000B2459" w:rsidRDefault="00E93B52" w:rsidP="00E93B52">
      <w:pPr>
        <w:pStyle w:val="Numberedbulletpoints"/>
        <w:numPr>
          <w:ilvl w:val="0"/>
          <w:numId w:val="33"/>
        </w:numPr>
        <w:rPr>
          <w:rFonts w:cs="Arial"/>
        </w:rPr>
      </w:pPr>
      <w:r w:rsidRPr="000B2459">
        <w:rPr>
          <w:rFonts w:cs="Arial"/>
        </w:rPr>
        <w:t>The committee asked the NICE technical team to prepare the Final Appraisal Determination (FAD) in line with their decisions.</w:t>
      </w:r>
      <w:r w:rsidRPr="000B2459">
        <w:rPr>
          <w:rFonts w:cs="Arial"/>
        </w:rPr>
        <w:br/>
      </w:r>
    </w:p>
    <w:p w14:paraId="0132A9FB" w14:textId="6039B026" w:rsidR="00E93B52" w:rsidRPr="000B2459" w:rsidRDefault="00E93B52" w:rsidP="00E93B52">
      <w:pPr>
        <w:pStyle w:val="Paragraph"/>
        <w:rPr>
          <w:rFonts w:cs="Arial"/>
          <w:b/>
        </w:rPr>
      </w:pPr>
      <w:r w:rsidRPr="000B2459">
        <w:rPr>
          <w:rFonts w:cs="Arial"/>
          <w:b/>
        </w:rPr>
        <w:t>Appraisal of</w:t>
      </w:r>
      <w:r w:rsidR="00F22020" w:rsidRPr="000B2459">
        <w:rPr>
          <w:rFonts w:cs="Arial"/>
          <w:b/>
        </w:rPr>
        <w:t xml:space="preserve"> Pembrolizumab for untreated metastatic or unresectable recurrent squamous cell head and neck cancer [ID1140]</w:t>
      </w:r>
    </w:p>
    <w:p w14:paraId="0FAFA1BB" w14:textId="77777777" w:rsidR="00E93B52" w:rsidRPr="000B2459" w:rsidRDefault="00E93B52" w:rsidP="00E93B52">
      <w:pPr>
        <w:pStyle w:val="Paragraph"/>
        <w:ind w:left="720" w:hanging="720"/>
        <w:rPr>
          <w:rFonts w:cs="Arial"/>
        </w:rPr>
      </w:pPr>
    </w:p>
    <w:p w14:paraId="5FDC4877" w14:textId="77777777" w:rsidR="00E93B52" w:rsidRPr="000B2459" w:rsidRDefault="00E93B52" w:rsidP="00E93B52">
      <w:pPr>
        <w:pStyle w:val="Paragraph"/>
        <w:rPr>
          <w:rFonts w:cs="Arial"/>
          <w:b/>
        </w:rPr>
      </w:pPr>
      <w:r w:rsidRPr="000B2459">
        <w:rPr>
          <w:rFonts w:cs="Arial"/>
          <w:b/>
        </w:rPr>
        <w:t>Part 1 – Open session</w:t>
      </w:r>
    </w:p>
    <w:p w14:paraId="20D4F827" w14:textId="0A81E315" w:rsidR="00E93B52" w:rsidRPr="000B2459" w:rsidRDefault="00E93B52" w:rsidP="00F54441">
      <w:pPr>
        <w:pStyle w:val="Numberedbulletpoints"/>
        <w:numPr>
          <w:ilvl w:val="0"/>
          <w:numId w:val="33"/>
        </w:numPr>
        <w:rPr>
          <w:rFonts w:cs="Arial"/>
        </w:rPr>
      </w:pPr>
      <w:r w:rsidRPr="000B2459">
        <w:rPr>
          <w:rFonts w:cs="Arial"/>
        </w:rPr>
        <w:t xml:space="preserve">The Chair welcomed the invited clinical and patient experts, Evidence Review Group (ERG)representatives and representatives from </w:t>
      </w:r>
      <w:r w:rsidR="00F54441" w:rsidRPr="000B2459">
        <w:rPr>
          <w:rFonts w:cs="Arial"/>
        </w:rPr>
        <w:t>Merck Sharp &amp; Dohme</w:t>
      </w:r>
      <w:r w:rsidRPr="000B2459">
        <w:rPr>
          <w:rFonts w:cs="Arial"/>
        </w:rPr>
        <w:t>.</w:t>
      </w:r>
      <w:r w:rsidR="00F54441" w:rsidRPr="000B2459">
        <w:rPr>
          <w:rFonts w:cs="Arial"/>
        </w:rPr>
        <w:t xml:space="preserve"> </w:t>
      </w:r>
      <w:r w:rsidRPr="000B2459">
        <w:rPr>
          <w:rFonts w:cs="Arial"/>
        </w:rPr>
        <w:br/>
      </w:r>
    </w:p>
    <w:p w14:paraId="2540B627" w14:textId="1F79FC7B" w:rsidR="00E93B52" w:rsidRPr="000B2459" w:rsidRDefault="00E93B52" w:rsidP="00E93B52">
      <w:pPr>
        <w:pStyle w:val="Numberedbulletpoints"/>
        <w:numPr>
          <w:ilvl w:val="0"/>
          <w:numId w:val="33"/>
        </w:numPr>
        <w:rPr>
          <w:rFonts w:cs="Arial"/>
          <w:lang w:eastAsia="en-US"/>
        </w:rPr>
      </w:pPr>
      <w:r w:rsidRPr="000B2459">
        <w:rPr>
          <w:rFonts w:cs="Arial"/>
          <w:lang w:eastAsia="en-US"/>
        </w:rPr>
        <w:lastRenderedPageBreak/>
        <w:t>The Chair asked all committee members, expert, ERG representatives and NICE staff present to declare any relevant interests</w:t>
      </w:r>
      <w:r w:rsidRPr="000B2459">
        <w:rPr>
          <w:rFonts w:cs="Arial"/>
          <w:lang w:eastAsia="en-US"/>
        </w:rPr>
        <w:br/>
      </w:r>
    </w:p>
    <w:p w14:paraId="20C5AA5C" w14:textId="77777777" w:rsidR="00BB6129" w:rsidRPr="000B2459" w:rsidRDefault="00F54441" w:rsidP="00BB6129">
      <w:pPr>
        <w:pStyle w:val="Numberedbulletpoints"/>
        <w:numPr>
          <w:ilvl w:val="1"/>
          <w:numId w:val="33"/>
        </w:numPr>
        <w:ind w:left="357" w:firstLine="431"/>
        <w:rPr>
          <w:rFonts w:cs="Arial"/>
        </w:rPr>
      </w:pPr>
      <w:r w:rsidRPr="000B2459">
        <w:rPr>
          <w:rFonts w:cs="Arial"/>
        </w:rPr>
        <w:t>Prithwiraj Das declared non-financial and personal interest</w:t>
      </w:r>
      <w:r w:rsidR="00E93B52" w:rsidRPr="000B2459">
        <w:rPr>
          <w:rFonts w:cs="Arial"/>
        </w:rPr>
        <w:t>.</w:t>
      </w:r>
      <w:r w:rsidR="00850E32" w:rsidRPr="000B2459">
        <w:rPr>
          <w:rFonts w:cs="Arial"/>
        </w:rPr>
        <w:t xml:space="preserve"> As he works at as he works at Boehringer Ingelheim Ltd as Market Access Lead in Specialty Medicines (Oncology, Inflammation, </w:t>
      </w:r>
      <w:proofErr w:type="spellStart"/>
      <w:r w:rsidR="00850E32" w:rsidRPr="000B2459">
        <w:rPr>
          <w:rFonts w:cs="Arial"/>
        </w:rPr>
        <w:t>Lytics</w:t>
      </w:r>
      <w:proofErr w:type="spellEnd"/>
      <w:r w:rsidR="00850E32" w:rsidRPr="000B2459">
        <w:rPr>
          <w:rFonts w:cs="Arial"/>
        </w:rPr>
        <w:t>). He also declared he has not worked on any of the indications under investigation in the last 12 months.</w:t>
      </w:r>
    </w:p>
    <w:p w14:paraId="4C312EA6" w14:textId="1C7DCA46" w:rsidR="00E93B52" w:rsidRPr="000B2459" w:rsidRDefault="00F54441" w:rsidP="00BB6129">
      <w:pPr>
        <w:pStyle w:val="Numberedbulletpoints"/>
        <w:numPr>
          <w:ilvl w:val="2"/>
          <w:numId w:val="33"/>
        </w:numPr>
        <w:ind w:left="720" w:firstLine="505"/>
        <w:rPr>
          <w:rFonts w:cs="Arial"/>
        </w:rPr>
      </w:pPr>
      <w:r w:rsidRPr="000B2459">
        <w:rPr>
          <w:rFonts w:cs="Arial"/>
        </w:rPr>
        <w:t xml:space="preserve">It was agreed that this declaration </w:t>
      </w:r>
      <w:r w:rsidRPr="000B2459">
        <w:rPr>
          <w:rFonts w:cs="Arial"/>
          <w:b/>
          <w:bCs/>
        </w:rPr>
        <w:t>would not</w:t>
      </w:r>
      <w:r w:rsidRPr="000B2459">
        <w:rPr>
          <w:rFonts w:cs="Arial"/>
        </w:rPr>
        <w:t xml:space="preserve"> prevent Prithwiraj from participating on this topic.</w:t>
      </w:r>
      <w:r w:rsidR="00E93B52" w:rsidRPr="000B2459">
        <w:rPr>
          <w:rFonts w:cs="Arial"/>
        </w:rPr>
        <w:br/>
      </w:r>
    </w:p>
    <w:p w14:paraId="15D77983" w14:textId="4853F717" w:rsidR="00E93B52" w:rsidRPr="000B2459" w:rsidRDefault="00E93B52" w:rsidP="00BB6129">
      <w:pPr>
        <w:pStyle w:val="Numberedbulletpoints"/>
        <w:numPr>
          <w:ilvl w:val="0"/>
          <w:numId w:val="33"/>
        </w:numPr>
        <w:rPr>
          <w:rFonts w:cs="Arial"/>
        </w:rPr>
      </w:pPr>
      <w:r w:rsidRPr="000B2459">
        <w:rPr>
          <w:rFonts w:cs="Arial"/>
        </w:rPr>
        <w:t>No further conflicts of interest were declared for this appraisal.</w:t>
      </w:r>
    </w:p>
    <w:p w14:paraId="634D657D" w14:textId="2B3B5875" w:rsidR="00BB6129" w:rsidRPr="000B2459" w:rsidRDefault="00BB6129" w:rsidP="00BB6129">
      <w:pPr>
        <w:pStyle w:val="Numberedbulletpoints"/>
        <w:rPr>
          <w:rFonts w:cs="Arial"/>
        </w:rPr>
      </w:pPr>
    </w:p>
    <w:p w14:paraId="083D6704" w14:textId="7E711A7C" w:rsidR="00BB6129" w:rsidRPr="000B2459" w:rsidRDefault="00BB6129" w:rsidP="00BB6129">
      <w:pPr>
        <w:pStyle w:val="Numberedbulletpoints"/>
        <w:numPr>
          <w:ilvl w:val="0"/>
          <w:numId w:val="33"/>
        </w:numPr>
        <w:rPr>
          <w:rFonts w:cs="Arial"/>
        </w:rPr>
      </w:pPr>
      <w:r w:rsidRPr="000B2459">
        <w:rPr>
          <w:rFonts w:cs="Arial"/>
        </w:rPr>
        <w:t>The Chair introduced the lead team who gave presentations on the clinical effectiveness and cost effectiveness of the treatment.</w:t>
      </w:r>
    </w:p>
    <w:p w14:paraId="0D37E687" w14:textId="77777777" w:rsidR="00BB6129" w:rsidRPr="000B2459" w:rsidRDefault="00BB6129" w:rsidP="00BB6129">
      <w:pPr>
        <w:pStyle w:val="Numberedbulletpoints"/>
        <w:rPr>
          <w:rFonts w:cs="Arial"/>
        </w:rPr>
      </w:pPr>
    </w:p>
    <w:p w14:paraId="1EBD577F" w14:textId="796C59E5" w:rsidR="00BB6129" w:rsidRPr="000B2459" w:rsidRDefault="00BB6129" w:rsidP="00BB6129">
      <w:pPr>
        <w:pStyle w:val="Numberedbulletpoints"/>
        <w:numPr>
          <w:ilvl w:val="0"/>
          <w:numId w:val="33"/>
        </w:numPr>
        <w:rPr>
          <w:rFonts w:cs="Arial"/>
        </w:rPr>
      </w:pPr>
      <w:r w:rsidRPr="000B2459">
        <w:rPr>
          <w:rFonts w:cs="Arial"/>
        </w:rPr>
        <w:t>The Chair asked the company representatives whether they wished to comment on any matters of factual accuracy.</w:t>
      </w:r>
    </w:p>
    <w:p w14:paraId="58AF8F93" w14:textId="77777777" w:rsidR="00DC0E7A" w:rsidRPr="000B2459" w:rsidRDefault="00DC0E7A" w:rsidP="00BB6129">
      <w:pPr>
        <w:pStyle w:val="Numberedbulletpoints"/>
        <w:rPr>
          <w:rFonts w:cs="Arial"/>
        </w:rPr>
      </w:pPr>
    </w:p>
    <w:p w14:paraId="065D5CF4" w14:textId="77777777" w:rsidR="00E93B52" w:rsidRPr="000B2459" w:rsidRDefault="00E93B52" w:rsidP="00E93B52">
      <w:pPr>
        <w:tabs>
          <w:tab w:val="left" w:pos="720"/>
        </w:tabs>
        <w:overflowPunct w:val="0"/>
        <w:autoSpaceDE w:val="0"/>
        <w:autoSpaceDN w:val="0"/>
        <w:adjustRightInd w:val="0"/>
        <w:textAlignment w:val="baseline"/>
        <w:rPr>
          <w:rFonts w:cs="Arial"/>
          <w:lang w:eastAsia="en-US"/>
        </w:rPr>
      </w:pPr>
    </w:p>
    <w:p w14:paraId="46C39F42" w14:textId="02DFFED7" w:rsidR="00E93B52" w:rsidRPr="00F11DC7" w:rsidRDefault="00E93B52" w:rsidP="00F11DC7">
      <w:pPr>
        <w:pStyle w:val="Heading2"/>
        <w:rPr>
          <w:i w:val="0"/>
          <w:iCs w:val="0"/>
          <w:lang w:eastAsia="en-US"/>
        </w:rPr>
      </w:pPr>
      <w:r w:rsidRPr="00F11DC7">
        <w:rPr>
          <w:i w:val="0"/>
          <w:iCs w:val="0"/>
          <w:lang w:eastAsia="en-US"/>
        </w:rPr>
        <w:t>Part 2 – Closed session (company representatives, clinical and patient experts, ERG representatives and members of the public were asked to leave the meeting)</w:t>
      </w:r>
    </w:p>
    <w:p w14:paraId="59C17DAB" w14:textId="77777777" w:rsidR="00E93B52" w:rsidRPr="000B2459" w:rsidRDefault="00E93B52" w:rsidP="00E93B52">
      <w:pPr>
        <w:pStyle w:val="Paragraph"/>
        <w:rPr>
          <w:rFonts w:cs="Arial"/>
        </w:rPr>
      </w:pPr>
    </w:p>
    <w:p w14:paraId="726BDEEA" w14:textId="74ECD6D0" w:rsidR="00DF2FA4" w:rsidRPr="000B2459" w:rsidRDefault="00E93B52" w:rsidP="00DF2FA4">
      <w:pPr>
        <w:pStyle w:val="Numberedbulletpoints"/>
        <w:numPr>
          <w:ilvl w:val="0"/>
          <w:numId w:val="33"/>
        </w:numPr>
        <w:rPr>
          <w:rFonts w:cs="Arial"/>
        </w:rPr>
      </w:pPr>
      <w:r w:rsidRPr="000B2459">
        <w:rPr>
          <w:rFonts w:cs="Arial"/>
        </w:rPr>
        <w:t>Agreement on the content of the Final Appraisal Determination (FAD) was discussed by the committee.</w:t>
      </w:r>
    </w:p>
    <w:p w14:paraId="364A0B2A" w14:textId="77777777" w:rsidR="00DF2FA4" w:rsidRPr="000B2459" w:rsidRDefault="00DF2FA4" w:rsidP="00DF2FA4">
      <w:pPr>
        <w:pStyle w:val="Numberedbulletpoints"/>
        <w:ind w:left="360"/>
        <w:rPr>
          <w:rFonts w:cs="Arial"/>
        </w:rPr>
      </w:pPr>
    </w:p>
    <w:p w14:paraId="11380C5C" w14:textId="519B0CF1" w:rsidR="00DF2FA4" w:rsidRPr="000B2459" w:rsidRDefault="00DF2FA4" w:rsidP="00DF2FA4">
      <w:pPr>
        <w:pStyle w:val="Numberedbulletpoints"/>
        <w:numPr>
          <w:ilvl w:val="0"/>
          <w:numId w:val="33"/>
        </w:numPr>
        <w:rPr>
          <w:rFonts w:cs="Arial"/>
        </w:rPr>
      </w:pPr>
      <w:r w:rsidRPr="000B2459">
        <w:rPr>
          <w:rFonts w:cs="Arial"/>
        </w:rPr>
        <w:t>The committee decision was based on consensus.</w:t>
      </w:r>
    </w:p>
    <w:p w14:paraId="443E9E90" w14:textId="77777777" w:rsidR="00E93B52" w:rsidRPr="000B2459" w:rsidRDefault="00E93B52" w:rsidP="00E93B52">
      <w:pPr>
        <w:pStyle w:val="Paragraph"/>
        <w:rPr>
          <w:rFonts w:cs="Arial"/>
        </w:rPr>
      </w:pPr>
    </w:p>
    <w:p w14:paraId="46621AB3" w14:textId="335A27E5" w:rsidR="00E93B52" w:rsidRPr="008365C8" w:rsidRDefault="009706F1" w:rsidP="008365C8">
      <w:pPr>
        <w:pStyle w:val="Numberedbulletpoints"/>
        <w:numPr>
          <w:ilvl w:val="0"/>
          <w:numId w:val="33"/>
        </w:numPr>
        <w:rPr>
          <w:rFonts w:cs="Arial"/>
        </w:rPr>
      </w:pPr>
      <w:r w:rsidRPr="000B2459">
        <w:rPr>
          <w:rFonts w:cs="Arial"/>
        </w:rPr>
        <w:t>A vote was taken</w:t>
      </w:r>
      <w:r w:rsidR="00DF2FA4" w:rsidRPr="000B2459">
        <w:rPr>
          <w:rFonts w:cs="Arial"/>
        </w:rPr>
        <w:t xml:space="preserve"> on the decision to recommend for non-oral subgroup</w:t>
      </w:r>
      <w:r w:rsidRPr="000B2459">
        <w:rPr>
          <w:rFonts w:cs="Arial"/>
        </w:rPr>
        <w:t xml:space="preserve">. The options were: </w:t>
      </w:r>
      <w:r w:rsidRPr="000B2459">
        <w:rPr>
          <w:rFonts w:cs="Arial"/>
        </w:rPr>
        <w:br/>
        <w:t>Option 1: Yes</w:t>
      </w:r>
      <w:r w:rsidRPr="000B2459">
        <w:rPr>
          <w:rFonts w:cs="Arial"/>
        </w:rPr>
        <w:br/>
        <w:t>Option 2: No</w:t>
      </w:r>
      <w:r w:rsidRPr="000B2459">
        <w:rPr>
          <w:rFonts w:cs="Arial"/>
        </w:rPr>
        <w:br/>
        <w:t>The committee voted for Option 2</w:t>
      </w:r>
      <w:r w:rsidRPr="000B2459">
        <w:rPr>
          <w:rFonts w:cs="Arial"/>
        </w:rPr>
        <w:br/>
      </w:r>
    </w:p>
    <w:p w14:paraId="2A5D4EDB" w14:textId="77777777" w:rsidR="00127D75" w:rsidRPr="000B2459" w:rsidRDefault="00E93B52" w:rsidP="00E93B52">
      <w:pPr>
        <w:pStyle w:val="Numberedbulletpoints"/>
        <w:numPr>
          <w:ilvl w:val="0"/>
          <w:numId w:val="33"/>
        </w:numPr>
        <w:rPr>
          <w:rFonts w:cs="Arial"/>
        </w:rPr>
      </w:pPr>
      <w:r w:rsidRPr="000B2459">
        <w:rPr>
          <w:rFonts w:cs="Arial"/>
        </w:rPr>
        <w:t>The committee asked the NICE technical team to prepare t</w:t>
      </w:r>
      <w:r w:rsidR="00DF2FA4" w:rsidRPr="000B2459">
        <w:rPr>
          <w:rFonts w:cs="Arial"/>
        </w:rPr>
        <w:t>he</w:t>
      </w:r>
      <w:r w:rsidRPr="000B2459">
        <w:rPr>
          <w:rFonts w:cs="Arial"/>
        </w:rPr>
        <w:t xml:space="preserve"> Final Appraisal Determination (FAD) in line with their decisions.</w:t>
      </w:r>
    </w:p>
    <w:p w14:paraId="58A6F149" w14:textId="77777777" w:rsidR="00127D75" w:rsidRPr="000B2459" w:rsidRDefault="00127D75" w:rsidP="00127D75">
      <w:pPr>
        <w:pStyle w:val="ListParagraph"/>
        <w:rPr>
          <w:rFonts w:cs="Arial"/>
        </w:rPr>
      </w:pPr>
    </w:p>
    <w:p w14:paraId="28F40578" w14:textId="77777777" w:rsidR="00127D75" w:rsidRPr="000B2459" w:rsidRDefault="00127D75" w:rsidP="00127D75">
      <w:pPr>
        <w:pStyle w:val="Numberedbulletpoints"/>
        <w:rPr>
          <w:rFonts w:cs="Arial"/>
        </w:rPr>
      </w:pPr>
    </w:p>
    <w:p w14:paraId="2070F78D" w14:textId="71F19353" w:rsidR="00127D75" w:rsidRPr="00127D75" w:rsidRDefault="00127D75" w:rsidP="00127D75">
      <w:pPr>
        <w:keepNext/>
        <w:spacing w:after="60"/>
        <w:outlineLvl w:val="2"/>
        <w:rPr>
          <w:rFonts w:cs="Arial"/>
          <w:b/>
          <w:bCs/>
        </w:rPr>
      </w:pPr>
      <w:r w:rsidRPr="00127D75">
        <w:rPr>
          <w:rFonts w:cs="Arial"/>
          <w:b/>
          <w:bCs/>
        </w:rPr>
        <w:t xml:space="preserve">Appraisal of </w:t>
      </w:r>
      <w:r w:rsidR="00892931" w:rsidRPr="000B2459">
        <w:rPr>
          <w:rFonts w:cs="Arial"/>
          <w:b/>
          <w:bCs/>
        </w:rPr>
        <w:t>Gilteritinib for treating relapsed or refractory acute myeloid leukaemia [ID1484]</w:t>
      </w:r>
    </w:p>
    <w:p w14:paraId="28D5AA00" w14:textId="77777777" w:rsidR="00127D75" w:rsidRPr="00127D75" w:rsidRDefault="00127D75" w:rsidP="00127D75">
      <w:pPr>
        <w:tabs>
          <w:tab w:val="left" w:pos="567"/>
        </w:tabs>
        <w:spacing w:line="276" w:lineRule="auto"/>
        <w:ind w:left="720" w:hanging="720"/>
        <w:rPr>
          <w:rFonts w:cs="Arial"/>
        </w:rPr>
      </w:pPr>
    </w:p>
    <w:p w14:paraId="27E78A4F" w14:textId="77777777" w:rsidR="00127D75" w:rsidRPr="00127D75" w:rsidRDefault="00127D75" w:rsidP="00127D75">
      <w:pPr>
        <w:keepNext/>
        <w:spacing w:after="60"/>
        <w:outlineLvl w:val="2"/>
        <w:rPr>
          <w:rFonts w:cs="Arial"/>
          <w:b/>
          <w:bCs/>
        </w:rPr>
      </w:pPr>
      <w:r w:rsidRPr="00127D75">
        <w:rPr>
          <w:rFonts w:cs="Arial"/>
          <w:b/>
          <w:bCs/>
        </w:rPr>
        <w:t>Part 1 – Open session</w:t>
      </w:r>
    </w:p>
    <w:p w14:paraId="78B1B709" w14:textId="0F719AE4" w:rsidR="00127D75" w:rsidRPr="00127D75" w:rsidRDefault="00127D75" w:rsidP="00127D75">
      <w:pPr>
        <w:numPr>
          <w:ilvl w:val="0"/>
          <w:numId w:val="33"/>
        </w:numPr>
        <w:tabs>
          <w:tab w:val="left" w:pos="567"/>
        </w:tabs>
        <w:spacing w:line="276" w:lineRule="auto"/>
        <w:rPr>
          <w:rFonts w:cs="Arial"/>
        </w:rPr>
      </w:pPr>
      <w:r w:rsidRPr="00127D75">
        <w:rPr>
          <w:rFonts w:cs="Arial"/>
        </w:rPr>
        <w:t xml:space="preserve">The Chair welcomed the invited clinical and patient experts, Evidence Review Group (ERG)/Assessment Group (AG) representatives and representatives from </w:t>
      </w:r>
      <w:r w:rsidR="00892931" w:rsidRPr="000B2459">
        <w:rPr>
          <w:rFonts w:cs="Arial"/>
        </w:rPr>
        <w:lastRenderedPageBreak/>
        <w:t>Astellas Pharma.</w:t>
      </w:r>
      <w:r w:rsidRPr="00127D75">
        <w:rPr>
          <w:rFonts w:cs="Arial"/>
        </w:rPr>
        <w:br/>
      </w:r>
    </w:p>
    <w:p w14:paraId="54C7D944" w14:textId="0845F190" w:rsidR="00127D75" w:rsidRPr="00127D75" w:rsidRDefault="00127D75" w:rsidP="00127D75">
      <w:pPr>
        <w:numPr>
          <w:ilvl w:val="0"/>
          <w:numId w:val="33"/>
        </w:numPr>
        <w:tabs>
          <w:tab w:val="left" w:pos="567"/>
        </w:tabs>
        <w:spacing w:line="276" w:lineRule="auto"/>
        <w:rPr>
          <w:rFonts w:cs="Arial"/>
          <w:lang w:eastAsia="en-US"/>
        </w:rPr>
      </w:pPr>
      <w:r w:rsidRPr="00127D75">
        <w:rPr>
          <w:rFonts w:cs="Arial"/>
          <w:lang w:eastAsia="en-US"/>
        </w:rPr>
        <w:t>The Chair asked all committee members, experts, ERG</w:t>
      </w:r>
      <w:r w:rsidR="00DB1E6A" w:rsidRPr="000B2459">
        <w:rPr>
          <w:rFonts w:cs="Arial"/>
          <w:lang w:eastAsia="en-US"/>
        </w:rPr>
        <w:t xml:space="preserve"> </w:t>
      </w:r>
      <w:r w:rsidRPr="00127D75">
        <w:rPr>
          <w:rFonts w:cs="Arial"/>
          <w:lang w:eastAsia="en-US"/>
        </w:rPr>
        <w:t>representatives and NICE staff present to declare any relevant interests</w:t>
      </w:r>
      <w:r w:rsidRPr="00127D75">
        <w:rPr>
          <w:rFonts w:cs="Arial"/>
          <w:lang w:eastAsia="en-US"/>
        </w:rPr>
        <w:br/>
      </w:r>
    </w:p>
    <w:p w14:paraId="11E6EF6E" w14:textId="138FA4F5" w:rsidR="00127D75" w:rsidRPr="00127D75" w:rsidRDefault="008E2EF0" w:rsidP="00127D75">
      <w:pPr>
        <w:numPr>
          <w:ilvl w:val="1"/>
          <w:numId w:val="33"/>
        </w:numPr>
        <w:tabs>
          <w:tab w:val="left" w:pos="567"/>
        </w:tabs>
        <w:spacing w:line="276" w:lineRule="auto"/>
        <w:rPr>
          <w:rFonts w:cs="Arial"/>
        </w:rPr>
      </w:pPr>
      <w:r w:rsidRPr="000B2459">
        <w:rPr>
          <w:rFonts w:cs="Arial"/>
        </w:rPr>
        <w:t>Mike Chambers declared a</w:t>
      </w:r>
      <w:r w:rsidR="00127D75" w:rsidRPr="00127D75">
        <w:rPr>
          <w:rFonts w:cs="Arial"/>
        </w:rPr>
        <w:t xml:space="preserve"> financial interest</w:t>
      </w:r>
      <w:r w:rsidRPr="000B2459">
        <w:rPr>
          <w:rFonts w:cs="Arial"/>
        </w:rPr>
        <w:t>, in 2019 he provided a consultancy to the sponsor on evidence generation and economic evaluation, however these were unrelated to this topic</w:t>
      </w:r>
    </w:p>
    <w:p w14:paraId="637C0DC0" w14:textId="7D9C0272" w:rsidR="00127D75" w:rsidRPr="00127D75" w:rsidRDefault="00127D75" w:rsidP="00127D75">
      <w:pPr>
        <w:numPr>
          <w:ilvl w:val="2"/>
          <w:numId w:val="33"/>
        </w:numPr>
        <w:tabs>
          <w:tab w:val="left" w:pos="567"/>
        </w:tabs>
        <w:spacing w:line="276" w:lineRule="auto"/>
        <w:rPr>
          <w:rFonts w:cs="Arial"/>
        </w:rPr>
      </w:pPr>
      <w:r w:rsidRPr="00127D75">
        <w:rPr>
          <w:rFonts w:cs="Arial"/>
        </w:rPr>
        <w:t xml:space="preserve">It was agreed that this declaration would not prevent </w:t>
      </w:r>
      <w:r w:rsidR="008E2EF0" w:rsidRPr="000B2459">
        <w:rPr>
          <w:rFonts w:cs="Arial"/>
        </w:rPr>
        <w:t>Mike</w:t>
      </w:r>
      <w:r w:rsidRPr="00127D75">
        <w:rPr>
          <w:rFonts w:cs="Arial"/>
        </w:rPr>
        <w:t xml:space="preserve"> from participating in this section of the </w:t>
      </w:r>
      <w:r w:rsidR="008D1AFD" w:rsidRPr="00127D75">
        <w:rPr>
          <w:rFonts w:cs="Arial"/>
        </w:rPr>
        <w:t>meeting,</w:t>
      </w:r>
      <w:r w:rsidR="008E2EF0" w:rsidRPr="000B2459">
        <w:rPr>
          <w:rFonts w:cs="Arial"/>
        </w:rPr>
        <w:t xml:space="preserve"> but it was noted he would not be a voting member of committee f</w:t>
      </w:r>
      <w:r w:rsidR="00DB1E6A" w:rsidRPr="000B2459">
        <w:rPr>
          <w:rFonts w:cs="Arial"/>
        </w:rPr>
        <w:t>o</w:t>
      </w:r>
      <w:r w:rsidR="008E2EF0" w:rsidRPr="000B2459">
        <w:rPr>
          <w:rFonts w:cs="Arial"/>
        </w:rPr>
        <w:t>r this topic</w:t>
      </w:r>
      <w:r w:rsidRPr="00127D75">
        <w:rPr>
          <w:rFonts w:cs="Arial"/>
        </w:rPr>
        <w:t>.</w:t>
      </w:r>
      <w:r w:rsidRPr="00127D75">
        <w:rPr>
          <w:rFonts w:cs="Arial"/>
        </w:rPr>
        <w:br/>
      </w:r>
    </w:p>
    <w:p w14:paraId="292860D5" w14:textId="6CC25F6C" w:rsidR="00127D75" w:rsidRPr="00127D75" w:rsidRDefault="008E2EF0" w:rsidP="00127D75">
      <w:pPr>
        <w:numPr>
          <w:ilvl w:val="1"/>
          <w:numId w:val="33"/>
        </w:numPr>
        <w:tabs>
          <w:tab w:val="left" w:pos="567"/>
        </w:tabs>
        <w:spacing w:line="276" w:lineRule="auto"/>
        <w:rPr>
          <w:rFonts w:cs="Arial"/>
        </w:rPr>
      </w:pPr>
      <w:r w:rsidRPr="000B2459">
        <w:rPr>
          <w:rFonts w:cs="Arial"/>
        </w:rPr>
        <w:t>Matthew Stevenson</w:t>
      </w:r>
      <w:r w:rsidR="00127D75" w:rsidRPr="00127D75">
        <w:rPr>
          <w:rFonts w:cs="Arial"/>
        </w:rPr>
        <w:t xml:space="preserve"> declared </w:t>
      </w:r>
      <w:bookmarkStart w:id="12" w:name="_Hlk45796874"/>
      <w:r w:rsidR="00892931" w:rsidRPr="000B2459">
        <w:rPr>
          <w:rFonts w:cs="Arial"/>
        </w:rPr>
        <w:t>n</w:t>
      </w:r>
      <w:r w:rsidRPr="000B2459">
        <w:rPr>
          <w:rFonts w:cs="Arial"/>
        </w:rPr>
        <w:t>on-</w:t>
      </w:r>
      <w:r w:rsidR="00892931" w:rsidRPr="000B2459">
        <w:rPr>
          <w:rFonts w:cs="Arial"/>
        </w:rPr>
        <w:t>f</w:t>
      </w:r>
      <w:r w:rsidRPr="000B2459">
        <w:rPr>
          <w:rFonts w:cs="Arial"/>
        </w:rPr>
        <w:t xml:space="preserve">inancial &amp; </w:t>
      </w:r>
      <w:r w:rsidR="00892931" w:rsidRPr="000B2459">
        <w:rPr>
          <w:rFonts w:cs="Arial"/>
        </w:rPr>
        <w:t>p</w:t>
      </w:r>
      <w:r w:rsidRPr="000B2459">
        <w:rPr>
          <w:rFonts w:cs="Arial"/>
        </w:rPr>
        <w:t xml:space="preserve">ersonal interests </w:t>
      </w:r>
      <w:bookmarkEnd w:id="12"/>
      <w:r w:rsidRPr="000B2459">
        <w:rPr>
          <w:rFonts w:cs="Arial"/>
        </w:rPr>
        <w:t xml:space="preserve">as he </w:t>
      </w:r>
      <w:r w:rsidR="00DB1E6A" w:rsidRPr="000B2459">
        <w:rPr>
          <w:rFonts w:cs="Arial"/>
        </w:rPr>
        <w:t xml:space="preserve">is </w:t>
      </w:r>
      <w:r w:rsidRPr="000B2459">
        <w:rPr>
          <w:rFonts w:cs="Arial"/>
        </w:rPr>
        <w:t xml:space="preserve">a director of </w:t>
      </w:r>
      <w:r w:rsidR="00DB1E6A" w:rsidRPr="000B2459">
        <w:rPr>
          <w:rFonts w:cs="Arial"/>
        </w:rPr>
        <w:t>ScHARR.</w:t>
      </w:r>
    </w:p>
    <w:p w14:paraId="0D179C4E" w14:textId="7A2E8751" w:rsidR="00127D75" w:rsidRPr="00127D75" w:rsidRDefault="00127D75" w:rsidP="00127D75">
      <w:pPr>
        <w:numPr>
          <w:ilvl w:val="2"/>
          <w:numId w:val="33"/>
        </w:numPr>
        <w:tabs>
          <w:tab w:val="left" w:pos="567"/>
        </w:tabs>
        <w:spacing w:line="276" w:lineRule="auto"/>
        <w:rPr>
          <w:rFonts w:cs="Arial"/>
        </w:rPr>
      </w:pPr>
      <w:r w:rsidRPr="00127D75">
        <w:rPr>
          <w:rFonts w:cs="Arial"/>
        </w:rPr>
        <w:t>It was agreed that this declaration</w:t>
      </w:r>
      <w:r w:rsidRPr="00127D75">
        <w:rPr>
          <w:rFonts w:cs="Arial"/>
          <w:b/>
          <w:bCs/>
        </w:rPr>
        <w:t xml:space="preserve"> </w:t>
      </w:r>
      <w:r w:rsidR="00DB1E6A" w:rsidRPr="000B2459">
        <w:rPr>
          <w:rFonts w:cs="Arial"/>
        </w:rPr>
        <w:t>would not prevent Matthew</w:t>
      </w:r>
      <w:r w:rsidRPr="00127D75">
        <w:rPr>
          <w:rFonts w:cs="Arial"/>
        </w:rPr>
        <w:t xml:space="preserve"> from participating in this section of the meeting.</w:t>
      </w:r>
      <w:r w:rsidRPr="00127D75">
        <w:rPr>
          <w:rFonts w:cs="Arial"/>
        </w:rPr>
        <w:br/>
      </w:r>
    </w:p>
    <w:p w14:paraId="7BDF6E40" w14:textId="16C4ED49" w:rsidR="0014128E" w:rsidRPr="000B2459" w:rsidRDefault="0014128E" w:rsidP="00127D75">
      <w:pPr>
        <w:numPr>
          <w:ilvl w:val="1"/>
          <w:numId w:val="33"/>
        </w:numPr>
        <w:tabs>
          <w:tab w:val="left" w:pos="567"/>
        </w:tabs>
        <w:spacing w:line="276" w:lineRule="auto"/>
        <w:rPr>
          <w:rFonts w:cs="Arial"/>
        </w:rPr>
      </w:pPr>
      <w:r w:rsidRPr="000B2459">
        <w:rPr>
          <w:rFonts w:cs="Arial"/>
        </w:rPr>
        <w:t>Paul Tappenden declared a Non-Financial &amp; Personal interest as he will be representing the ERG for this topic,</w:t>
      </w:r>
    </w:p>
    <w:p w14:paraId="5DD41667" w14:textId="47902C5A" w:rsidR="00127D75" w:rsidRPr="00127D75" w:rsidRDefault="0014128E" w:rsidP="0014128E">
      <w:pPr>
        <w:numPr>
          <w:ilvl w:val="2"/>
          <w:numId w:val="33"/>
        </w:numPr>
        <w:tabs>
          <w:tab w:val="left" w:pos="567"/>
        </w:tabs>
        <w:spacing w:line="276" w:lineRule="auto"/>
        <w:rPr>
          <w:rFonts w:cs="Arial"/>
        </w:rPr>
      </w:pPr>
      <w:r w:rsidRPr="000B2459">
        <w:rPr>
          <w:rFonts w:cs="Arial"/>
        </w:rPr>
        <w:t>It was agreed this declaration would not prevent Paul from participating in this part of the meeting.</w:t>
      </w:r>
      <w:r w:rsidR="00127D75" w:rsidRPr="00127D75">
        <w:rPr>
          <w:rFonts w:cs="Arial"/>
        </w:rPr>
        <w:br/>
      </w:r>
    </w:p>
    <w:p w14:paraId="2C6C64DB" w14:textId="74E15D78" w:rsidR="00127D75" w:rsidRDefault="00127D75" w:rsidP="008D1AFD">
      <w:pPr>
        <w:numPr>
          <w:ilvl w:val="0"/>
          <w:numId w:val="33"/>
        </w:numPr>
        <w:tabs>
          <w:tab w:val="left" w:pos="567"/>
        </w:tabs>
        <w:spacing w:line="276" w:lineRule="auto"/>
        <w:rPr>
          <w:rFonts w:cs="Arial"/>
        </w:rPr>
      </w:pPr>
      <w:r w:rsidRPr="00127D75">
        <w:rPr>
          <w:rFonts w:cs="Arial"/>
          <w:lang w:eastAsia="en-US"/>
        </w:rPr>
        <w:t>No further conflicts of interest were declared for this appraisal.</w:t>
      </w:r>
    </w:p>
    <w:p w14:paraId="04CBB690" w14:textId="77777777" w:rsidR="008D1AFD" w:rsidRPr="00127D75" w:rsidRDefault="008D1AFD" w:rsidP="008D1AFD">
      <w:pPr>
        <w:tabs>
          <w:tab w:val="left" w:pos="567"/>
        </w:tabs>
        <w:spacing w:line="276" w:lineRule="auto"/>
        <w:ind w:left="360"/>
        <w:rPr>
          <w:rFonts w:cs="Arial"/>
        </w:rPr>
      </w:pPr>
    </w:p>
    <w:p w14:paraId="5565ED90" w14:textId="61DF11F2" w:rsidR="00127D75" w:rsidRPr="000B2459" w:rsidRDefault="00127D75" w:rsidP="008D1AFD">
      <w:pPr>
        <w:numPr>
          <w:ilvl w:val="0"/>
          <w:numId w:val="33"/>
        </w:numPr>
        <w:tabs>
          <w:tab w:val="left" w:pos="567"/>
        </w:tabs>
        <w:spacing w:line="276" w:lineRule="auto"/>
        <w:rPr>
          <w:rFonts w:cs="Arial"/>
        </w:rPr>
      </w:pPr>
      <w:r w:rsidRPr="00127D75">
        <w:rPr>
          <w:rFonts w:cs="Arial"/>
          <w:lang w:eastAsia="en-US"/>
        </w:rPr>
        <w:t>The Chair introduced the lead team who gave presentations on the clinical effectiveness and cost effectiveness of the treatment</w:t>
      </w:r>
      <w:r w:rsidRPr="00127D75">
        <w:rPr>
          <w:rFonts w:cs="Arial"/>
        </w:rPr>
        <w:t xml:space="preserve">. </w:t>
      </w:r>
    </w:p>
    <w:p w14:paraId="45C058D7" w14:textId="77777777" w:rsidR="00C32D43" w:rsidRPr="00127D75" w:rsidRDefault="00C32D43" w:rsidP="00C32D43">
      <w:pPr>
        <w:tabs>
          <w:tab w:val="left" w:pos="567"/>
        </w:tabs>
        <w:spacing w:line="276" w:lineRule="auto"/>
        <w:ind w:left="792"/>
        <w:rPr>
          <w:rFonts w:cs="Arial"/>
        </w:rPr>
      </w:pPr>
    </w:p>
    <w:p w14:paraId="361BEFFC" w14:textId="77777777" w:rsidR="00127D75" w:rsidRPr="00127D75" w:rsidRDefault="00127D75" w:rsidP="008D1AFD">
      <w:pPr>
        <w:numPr>
          <w:ilvl w:val="0"/>
          <w:numId w:val="33"/>
        </w:numPr>
        <w:tabs>
          <w:tab w:val="left" w:pos="567"/>
        </w:tabs>
        <w:spacing w:line="276" w:lineRule="auto"/>
        <w:rPr>
          <w:rFonts w:cs="Arial"/>
        </w:rPr>
      </w:pPr>
      <w:r w:rsidRPr="00127D75">
        <w:rPr>
          <w:rFonts w:cs="Arial"/>
          <w:lang w:eastAsia="en-US"/>
        </w:rPr>
        <w:t>The Chair asked the company representatives whether they wished to comment on any matters of factual accuracy</w:t>
      </w:r>
      <w:r w:rsidRPr="00127D75">
        <w:rPr>
          <w:rFonts w:cs="Arial"/>
        </w:rPr>
        <w:t>.</w:t>
      </w:r>
    </w:p>
    <w:p w14:paraId="68D25855" w14:textId="77777777" w:rsidR="00127D75" w:rsidRPr="00127D75" w:rsidRDefault="00127D75" w:rsidP="00127D75">
      <w:pPr>
        <w:tabs>
          <w:tab w:val="left" w:pos="720"/>
        </w:tabs>
        <w:overflowPunct w:val="0"/>
        <w:autoSpaceDE w:val="0"/>
        <w:autoSpaceDN w:val="0"/>
        <w:adjustRightInd w:val="0"/>
        <w:textAlignment w:val="baseline"/>
        <w:rPr>
          <w:rFonts w:cs="Arial"/>
          <w:lang w:eastAsia="en-US"/>
        </w:rPr>
      </w:pPr>
    </w:p>
    <w:p w14:paraId="6893A126" w14:textId="008E6F80" w:rsidR="00127D75" w:rsidRPr="00127D75" w:rsidRDefault="00127D75" w:rsidP="00127D75">
      <w:pPr>
        <w:tabs>
          <w:tab w:val="left" w:pos="720"/>
        </w:tabs>
        <w:overflowPunct w:val="0"/>
        <w:autoSpaceDE w:val="0"/>
        <w:autoSpaceDN w:val="0"/>
        <w:adjustRightInd w:val="0"/>
        <w:textAlignment w:val="baseline"/>
        <w:rPr>
          <w:rFonts w:cs="Arial"/>
          <w:b/>
          <w:lang w:eastAsia="en-US"/>
        </w:rPr>
      </w:pPr>
      <w:r w:rsidRPr="00127D75">
        <w:rPr>
          <w:rFonts w:cs="Arial"/>
          <w:b/>
          <w:lang w:eastAsia="en-US"/>
        </w:rPr>
        <w:t>Part 2 – Closed session (company representatives, clinical and patient experts</w:t>
      </w:r>
      <w:r w:rsidR="007454BC" w:rsidRPr="000B2459">
        <w:rPr>
          <w:rFonts w:cs="Arial"/>
          <w:b/>
          <w:lang w:eastAsia="en-US"/>
        </w:rPr>
        <w:t>, ERG representatives</w:t>
      </w:r>
      <w:r w:rsidRPr="00127D75">
        <w:rPr>
          <w:rFonts w:cs="Arial"/>
          <w:b/>
          <w:lang w:eastAsia="en-US"/>
        </w:rPr>
        <w:t xml:space="preserve"> and members of the public were asked to leave the meeting)</w:t>
      </w:r>
      <w:r w:rsidRPr="00127D75">
        <w:rPr>
          <w:rFonts w:cs="Arial"/>
          <w:b/>
          <w:lang w:eastAsia="en-US"/>
        </w:rPr>
        <w:br/>
      </w:r>
    </w:p>
    <w:p w14:paraId="029A1AB5" w14:textId="77777777" w:rsidR="00127D75" w:rsidRPr="00127D75" w:rsidRDefault="00127D75" w:rsidP="00127D75">
      <w:pPr>
        <w:numPr>
          <w:ilvl w:val="0"/>
          <w:numId w:val="33"/>
        </w:numPr>
        <w:tabs>
          <w:tab w:val="left" w:pos="567"/>
        </w:tabs>
        <w:spacing w:line="276" w:lineRule="auto"/>
        <w:rPr>
          <w:rFonts w:cs="Arial"/>
        </w:rPr>
      </w:pPr>
      <w:r w:rsidRPr="00127D75">
        <w:rPr>
          <w:rFonts w:cs="Arial"/>
        </w:rPr>
        <w:t>The committee discussed confidential information submitted as part of this appraisal.</w:t>
      </w:r>
    </w:p>
    <w:p w14:paraId="63F65409" w14:textId="77777777" w:rsidR="00127D75" w:rsidRPr="00127D75" w:rsidRDefault="00127D75" w:rsidP="00127D75">
      <w:pPr>
        <w:tabs>
          <w:tab w:val="left" w:pos="567"/>
        </w:tabs>
        <w:spacing w:line="276" w:lineRule="auto"/>
        <w:rPr>
          <w:rFonts w:cs="Arial"/>
        </w:rPr>
      </w:pPr>
    </w:p>
    <w:p w14:paraId="7C02B635" w14:textId="77777777" w:rsidR="00127D75" w:rsidRPr="00127D75" w:rsidRDefault="00127D75" w:rsidP="00127D75">
      <w:pPr>
        <w:numPr>
          <w:ilvl w:val="0"/>
          <w:numId w:val="33"/>
        </w:numPr>
        <w:tabs>
          <w:tab w:val="left" w:pos="567"/>
        </w:tabs>
        <w:spacing w:line="276" w:lineRule="auto"/>
        <w:rPr>
          <w:rFonts w:cs="Arial"/>
        </w:rPr>
      </w:pPr>
      <w:r w:rsidRPr="00127D75">
        <w:rPr>
          <w:rFonts w:cs="Arial"/>
        </w:rPr>
        <w:t>Agreement on the content of the Appraisal Consultation Document (ACD) or Final Appraisal Determination (FAD) was discussed by the committee.</w:t>
      </w:r>
    </w:p>
    <w:p w14:paraId="0F150066" w14:textId="77777777" w:rsidR="00127D75" w:rsidRPr="00127D75" w:rsidRDefault="00127D75" w:rsidP="00127D75">
      <w:pPr>
        <w:tabs>
          <w:tab w:val="left" w:pos="567"/>
        </w:tabs>
        <w:spacing w:line="276" w:lineRule="auto"/>
        <w:rPr>
          <w:rFonts w:cs="Arial"/>
        </w:rPr>
      </w:pPr>
    </w:p>
    <w:p w14:paraId="33BD0752" w14:textId="77777777" w:rsidR="00127D75" w:rsidRPr="00127D75" w:rsidRDefault="00127D75" w:rsidP="00127D75">
      <w:pPr>
        <w:numPr>
          <w:ilvl w:val="0"/>
          <w:numId w:val="33"/>
        </w:numPr>
        <w:tabs>
          <w:tab w:val="left" w:pos="567"/>
        </w:tabs>
        <w:spacing w:line="276" w:lineRule="auto"/>
        <w:rPr>
          <w:rFonts w:cs="Arial"/>
        </w:rPr>
      </w:pPr>
      <w:r w:rsidRPr="00127D75">
        <w:rPr>
          <w:rFonts w:cs="Arial"/>
        </w:rPr>
        <w:t>The committee decision was based on consensus.</w:t>
      </w:r>
    </w:p>
    <w:p w14:paraId="14BACBEA" w14:textId="740D1E05" w:rsidR="00127D75" w:rsidRPr="00127D75" w:rsidRDefault="00127D75" w:rsidP="00127D75">
      <w:pPr>
        <w:tabs>
          <w:tab w:val="left" w:pos="567"/>
        </w:tabs>
        <w:spacing w:line="276" w:lineRule="auto"/>
        <w:ind w:left="360"/>
        <w:rPr>
          <w:rFonts w:cs="Arial"/>
        </w:rPr>
      </w:pPr>
    </w:p>
    <w:p w14:paraId="5D2D8787" w14:textId="77777777" w:rsidR="00127D75" w:rsidRPr="00127D75" w:rsidRDefault="00127D75" w:rsidP="00127D75">
      <w:pPr>
        <w:numPr>
          <w:ilvl w:val="0"/>
          <w:numId w:val="33"/>
        </w:numPr>
        <w:tabs>
          <w:tab w:val="left" w:pos="567"/>
        </w:tabs>
        <w:spacing w:line="276" w:lineRule="auto"/>
        <w:rPr>
          <w:rFonts w:cs="Arial"/>
        </w:rPr>
      </w:pPr>
      <w:r w:rsidRPr="00127D75">
        <w:rPr>
          <w:rFonts w:cs="Arial"/>
        </w:rPr>
        <w:t xml:space="preserve">The committee asked the NICE technical team to prepare the Appraisal Consultation Document (ACD) or Final Appraisal Determination (FAD) in line with </w:t>
      </w:r>
      <w:r w:rsidRPr="00127D75">
        <w:rPr>
          <w:rFonts w:cs="Arial"/>
        </w:rPr>
        <w:lastRenderedPageBreak/>
        <w:t>their decisions.</w:t>
      </w:r>
      <w:r w:rsidRPr="00127D75">
        <w:rPr>
          <w:rFonts w:cs="Arial"/>
        </w:rPr>
        <w:br/>
      </w:r>
    </w:p>
    <w:p w14:paraId="7B2F7EBA" w14:textId="17837389" w:rsidR="000C65BA" w:rsidRPr="000B2459" w:rsidRDefault="00E93B52" w:rsidP="00127D75">
      <w:pPr>
        <w:pStyle w:val="Numberedbulletpoints"/>
        <w:rPr>
          <w:rFonts w:cs="Arial"/>
        </w:rPr>
      </w:pPr>
      <w:r w:rsidRPr="000B2459">
        <w:rPr>
          <w:rFonts w:cs="Arial"/>
        </w:rPr>
        <w:br/>
      </w:r>
    </w:p>
    <w:sectPr w:rsidR="000C65BA" w:rsidRPr="000B2459" w:rsidSect="001714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44BC" w14:textId="77777777" w:rsidR="0087536E" w:rsidRDefault="0087536E" w:rsidP="00446BEE">
      <w:r>
        <w:separator/>
      </w:r>
    </w:p>
  </w:endnote>
  <w:endnote w:type="continuationSeparator" w:id="0">
    <w:p w14:paraId="699491E3" w14:textId="77777777" w:rsidR="0087536E" w:rsidRDefault="008753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FD53" w14:textId="77777777" w:rsidR="0087536E" w:rsidRPr="009B09E8" w:rsidRDefault="0087536E" w:rsidP="00833511">
    <w:pPr>
      <w:pStyle w:val="Footer"/>
      <w:ind w:left="7920"/>
      <w:rPr>
        <w:rFonts w:cs="Arial"/>
      </w:rPr>
    </w:pPr>
    <w:r w:rsidRPr="009B09E8">
      <w:rPr>
        <w:rFonts w:cs="Arial"/>
      </w:rPr>
      <w:t xml:space="preserve">Page </w:t>
    </w:r>
    <w:r w:rsidRPr="009B09E8">
      <w:rPr>
        <w:rFonts w:cs="Arial"/>
      </w:rPr>
      <w:fldChar w:fldCharType="begin"/>
    </w:r>
    <w:r w:rsidRPr="009B09E8">
      <w:rPr>
        <w:rFonts w:cs="Arial"/>
      </w:rPr>
      <w:instrText xml:space="preserve"> PAGE </w:instrText>
    </w:r>
    <w:r w:rsidRPr="009B09E8">
      <w:rPr>
        <w:rFonts w:cs="Arial"/>
      </w:rPr>
      <w:fldChar w:fldCharType="separate"/>
    </w:r>
    <w:r w:rsidR="000C65BA">
      <w:rPr>
        <w:rFonts w:cs="Arial"/>
        <w:noProof/>
      </w:rPr>
      <w:t>2</w:t>
    </w:r>
    <w:r w:rsidRPr="009B09E8">
      <w:rPr>
        <w:rFonts w:cs="Arial"/>
      </w:rPr>
      <w:fldChar w:fldCharType="end"/>
    </w:r>
    <w:r w:rsidRPr="009B09E8">
      <w:rPr>
        <w:rFonts w:cs="Arial"/>
      </w:rPr>
      <w:t xml:space="preserve"> of </w:t>
    </w:r>
    <w:r w:rsidRPr="009B09E8">
      <w:rPr>
        <w:rFonts w:cs="Arial"/>
      </w:rPr>
      <w:fldChar w:fldCharType="begin"/>
    </w:r>
    <w:r w:rsidRPr="009B09E8">
      <w:rPr>
        <w:rFonts w:cs="Arial"/>
      </w:rPr>
      <w:instrText xml:space="preserve"> NUMPAGES </w:instrText>
    </w:r>
    <w:r w:rsidRPr="009B09E8">
      <w:rPr>
        <w:rFonts w:cs="Arial"/>
      </w:rPr>
      <w:fldChar w:fldCharType="separate"/>
    </w:r>
    <w:r w:rsidR="000C65BA">
      <w:rPr>
        <w:rFonts w:cs="Arial"/>
        <w:noProof/>
      </w:rPr>
      <w:t>5</w:t>
    </w:r>
    <w:r w:rsidRPr="009B09E8">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8D71" w14:textId="30BC017E" w:rsidR="00446BEE" w:rsidRDefault="00446BEE">
    <w:pPr>
      <w:pStyle w:val="Footer"/>
    </w:pPr>
    <w:r>
      <w:tab/>
    </w:r>
    <w:r>
      <w:tab/>
    </w:r>
    <w:r w:rsidR="002B0AF4">
      <w:t xml:space="preserve">Page </w:t>
    </w:r>
    <w:r>
      <w:fldChar w:fldCharType="begin"/>
    </w:r>
    <w:r>
      <w:instrText xml:space="preserve"> PAGE </w:instrText>
    </w:r>
    <w:r>
      <w:fldChar w:fldCharType="separate"/>
    </w:r>
    <w:r w:rsidR="000C65BA">
      <w:rPr>
        <w:noProof/>
      </w:rPr>
      <w:t>4</w:t>
    </w:r>
    <w:r>
      <w:fldChar w:fldCharType="end"/>
    </w:r>
    <w:r>
      <w:t xml:space="preserve"> of </w:t>
    </w:r>
    <w:fldSimple w:instr=" NUMPAGES  ">
      <w:r w:rsidR="000C65BA">
        <w:rPr>
          <w:noProof/>
        </w:rPr>
        <w:t>5</w:t>
      </w:r>
    </w:fldSimple>
  </w:p>
  <w:p w14:paraId="20BDFAA0" w14:textId="77777777" w:rsidR="00E93ECA" w:rsidRDefault="00E93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9187" w14:textId="77777777" w:rsidR="0087536E" w:rsidRDefault="0087536E" w:rsidP="00446BEE">
      <w:r>
        <w:separator/>
      </w:r>
    </w:p>
  </w:footnote>
  <w:footnote w:type="continuationSeparator" w:id="0">
    <w:p w14:paraId="3E3395C5" w14:textId="77777777" w:rsidR="0087536E" w:rsidRDefault="008753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B252" w14:textId="77777777" w:rsidR="0087536E" w:rsidRDefault="0087536E">
    <w:pPr>
      <w:pStyle w:val="Header"/>
      <w:tabs>
        <w:tab w:val="right" w:pos="2268"/>
        <w:tab w:val="right" w:pos="9356"/>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E10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514453"/>
    <w:multiLevelType w:val="hybridMultilevel"/>
    <w:tmpl w:val="A56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24A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920183"/>
    <w:multiLevelType w:val="multilevel"/>
    <w:tmpl w:val="40509C76"/>
    <w:lvl w:ilvl="0">
      <w:start w:val="4"/>
      <w:numFmt w:val="decimal"/>
      <w:lvlText w:val="%1"/>
      <w:lvlJc w:val="left"/>
      <w:pPr>
        <w:ind w:left="460" w:hanging="460"/>
      </w:pPr>
      <w:rPr>
        <w:rFonts w:hint="default"/>
      </w:rPr>
    </w:lvl>
    <w:lvl w:ilvl="1">
      <w:start w:val="10"/>
      <w:numFmt w:val="decimal"/>
      <w:lvlText w:val="%1.%2"/>
      <w:lvlJc w:val="left"/>
      <w:pPr>
        <w:ind w:left="817" w:hanging="4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1F0949D6"/>
    <w:multiLevelType w:val="multilevel"/>
    <w:tmpl w:val="F1365B72"/>
    <w:numStyleLink w:val="StyleNumberedLeft0cmHanging127cm"/>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14C53"/>
    <w:multiLevelType w:val="multilevel"/>
    <w:tmpl w:val="F1365B72"/>
    <w:numStyleLink w:val="StyleNumberedLeft0cmHanging127cm"/>
  </w:abstractNum>
  <w:abstractNum w:abstractNumId="18" w15:restartNumberingAfterBreak="0">
    <w:nsid w:val="28807888"/>
    <w:multiLevelType w:val="hybridMultilevel"/>
    <w:tmpl w:val="9DD2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140C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8C7D87"/>
    <w:multiLevelType w:val="multilevel"/>
    <w:tmpl w:val="E09C5E48"/>
    <w:lvl w:ilvl="0">
      <w:start w:val="4"/>
      <w:numFmt w:val="decimal"/>
      <w:lvlText w:val="%1"/>
      <w:lvlJc w:val="left"/>
      <w:pPr>
        <w:ind w:left="460" w:hanging="460"/>
      </w:pPr>
      <w:rPr>
        <w:rFonts w:hint="default"/>
      </w:rPr>
    </w:lvl>
    <w:lvl w:ilvl="1">
      <w:start w:val="10"/>
      <w:numFmt w:val="decimal"/>
      <w:lvlText w:val="%1.%2"/>
      <w:lvlJc w:val="left"/>
      <w:pPr>
        <w:ind w:left="1252" w:hanging="4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2F896613"/>
    <w:multiLevelType w:val="hybridMultilevel"/>
    <w:tmpl w:val="4BB0FD88"/>
    <w:lvl w:ilvl="0" w:tplc="FDB23BFE">
      <w:start w:val="1"/>
      <w:numFmt w:val="bullet"/>
      <w:lvlText w:val="•"/>
      <w:lvlJc w:val="left"/>
      <w:pPr>
        <w:tabs>
          <w:tab w:val="num" w:pos="720"/>
        </w:tabs>
        <w:ind w:left="720" w:hanging="360"/>
      </w:pPr>
      <w:rPr>
        <w:rFonts w:ascii="Times New Roman" w:hAnsi="Times New Roman" w:hint="default"/>
      </w:rPr>
    </w:lvl>
    <w:lvl w:ilvl="1" w:tplc="F7B8DFD8">
      <w:start w:val="541"/>
      <w:numFmt w:val="bullet"/>
      <w:lvlText w:val="–"/>
      <w:lvlJc w:val="left"/>
      <w:pPr>
        <w:tabs>
          <w:tab w:val="num" w:pos="1440"/>
        </w:tabs>
        <w:ind w:left="1440" w:hanging="360"/>
      </w:pPr>
      <w:rPr>
        <w:rFonts w:ascii="Times New Roman" w:hAnsi="Times New Roman" w:hint="default"/>
      </w:rPr>
    </w:lvl>
    <w:lvl w:ilvl="2" w:tplc="DC181FA0" w:tentative="1">
      <w:start w:val="1"/>
      <w:numFmt w:val="bullet"/>
      <w:lvlText w:val="•"/>
      <w:lvlJc w:val="left"/>
      <w:pPr>
        <w:tabs>
          <w:tab w:val="num" w:pos="2160"/>
        </w:tabs>
        <w:ind w:left="2160" w:hanging="360"/>
      </w:pPr>
      <w:rPr>
        <w:rFonts w:ascii="Times New Roman" w:hAnsi="Times New Roman" w:hint="default"/>
      </w:rPr>
    </w:lvl>
    <w:lvl w:ilvl="3" w:tplc="A45C05DA" w:tentative="1">
      <w:start w:val="1"/>
      <w:numFmt w:val="bullet"/>
      <w:lvlText w:val="•"/>
      <w:lvlJc w:val="left"/>
      <w:pPr>
        <w:tabs>
          <w:tab w:val="num" w:pos="2880"/>
        </w:tabs>
        <w:ind w:left="2880" w:hanging="360"/>
      </w:pPr>
      <w:rPr>
        <w:rFonts w:ascii="Times New Roman" w:hAnsi="Times New Roman" w:hint="default"/>
      </w:rPr>
    </w:lvl>
    <w:lvl w:ilvl="4" w:tplc="C5F61DAE" w:tentative="1">
      <w:start w:val="1"/>
      <w:numFmt w:val="bullet"/>
      <w:lvlText w:val="•"/>
      <w:lvlJc w:val="left"/>
      <w:pPr>
        <w:tabs>
          <w:tab w:val="num" w:pos="3600"/>
        </w:tabs>
        <w:ind w:left="3600" w:hanging="360"/>
      </w:pPr>
      <w:rPr>
        <w:rFonts w:ascii="Times New Roman" w:hAnsi="Times New Roman" w:hint="default"/>
      </w:rPr>
    </w:lvl>
    <w:lvl w:ilvl="5" w:tplc="E9C60BF2" w:tentative="1">
      <w:start w:val="1"/>
      <w:numFmt w:val="bullet"/>
      <w:lvlText w:val="•"/>
      <w:lvlJc w:val="left"/>
      <w:pPr>
        <w:tabs>
          <w:tab w:val="num" w:pos="4320"/>
        </w:tabs>
        <w:ind w:left="4320" w:hanging="360"/>
      </w:pPr>
      <w:rPr>
        <w:rFonts w:ascii="Times New Roman" w:hAnsi="Times New Roman" w:hint="default"/>
      </w:rPr>
    </w:lvl>
    <w:lvl w:ilvl="6" w:tplc="A5CE78CC" w:tentative="1">
      <w:start w:val="1"/>
      <w:numFmt w:val="bullet"/>
      <w:lvlText w:val="•"/>
      <w:lvlJc w:val="left"/>
      <w:pPr>
        <w:tabs>
          <w:tab w:val="num" w:pos="5040"/>
        </w:tabs>
        <w:ind w:left="5040" w:hanging="360"/>
      </w:pPr>
      <w:rPr>
        <w:rFonts w:ascii="Times New Roman" w:hAnsi="Times New Roman" w:hint="default"/>
      </w:rPr>
    </w:lvl>
    <w:lvl w:ilvl="7" w:tplc="91E80A18" w:tentative="1">
      <w:start w:val="1"/>
      <w:numFmt w:val="bullet"/>
      <w:lvlText w:val="•"/>
      <w:lvlJc w:val="left"/>
      <w:pPr>
        <w:tabs>
          <w:tab w:val="num" w:pos="5760"/>
        </w:tabs>
        <w:ind w:left="5760" w:hanging="360"/>
      </w:pPr>
      <w:rPr>
        <w:rFonts w:ascii="Times New Roman" w:hAnsi="Times New Roman" w:hint="default"/>
      </w:rPr>
    </w:lvl>
    <w:lvl w:ilvl="8" w:tplc="B0F41DD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4415774"/>
    <w:multiLevelType w:val="hybridMultilevel"/>
    <w:tmpl w:val="7A3A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47844"/>
    <w:multiLevelType w:val="hybridMultilevel"/>
    <w:tmpl w:val="F1365B72"/>
    <w:lvl w:ilvl="0" w:tplc="A126D2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0D3C73"/>
    <w:multiLevelType w:val="multilevel"/>
    <w:tmpl w:val="A5DC6E60"/>
    <w:lvl w:ilvl="0">
      <w:start w:val="4"/>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F96977"/>
    <w:multiLevelType w:val="multilevel"/>
    <w:tmpl w:val="F1365B72"/>
    <w:numStyleLink w:val="StyleNumberedLeft0cmHanging127cm"/>
  </w:abstractNum>
  <w:abstractNum w:abstractNumId="27" w15:restartNumberingAfterBreak="0">
    <w:nsid w:val="440B14AD"/>
    <w:multiLevelType w:val="multilevel"/>
    <w:tmpl w:val="F1365B72"/>
    <w:styleLink w:val="StyleNumberedLeft0cmHanging127cm"/>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C75146"/>
    <w:multiLevelType w:val="multilevel"/>
    <w:tmpl w:val="F1365B72"/>
    <w:numStyleLink w:val="StyleNumberedLeft0cmHanging127cm"/>
  </w:abstractNum>
  <w:abstractNum w:abstractNumId="29" w15:restartNumberingAfterBreak="0">
    <w:nsid w:val="47293BFA"/>
    <w:multiLevelType w:val="hybridMultilevel"/>
    <w:tmpl w:val="5FEC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530A1"/>
    <w:multiLevelType w:val="hybridMultilevel"/>
    <w:tmpl w:val="A37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A333B"/>
    <w:multiLevelType w:val="multilevel"/>
    <w:tmpl w:val="F1365B72"/>
    <w:numStyleLink w:val="StyleNumberedLeft0cmHanging127cm"/>
  </w:abstractNum>
  <w:abstractNum w:abstractNumId="32" w15:restartNumberingAfterBreak="0">
    <w:nsid w:val="54FA49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8D5265"/>
    <w:multiLevelType w:val="multilevel"/>
    <w:tmpl w:val="F1365B72"/>
    <w:numStyleLink w:val="StyleNumberedLeft0cmHanging127cm"/>
  </w:abstractNum>
  <w:abstractNum w:abstractNumId="3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D5498"/>
    <w:multiLevelType w:val="multilevel"/>
    <w:tmpl w:val="F1365B72"/>
    <w:numStyleLink w:val="StyleNumberedLeft0cmHanging127cm"/>
  </w:abstractNum>
  <w:abstractNum w:abstractNumId="37" w15:restartNumberingAfterBreak="0">
    <w:nsid w:val="727532E9"/>
    <w:multiLevelType w:val="hybridMultilevel"/>
    <w:tmpl w:val="8F9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35"/>
    <w:lvlOverride w:ilvl="0">
      <w:startOverride w:val="1"/>
    </w:lvlOverride>
  </w:num>
  <w:num w:numId="4">
    <w:abstractNumId w:val="35"/>
    <w:lvlOverride w:ilvl="0">
      <w:startOverride w:val="1"/>
    </w:lvlOverride>
  </w:num>
  <w:num w:numId="5">
    <w:abstractNumId w:val="35"/>
    <w:lvlOverride w:ilvl="0">
      <w:startOverride w:val="1"/>
    </w:lvlOverride>
  </w:num>
  <w:num w:numId="6">
    <w:abstractNumId w:val="35"/>
    <w:lvlOverride w:ilvl="0">
      <w:startOverride w:val="1"/>
    </w:lvlOverride>
  </w:num>
  <w:num w:numId="7">
    <w:abstractNumId w:val="3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6"/>
    <w:lvlOverride w:ilvl="0">
      <w:startOverride w:val="1"/>
    </w:lvlOverride>
  </w:num>
  <w:num w:numId="20">
    <w:abstractNumId w:val="13"/>
  </w:num>
  <w:num w:numId="21">
    <w:abstractNumId w:val="18"/>
  </w:num>
  <w:num w:numId="22">
    <w:abstractNumId w:val="24"/>
  </w:num>
  <w:num w:numId="23">
    <w:abstractNumId w:val="27"/>
  </w:num>
  <w:num w:numId="24">
    <w:abstractNumId w:val="34"/>
  </w:num>
  <w:num w:numId="25">
    <w:abstractNumId w:val="26"/>
  </w:num>
  <w:num w:numId="26">
    <w:abstractNumId w:val="28"/>
  </w:num>
  <w:num w:numId="27">
    <w:abstractNumId w:val="32"/>
  </w:num>
  <w:num w:numId="28">
    <w:abstractNumId w:val="17"/>
  </w:num>
  <w:num w:numId="29">
    <w:abstractNumId w:val="31"/>
  </w:num>
  <w:num w:numId="30">
    <w:abstractNumId w:val="15"/>
  </w:num>
  <w:num w:numId="31">
    <w:abstractNumId w:val="36"/>
  </w:num>
  <w:num w:numId="32">
    <w:abstractNumId w:val="22"/>
  </w:num>
  <w:num w:numId="33">
    <w:abstractNumId w:val="10"/>
  </w:num>
  <w:num w:numId="34">
    <w:abstractNumId w:val="12"/>
  </w:num>
  <w:num w:numId="35">
    <w:abstractNumId w:val="19"/>
  </w:num>
  <w:num w:numId="36">
    <w:abstractNumId w:val="29"/>
  </w:num>
  <w:num w:numId="37">
    <w:abstractNumId w:val="11"/>
  </w:num>
  <w:num w:numId="38">
    <w:abstractNumId w:val="37"/>
  </w:num>
  <w:num w:numId="39">
    <w:abstractNumId w:val="23"/>
  </w:num>
  <w:num w:numId="40">
    <w:abstractNumId w:val="30"/>
  </w:num>
  <w:num w:numId="41">
    <w:abstractNumId w:val="21"/>
  </w:num>
  <w:num w:numId="42">
    <w:abstractNumId w:val="20"/>
  </w:num>
  <w:num w:numId="43">
    <w:abstractNumId w:val="1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6E"/>
    <w:rsid w:val="000053F8"/>
    <w:rsid w:val="00011A17"/>
    <w:rsid w:val="00024D0A"/>
    <w:rsid w:val="000472DC"/>
    <w:rsid w:val="00070065"/>
    <w:rsid w:val="00071694"/>
    <w:rsid w:val="00087FAD"/>
    <w:rsid w:val="000A4FEE"/>
    <w:rsid w:val="000B2459"/>
    <w:rsid w:val="000B5939"/>
    <w:rsid w:val="000C1C05"/>
    <w:rsid w:val="000C65BA"/>
    <w:rsid w:val="000E5DD3"/>
    <w:rsid w:val="00111CCE"/>
    <w:rsid w:val="001134E7"/>
    <w:rsid w:val="00117BAD"/>
    <w:rsid w:val="001217CE"/>
    <w:rsid w:val="00127D75"/>
    <w:rsid w:val="001302D0"/>
    <w:rsid w:val="0014128E"/>
    <w:rsid w:val="00153C60"/>
    <w:rsid w:val="0017149E"/>
    <w:rsid w:val="0017169E"/>
    <w:rsid w:val="00181A4A"/>
    <w:rsid w:val="001A6DC6"/>
    <w:rsid w:val="001B0EE9"/>
    <w:rsid w:val="001B617D"/>
    <w:rsid w:val="001B65B3"/>
    <w:rsid w:val="002029A6"/>
    <w:rsid w:val="00204759"/>
    <w:rsid w:val="002408EA"/>
    <w:rsid w:val="0026050C"/>
    <w:rsid w:val="002819D7"/>
    <w:rsid w:val="002B0AF4"/>
    <w:rsid w:val="002B7920"/>
    <w:rsid w:val="002C1A7E"/>
    <w:rsid w:val="002D3376"/>
    <w:rsid w:val="002E6FA9"/>
    <w:rsid w:val="002F0C3D"/>
    <w:rsid w:val="00306A64"/>
    <w:rsid w:val="00311ED0"/>
    <w:rsid w:val="00332908"/>
    <w:rsid w:val="00340978"/>
    <w:rsid w:val="00345983"/>
    <w:rsid w:val="003527BD"/>
    <w:rsid w:val="00363002"/>
    <w:rsid w:val="003648C5"/>
    <w:rsid w:val="003722FA"/>
    <w:rsid w:val="003A08B6"/>
    <w:rsid w:val="003C2EE5"/>
    <w:rsid w:val="003C7AAF"/>
    <w:rsid w:val="003E0E2A"/>
    <w:rsid w:val="003F1EC4"/>
    <w:rsid w:val="00403D75"/>
    <w:rsid w:val="004075B6"/>
    <w:rsid w:val="00420952"/>
    <w:rsid w:val="00431597"/>
    <w:rsid w:val="00433EFF"/>
    <w:rsid w:val="00443081"/>
    <w:rsid w:val="004465D6"/>
    <w:rsid w:val="00446BEE"/>
    <w:rsid w:val="00477039"/>
    <w:rsid w:val="0048527D"/>
    <w:rsid w:val="00492D52"/>
    <w:rsid w:val="00495D52"/>
    <w:rsid w:val="004B7CA7"/>
    <w:rsid w:val="004C3BE9"/>
    <w:rsid w:val="004C7AD4"/>
    <w:rsid w:val="005025A1"/>
    <w:rsid w:val="00520D87"/>
    <w:rsid w:val="0052208B"/>
    <w:rsid w:val="005242BB"/>
    <w:rsid w:val="00533E4D"/>
    <w:rsid w:val="005B0BB7"/>
    <w:rsid w:val="00642201"/>
    <w:rsid w:val="006537B7"/>
    <w:rsid w:val="00670688"/>
    <w:rsid w:val="00677610"/>
    <w:rsid w:val="006917CF"/>
    <w:rsid w:val="006921E1"/>
    <w:rsid w:val="006B22F5"/>
    <w:rsid w:val="006E2433"/>
    <w:rsid w:val="006F4B25"/>
    <w:rsid w:val="006F6496"/>
    <w:rsid w:val="00701E7E"/>
    <w:rsid w:val="00723070"/>
    <w:rsid w:val="00736348"/>
    <w:rsid w:val="007419EE"/>
    <w:rsid w:val="00744E23"/>
    <w:rsid w:val="0074511C"/>
    <w:rsid w:val="007454BC"/>
    <w:rsid w:val="007468E4"/>
    <w:rsid w:val="00755CF6"/>
    <w:rsid w:val="00760908"/>
    <w:rsid w:val="0076664C"/>
    <w:rsid w:val="00790386"/>
    <w:rsid w:val="007F238D"/>
    <w:rsid w:val="00833600"/>
    <w:rsid w:val="008365C8"/>
    <w:rsid w:val="00850E32"/>
    <w:rsid w:val="0085591C"/>
    <w:rsid w:val="00861B92"/>
    <w:rsid w:val="0087536E"/>
    <w:rsid w:val="008814FB"/>
    <w:rsid w:val="00892931"/>
    <w:rsid w:val="008D1AFD"/>
    <w:rsid w:val="008E2EF0"/>
    <w:rsid w:val="008F5E30"/>
    <w:rsid w:val="00914D7F"/>
    <w:rsid w:val="009706F1"/>
    <w:rsid w:val="009A469F"/>
    <w:rsid w:val="009A6266"/>
    <w:rsid w:val="009E680B"/>
    <w:rsid w:val="00A019C6"/>
    <w:rsid w:val="00A155D7"/>
    <w:rsid w:val="00A15A1F"/>
    <w:rsid w:val="00A17BF6"/>
    <w:rsid w:val="00A3325A"/>
    <w:rsid w:val="00A418D1"/>
    <w:rsid w:val="00A43013"/>
    <w:rsid w:val="00A46414"/>
    <w:rsid w:val="00AF108A"/>
    <w:rsid w:val="00AF1DD5"/>
    <w:rsid w:val="00B02E55"/>
    <w:rsid w:val="00B036C1"/>
    <w:rsid w:val="00B05B22"/>
    <w:rsid w:val="00B5431F"/>
    <w:rsid w:val="00B751D1"/>
    <w:rsid w:val="00BB6129"/>
    <w:rsid w:val="00BE2232"/>
    <w:rsid w:val="00BE2702"/>
    <w:rsid w:val="00BF7FE0"/>
    <w:rsid w:val="00C32D43"/>
    <w:rsid w:val="00C4298E"/>
    <w:rsid w:val="00C464B2"/>
    <w:rsid w:val="00C81104"/>
    <w:rsid w:val="00C96411"/>
    <w:rsid w:val="00CB5671"/>
    <w:rsid w:val="00CB7F89"/>
    <w:rsid w:val="00CD4EB8"/>
    <w:rsid w:val="00CD5DD5"/>
    <w:rsid w:val="00CF58B7"/>
    <w:rsid w:val="00D13325"/>
    <w:rsid w:val="00D174D4"/>
    <w:rsid w:val="00D24F01"/>
    <w:rsid w:val="00D34699"/>
    <w:rsid w:val="00D351C1"/>
    <w:rsid w:val="00D35EFB"/>
    <w:rsid w:val="00D504B3"/>
    <w:rsid w:val="00D55FFC"/>
    <w:rsid w:val="00D86BF0"/>
    <w:rsid w:val="00DA6540"/>
    <w:rsid w:val="00DB1E6A"/>
    <w:rsid w:val="00DB66C0"/>
    <w:rsid w:val="00DC0E7A"/>
    <w:rsid w:val="00DE2FCE"/>
    <w:rsid w:val="00DF2FA4"/>
    <w:rsid w:val="00E01881"/>
    <w:rsid w:val="00E46FE9"/>
    <w:rsid w:val="00E51920"/>
    <w:rsid w:val="00E55791"/>
    <w:rsid w:val="00E64120"/>
    <w:rsid w:val="00E660A1"/>
    <w:rsid w:val="00E93B52"/>
    <w:rsid w:val="00E93ECA"/>
    <w:rsid w:val="00EA3CCF"/>
    <w:rsid w:val="00ED36E3"/>
    <w:rsid w:val="00EE1F8F"/>
    <w:rsid w:val="00F055F1"/>
    <w:rsid w:val="00F11DC7"/>
    <w:rsid w:val="00F22020"/>
    <w:rsid w:val="00F44A69"/>
    <w:rsid w:val="00F54441"/>
    <w:rsid w:val="00F610AF"/>
    <w:rsid w:val="00F74B3F"/>
    <w:rsid w:val="00F75CF9"/>
    <w:rsid w:val="00F8578E"/>
    <w:rsid w:val="00FA2C5A"/>
    <w:rsid w:val="00FA34A3"/>
    <w:rsid w:val="00FC2D11"/>
    <w:rsid w:val="00FC6230"/>
    <w:rsid w:val="00FD53C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7536E"/>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533E4D"/>
    <w:pPr>
      <w:tabs>
        <w:tab w:val="left" w:pos="567"/>
      </w:tabs>
      <w:spacing w:after="0"/>
    </w:pPr>
  </w:style>
  <w:style w:type="paragraph" w:styleId="Title">
    <w:name w:val="Title"/>
    <w:basedOn w:val="Normal"/>
    <w:next w:val="Heading1"/>
    <w:link w:val="TitleChar"/>
    <w:uiPriority w:val="10"/>
    <w:qFormat/>
    <w:rsid w:val="00CB5671"/>
    <w:pPr>
      <w:spacing w:before="120" w:after="120"/>
      <w:jc w:val="center"/>
      <w:outlineLvl w:val="0"/>
    </w:pPr>
    <w:rPr>
      <w:b/>
      <w:bCs/>
      <w:kern w:val="28"/>
      <w:sz w:val="32"/>
      <w:szCs w:val="32"/>
    </w:rPr>
  </w:style>
  <w:style w:type="character" w:customStyle="1" w:styleId="TitleChar">
    <w:name w:val="Title Char"/>
    <w:link w:val="Title"/>
    <w:uiPriority w:val="10"/>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CommentReference">
    <w:name w:val="annotation reference"/>
    <w:semiHidden/>
    <w:rsid w:val="0087536E"/>
    <w:rPr>
      <w:sz w:val="16"/>
      <w:szCs w:val="16"/>
    </w:rPr>
  </w:style>
  <w:style w:type="paragraph" w:styleId="CommentText">
    <w:name w:val="annotation text"/>
    <w:basedOn w:val="Normal"/>
    <w:link w:val="CommentTextChar"/>
    <w:semiHidden/>
    <w:rsid w:val="0087536E"/>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87536E"/>
    <w:rPr>
      <w:rFonts w:ascii="Times New Roman" w:hAnsi="Times New Roman"/>
      <w:sz w:val="20"/>
      <w:szCs w:val="20"/>
      <w:lang w:eastAsia="en-US"/>
    </w:rPr>
  </w:style>
  <w:style w:type="numbering" w:customStyle="1" w:styleId="StyleNumberedLeft0cmHanging127cm">
    <w:name w:val="Style Numbered Left:  0 cm Hanging:  1.27 cm"/>
    <w:basedOn w:val="NoList"/>
    <w:rsid w:val="0087536E"/>
    <w:pPr>
      <w:numPr>
        <w:numId w:val="23"/>
      </w:numPr>
    </w:pPr>
  </w:style>
  <w:style w:type="paragraph" w:styleId="ListParagraph">
    <w:name w:val="List Paragraph"/>
    <w:basedOn w:val="Normal"/>
    <w:uiPriority w:val="34"/>
    <w:qFormat/>
    <w:rsid w:val="0087536E"/>
    <w:pPr>
      <w:ind w:left="720"/>
      <w:contextualSpacing/>
    </w:pPr>
  </w:style>
  <w:style w:type="paragraph" w:styleId="Subtitle">
    <w:name w:val="Subtitle"/>
    <w:basedOn w:val="Normal"/>
    <w:next w:val="Normal"/>
    <w:link w:val="SubtitleChar"/>
    <w:semiHidden/>
    <w:qFormat/>
    <w:rsid w:val="008753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87536E"/>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2B0AF4"/>
    <w:rPr>
      <w:rFonts w:ascii="Arial" w:hAnsi="Arial"/>
      <w:b/>
      <w:bCs/>
      <w:lang w:eastAsia="en-GB"/>
    </w:rPr>
  </w:style>
  <w:style w:type="paragraph" w:customStyle="1" w:styleId="Numberedbulletpoints">
    <w:name w:val="Numbered bullet points"/>
    <w:basedOn w:val="Paragraph"/>
    <w:qFormat/>
    <w:rsid w:val="0087536E"/>
  </w:style>
  <w:style w:type="character" w:customStyle="1" w:styleId="CommentSubjectChar">
    <w:name w:val="Comment Subject Char"/>
    <w:basedOn w:val="CommentTextChar"/>
    <w:link w:val="CommentSubject"/>
    <w:semiHidden/>
    <w:rsid w:val="002B0AF4"/>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9989</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2021-03-24T10:29:00Z</dcterms:created>
  <dcterms:modified xsi:type="dcterms:W3CDTF">2021-03-24T10:31:00Z</dcterms:modified>
  <cp:version/>
</cp:coreProperties>
</file>