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748E7A0A" w14:textId="1C2AA18A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Technology Appraisal Committee Meeting (Committee </w:t>
      </w:r>
      <w:r w:rsidR="00AE3BB7">
        <w:rPr>
          <w:lang w:eastAsia="en-US"/>
        </w:rPr>
        <w:t>A)</w:t>
      </w:r>
    </w:p>
    <w:p w14:paraId="4C527D7E" w14:textId="56C6CA66" w:rsidR="0087536E" w:rsidRDefault="00AE3BB7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b/>
          <w:bCs/>
          <w:kern w:val="28"/>
          <w:sz w:val="32"/>
          <w:szCs w:val="32"/>
          <w:lang w:eastAsia="en-US"/>
        </w:rPr>
      </w:pPr>
      <w:r w:rsidRPr="00AE3BB7">
        <w:rPr>
          <w:b/>
          <w:bCs/>
          <w:kern w:val="28"/>
          <w:sz w:val="32"/>
          <w:szCs w:val="32"/>
          <w:lang w:eastAsia="en-US"/>
        </w:rPr>
        <w:t>Meeting held via Zoom Video Conferencing</w:t>
      </w:r>
    </w:p>
    <w:p w14:paraId="234F9A07" w14:textId="546B20C4" w:rsidR="00AE3BB7" w:rsidRDefault="00AE3BB7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2CD4E87B" w14:textId="77777777" w:rsidR="00AE3BB7" w:rsidRPr="0087536E" w:rsidRDefault="00AE3BB7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44A7E81C" w14:textId="5CE83CA3" w:rsidR="0087536E" w:rsidRPr="00391BFF" w:rsidRDefault="0087536E" w:rsidP="00391BFF">
      <w:pPr>
        <w:pStyle w:val="Heading2"/>
        <w:rPr>
          <w:i w:val="0"/>
          <w:iCs w:val="0"/>
          <w:lang w:eastAsia="en-US"/>
        </w:rPr>
      </w:pPr>
      <w:r w:rsidRPr="00391BFF">
        <w:rPr>
          <w:i w:val="0"/>
          <w:iCs w:val="0"/>
          <w:lang w:eastAsia="en-US"/>
        </w:rPr>
        <w:t>Minutes:</w:t>
      </w:r>
      <w:r w:rsidRPr="00391BFF">
        <w:rPr>
          <w:i w:val="0"/>
          <w:iCs w:val="0"/>
          <w:lang w:eastAsia="en-US"/>
        </w:rPr>
        <w:tab/>
      </w:r>
      <w:r w:rsidRPr="00391BFF">
        <w:rPr>
          <w:i w:val="0"/>
          <w:iCs w:val="0"/>
          <w:lang w:eastAsia="en-US"/>
        </w:rPr>
        <w:tab/>
        <w:t>Confirmed</w:t>
      </w:r>
    </w:p>
    <w:p w14:paraId="78804433" w14:textId="006279D3" w:rsidR="0087536E" w:rsidRPr="00391BFF" w:rsidRDefault="0087536E" w:rsidP="00391BFF">
      <w:pPr>
        <w:pStyle w:val="Heading2"/>
        <w:rPr>
          <w:i w:val="0"/>
          <w:iCs w:val="0"/>
          <w:lang w:eastAsia="en-US"/>
        </w:rPr>
      </w:pPr>
      <w:r w:rsidRPr="00391BFF">
        <w:rPr>
          <w:i w:val="0"/>
          <w:iCs w:val="0"/>
          <w:lang w:eastAsia="en-US"/>
        </w:rPr>
        <w:t>Date and Time:</w:t>
      </w:r>
      <w:r w:rsidRPr="00391BFF">
        <w:rPr>
          <w:i w:val="0"/>
          <w:iCs w:val="0"/>
          <w:lang w:eastAsia="en-US"/>
        </w:rPr>
        <w:tab/>
      </w:r>
      <w:r w:rsidR="00AE3BB7" w:rsidRPr="00391BFF">
        <w:rPr>
          <w:i w:val="0"/>
          <w:iCs w:val="0"/>
          <w:lang w:eastAsia="en-US"/>
        </w:rPr>
        <w:t>Tuesday 24 March 2020 (10am – 4.40pm)</w:t>
      </w: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763ECC3F" w:rsidR="00677610" w:rsidRPr="009519A7" w:rsidRDefault="00677610" w:rsidP="00677610">
      <w:pPr>
        <w:pStyle w:val="Heading3"/>
        <w:rPr>
          <w:color w:val="FF0000"/>
        </w:rPr>
      </w:pPr>
      <w:r>
        <w:t xml:space="preserve">Present: </w:t>
      </w:r>
    </w:p>
    <w:p w14:paraId="0BB10D07" w14:textId="0D5EC167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Dr Jane Adam (Chair)</w:t>
      </w:r>
      <w:r>
        <w:tab/>
      </w:r>
      <w:r>
        <w:tab/>
      </w:r>
      <w:r>
        <w:tab/>
      </w:r>
      <w:r>
        <w:tab/>
        <w:t>Present for all notes</w:t>
      </w:r>
    </w:p>
    <w:p w14:paraId="224D8CBA" w14:textId="16CE696A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Dr Brain Shine (Vice Chair)</w:t>
      </w:r>
      <w:r>
        <w:tab/>
      </w:r>
      <w:r>
        <w:tab/>
      </w:r>
      <w:r>
        <w:tab/>
        <w:t>Present for all notes</w:t>
      </w:r>
    </w:p>
    <w:p w14:paraId="141C847B" w14:textId="44A0C76D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Dr Alice Turner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25130C0C" w14:textId="085A5C1E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John Cairns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notes 1 to </w:t>
      </w:r>
      <w:proofErr w:type="gramStart"/>
      <w:r>
        <w:t>7</w:t>
      </w:r>
      <w:proofErr w:type="gramEnd"/>
    </w:p>
    <w:p w14:paraId="66C1E606" w14:textId="658F434C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G.J. Melendez-Torres</w:t>
      </w:r>
      <w:r>
        <w:tab/>
      </w:r>
      <w:r>
        <w:tab/>
      </w:r>
      <w:r>
        <w:tab/>
      </w:r>
      <w:r>
        <w:tab/>
        <w:t>Present for all notes</w:t>
      </w:r>
    </w:p>
    <w:p w14:paraId="37A260D4" w14:textId="298DCFBF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Dr Mark Upton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B696706" w14:textId="67A1CB88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Mr Min Ven Teo</w:t>
      </w:r>
      <w:r>
        <w:tab/>
      </w:r>
      <w:r>
        <w:tab/>
      </w:r>
      <w:r>
        <w:tab/>
      </w:r>
      <w:r>
        <w:tab/>
      </w:r>
      <w:r>
        <w:tab/>
        <w:t xml:space="preserve">Present for notes 1 to </w:t>
      </w:r>
      <w:proofErr w:type="gramStart"/>
      <w:r>
        <w:t>7</w:t>
      </w:r>
      <w:proofErr w:type="gramEnd"/>
    </w:p>
    <w:p w14:paraId="45A2525B" w14:textId="4EC5EF3C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Dr Mohit Sharma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7F3E4C97" w14:textId="252DA820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Ms Pamela Rees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140D2D67" w14:textId="148FF0C5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Peter Baker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5893754D" w14:textId="06E7A678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Mr Richard </w:t>
      </w:r>
      <w:proofErr w:type="spellStart"/>
      <w:r>
        <w:t>Ballerand</w:t>
      </w:r>
      <w:proofErr w:type="spellEnd"/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2C07DD3F" w14:textId="73D91EEB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Dr Rita </w:t>
      </w:r>
      <w:proofErr w:type="spellStart"/>
      <w:r>
        <w:t>Faria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44BF7E4C" w14:textId="7FC911CA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Mr Stephen Sharp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015CFD3C" w14:textId="70AB940A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Dr Steve Edwards</w:t>
      </w:r>
      <w:r>
        <w:tab/>
      </w:r>
      <w:r>
        <w:tab/>
      </w:r>
      <w:r>
        <w:tab/>
      </w:r>
      <w:r>
        <w:tab/>
      </w:r>
      <w:r>
        <w:tab/>
        <w:t>Present for notes 8 to 13</w:t>
      </w:r>
    </w:p>
    <w:p w14:paraId="676B8F2E" w14:textId="71E6CAD8" w:rsidR="00AE3BB7" w:rsidRDefault="00AE3BB7" w:rsidP="00AE3BB7">
      <w:pPr>
        <w:pStyle w:val="Paragraphnonumbers"/>
        <w:numPr>
          <w:ilvl w:val="0"/>
          <w:numId w:val="38"/>
        </w:numPr>
        <w:spacing w:after="0" w:line="360" w:lineRule="auto"/>
      </w:pPr>
      <w:r>
        <w:t>Steve O’Brien</w:t>
      </w:r>
      <w:r>
        <w:tab/>
      </w:r>
      <w:r>
        <w:tab/>
      </w:r>
      <w:r>
        <w:tab/>
      </w:r>
      <w:r>
        <w:tab/>
      </w:r>
      <w:r>
        <w:tab/>
        <w:t>Present for notes 8 to 13</w:t>
      </w:r>
    </w:p>
    <w:p w14:paraId="35A50138" w14:textId="2460D43F" w:rsidR="00677610" w:rsidRPr="001818E0" w:rsidRDefault="00677610" w:rsidP="00677610">
      <w:pPr>
        <w:pStyle w:val="Heading3"/>
        <w:spacing w:before="360" w:after="0"/>
      </w:pPr>
      <w:r>
        <w:t xml:space="preserve">In attendance: </w:t>
      </w:r>
    </w:p>
    <w:p w14:paraId="162C8708" w14:textId="77777777" w:rsidR="00677610" w:rsidRDefault="00677610" w:rsidP="00ED5898">
      <w:pPr>
        <w:pStyle w:val="Paragraphnonumbers"/>
        <w:spacing w:after="0"/>
      </w:pPr>
    </w:p>
    <w:p w14:paraId="4544EE89" w14:textId="77777777" w:rsidR="00677610" w:rsidRDefault="00677610" w:rsidP="00ED5898">
      <w:pPr>
        <w:pStyle w:val="Paragraphnonumbers"/>
        <w:numPr>
          <w:ilvl w:val="0"/>
          <w:numId w:val="37"/>
        </w:numPr>
        <w:spacing w:after="0"/>
      </w:pPr>
      <w:r w:rsidRPr="00ED5898">
        <w:t>Helen Knight</w:t>
      </w:r>
      <w:r>
        <w:t>, Programme Director, NICE, Present for all notes</w:t>
      </w:r>
    </w:p>
    <w:p w14:paraId="007FD331" w14:textId="4B7C8A43" w:rsidR="00677610" w:rsidRDefault="00AE3BB7" w:rsidP="00ED5898">
      <w:pPr>
        <w:pStyle w:val="Paragraphnonumbers"/>
        <w:numPr>
          <w:ilvl w:val="0"/>
          <w:numId w:val="37"/>
        </w:numPr>
        <w:spacing w:after="0"/>
      </w:pPr>
      <w:r>
        <w:t>Janet Robert</w:t>
      </w:r>
      <w:r w:rsidR="00ED5898">
        <w:t>s</w:t>
      </w:r>
      <w:r>
        <w:t>on</w:t>
      </w:r>
      <w:r w:rsidR="00677610">
        <w:t xml:space="preserve">, Associate Director, NICE, Present for all </w:t>
      </w:r>
      <w:proofErr w:type="gramStart"/>
      <w:r w:rsidR="00677610">
        <w:t>notes</w:t>
      </w:r>
      <w:proofErr w:type="gramEnd"/>
    </w:p>
    <w:p w14:paraId="42D5B4F9" w14:textId="2A9CB7BD" w:rsidR="00677610" w:rsidRDefault="00AE3BB7" w:rsidP="00ED5898">
      <w:pPr>
        <w:pStyle w:val="Paragraphnonumbers"/>
        <w:numPr>
          <w:ilvl w:val="0"/>
          <w:numId w:val="37"/>
        </w:numPr>
        <w:spacing w:after="0"/>
      </w:pPr>
      <w:r>
        <w:t>Thomas Feist</w:t>
      </w:r>
      <w:r w:rsidR="00677610">
        <w:t xml:space="preserve">, Project Manager, NICE, Present for all </w:t>
      </w:r>
      <w:proofErr w:type="gramStart"/>
      <w:r w:rsidR="00677610">
        <w:t>notes</w:t>
      </w:r>
      <w:proofErr w:type="gramEnd"/>
    </w:p>
    <w:p w14:paraId="1B8C9AD0" w14:textId="61AD5F13" w:rsidR="00677610" w:rsidRDefault="00AE3BB7" w:rsidP="00ED5898">
      <w:pPr>
        <w:pStyle w:val="Paragraphnonumbers"/>
        <w:numPr>
          <w:ilvl w:val="0"/>
          <w:numId w:val="37"/>
        </w:numPr>
        <w:spacing w:after="0"/>
      </w:pPr>
      <w:r>
        <w:t>Marcia Miller</w:t>
      </w:r>
      <w:r w:rsidR="00677610">
        <w:t xml:space="preserve">, Administrator, NICE, Present for all </w:t>
      </w:r>
      <w:proofErr w:type="gramStart"/>
      <w:r w:rsidR="00677610">
        <w:t>notes</w:t>
      </w:r>
      <w:proofErr w:type="gramEnd"/>
    </w:p>
    <w:p w14:paraId="7C1BE125" w14:textId="34E93DE8" w:rsidR="00677610" w:rsidRDefault="00AE3BB7" w:rsidP="00ED5898">
      <w:pPr>
        <w:pStyle w:val="Paragraphnonumbers"/>
        <w:numPr>
          <w:ilvl w:val="0"/>
          <w:numId w:val="37"/>
        </w:numPr>
        <w:spacing w:after="0"/>
      </w:pPr>
      <w:r w:rsidRPr="00AE3BB7">
        <w:t>Caroline Bregman</w:t>
      </w:r>
      <w:r w:rsidR="00677610">
        <w:t xml:space="preserve">, Technical Analyst, NICE, Present for notes </w:t>
      </w:r>
      <w:r>
        <w:t xml:space="preserve">1 to </w:t>
      </w:r>
      <w:proofErr w:type="gramStart"/>
      <w:r>
        <w:t>7</w:t>
      </w:r>
      <w:proofErr w:type="gramEnd"/>
    </w:p>
    <w:p w14:paraId="54994280" w14:textId="6D86B05F" w:rsidR="00677610" w:rsidRDefault="00AE3BB7" w:rsidP="00ED5898">
      <w:pPr>
        <w:pStyle w:val="Paragraphnonumbers"/>
        <w:numPr>
          <w:ilvl w:val="0"/>
          <w:numId w:val="37"/>
        </w:numPr>
        <w:spacing w:after="0"/>
      </w:pPr>
      <w:r w:rsidRPr="00AE3BB7">
        <w:t xml:space="preserve">Rufaro </w:t>
      </w:r>
      <w:proofErr w:type="spellStart"/>
      <w:r w:rsidRPr="00AE3BB7">
        <w:t>Kausi</w:t>
      </w:r>
      <w:proofErr w:type="spellEnd"/>
      <w:r w:rsidR="00677610">
        <w:t xml:space="preserve">, Technical Adviser, NICE, Present for notes </w:t>
      </w:r>
      <w:r>
        <w:t xml:space="preserve">1 to </w:t>
      </w:r>
      <w:proofErr w:type="gramStart"/>
      <w:r>
        <w:t>7</w:t>
      </w:r>
      <w:proofErr w:type="gramEnd"/>
    </w:p>
    <w:p w14:paraId="63291509" w14:textId="70506643" w:rsidR="00ED5898" w:rsidRDefault="00ED5898" w:rsidP="00ED5898">
      <w:pPr>
        <w:pStyle w:val="Paragraphnonumbers"/>
        <w:numPr>
          <w:ilvl w:val="0"/>
          <w:numId w:val="37"/>
        </w:numPr>
        <w:spacing w:after="0"/>
      </w:pPr>
      <w:r w:rsidRPr="00ED5898">
        <w:t xml:space="preserve">Marcela Haasova, </w:t>
      </w:r>
      <w:r>
        <w:t xml:space="preserve">Technical Analyst, NICE, Present for notes 8 to </w:t>
      </w:r>
      <w:proofErr w:type="gramStart"/>
      <w:r>
        <w:t>13</w:t>
      </w:r>
      <w:proofErr w:type="gramEnd"/>
    </w:p>
    <w:p w14:paraId="11A8775B" w14:textId="71A00634" w:rsidR="00ED5898" w:rsidRDefault="00ED5898" w:rsidP="00ED5898">
      <w:pPr>
        <w:pStyle w:val="Paragraphnonumbers"/>
        <w:numPr>
          <w:ilvl w:val="0"/>
          <w:numId w:val="37"/>
        </w:numPr>
        <w:spacing w:after="0"/>
      </w:pPr>
      <w:r w:rsidRPr="00ED5898">
        <w:t xml:space="preserve">Joanna Richardson, </w:t>
      </w:r>
      <w:r>
        <w:t xml:space="preserve">Technical Adviser, NICE, Present for notes 8 to </w:t>
      </w:r>
      <w:proofErr w:type="gramStart"/>
      <w:r>
        <w:t>13</w:t>
      </w:r>
      <w:proofErr w:type="gramEnd"/>
    </w:p>
    <w:p w14:paraId="163F816B" w14:textId="5DA923C3" w:rsidR="00E46FE9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F42F7F">
        <w:rPr>
          <w:rFonts w:cs="Arial"/>
        </w:rPr>
        <w:t>Steve Edwards</w:t>
      </w:r>
      <w:r w:rsidRPr="00ED5898">
        <w:rPr>
          <w:rFonts w:cs="Arial"/>
        </w:rPr>
        <w:t>, BMJ-TAG</w:t>
      </w:r>
      <w:r w:rsidR="00E46FE9" w:rsidRPr="00ED5898">
        <w:rPr>
          <w:rFonts w:cs="Arial"/>
        </w:rPr>
        <w:t>, Evidence Review Group, Present for</w:t>
      </w:r>
      <w:r w:rsidR="00E46FE9" w:rsidRPr="00E46FE9">
        <w:rPr>
          <w:rFonts w:cs="Arial"/>
          <w:szCs w:val="20"/>
          <w:lang w:eastAsia="en-US"/>
        </w:rPr>
        <w:t xml:space="preserve"> notes </w:t>
      </w:r>
      <w:r>
        <w:rPr>
          <w:rFonts w:cs="Arial"/>
          <w:szCs w:val="20"/>
          <w:lang w:eastAsia="en-US"/>
        </w:rPr>
        <w:t xml:space="preserve">1 to </w:t>
      </w:r>
      <w:proofErr w:type="gramStart"/>
      <w:r>
        <w:rPr>
          <w:rFonts w:cs="Arial"/>
          <w:szCs w:val="20"/>
          <w:lang w:eastAsia="en-US"/>
        </w:rPr>
        <w:t>5</w:t>
      </w:r>
      <w:proofErr w:type="gramEnd"/>
    </w:p>
    <w:p w14:paraId="342F0C70" w14:textId="77777777" w:rsidR="00ED5898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Victoria Wakefield, </w:t>
      </w:r>
      <w:r w:rsidRPr="00ED5898">
        <w:rPr>
          <w:rFonts w:cs="Arial"/>
        </w:rPr>
        <w:t>BMJ-TAG, Evidence Review Group, Present for</w:t>
      </w:r>
      <w:r w:rsidRPr="00E46FE9">
        <w:rPr>
          <w:rFonts w:cs="Arial"/>
          <w:szCs w:val="20"/>
          <w:lang w:eastAsia="en-US"/>
        </w:rPr>
        <w:t xml:space="preserve"> notes </w:t>
      </w:r>
      <w:r>
        <w:rPr>
          <w:rFonts w:cs="Arial"/>
          <w:szCs w:val="20"/>
          <w:lang w:eastAsia="en-US"/>
        </w:rPr>
        <w:t xml:space="preserve">1 to </w:t>
      </w:r>
      <w:proofErr w:type="gramStart"/>
      <w:r>
        <w:rPr>
          <w:rFonts w:cs="Arial"/>
          <w:szCs w:val="20"/>
          <w:lang w:eastAsia="en-US"/>
        </w:rPr>
        <w:t>5</w:t>
      </w:r>
      <w:proofErr w:type="gramEnd"/>
    </w:p>
    <w:p w14:paraId="5D0F2D09" w14:textId="77777777" w:rsidR="00ED5898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Gemma Marceniuk, </w:t>
      </w:r>
      <w:r w:rsidRPr="00ED5898">
        <w:rPr>
          <w:rFonts w:cs="Arial"/>
        </w:rPr>
        <w:t>BMJ-TAG, Evidence Review Group, Present for</w:t>
      </w:r>
      <w:r w:rsidRPr="00E46FE9">
        <w:rPr>
          <w:rFonts w:cs="Arial"/>
          <w:szCs w:val="20"/>
          <w:lang w:eastAsia="en-US"/>
        </w:rPr>
        <w:t xml:space="preserve"> notes </w:t>
      </w:r>
      <w:r>
        <w:rPr>
          <w:rFonts w:cs="Arial"/>
          <w:szCs w:val="20"/>
          <w:lang w:eastAsia="en-US"/>
        </w:rPr>
        <w:t xml:space="preserve">1 to </w:t>
      </w:r>
      <w:proofErr w:type="gramStart"/>
      <w:r>
        <w:rPr>
          <w:rFonts w:cs="Arial"/>
          <w:szCs w:val="20"/>
          <w:lang w:eastAsia="en-US"/>
        </w:rPr>
        <w:t>5</w:t>
      </w:r>
      <w:proofErr w:type="gramEnd"/>
    </w:p>
    <w:p w14:paraId="5CA93B85" w14:textId="2E16579D" w:rsidR="00E46FE9" w:rsidRPr="00ED5898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Nigel Armstrong, KSR, </w:t>
      </w:r>
      <w:r w:rsidR="00E46FE9" w:rsidRPr="00ED5898">
        <w:rPr>
          <w:rFonts w:cs="Arial"/>
          <w:szCs w:val="20"/>
          <w:lang w:eastAsia="en-US"/>
        </w:rPr>
        <w:t>Evidence Review Group, Present for</w:t>
      </w:r>
      <w:r>
        <w:rPr>
          <w:rFonts w:cs="Arial"/>
          <w:szCs w:val="20"/>
          <w:lang w:eastAsia="en-US"/>
        </w:rPr>
        <w:t xml:space="preserve"> notes</w:t>
      </w:r>
      <w:r w:rsidR="00E46FE9" w:rsidRPr="00ED5898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8 to </w:t>
      </w:r>
      <w:proofErr w:type="gramStart"/>
      <w:r>
        <w:rPr>
          <w:rFonts w:cs="Arial"/>
          <w:szCs w:val="20"/>
          <w:lang w:eastAsia="en-US"/>
        </w:rPr>
        <w:t>11</w:t>
      </w:r>
      <w:proofErr w:type="gramEnd"/>
    </w:p>
    <w:p w14:paraId="635D4B16" w14:textId="1528CD89" w:rsidR="00E46FE9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ED5898">
        <w:rPr>
          <w:rFonts w:cs="Arial"/>
          <w:szCs w:val="20"/>
          <w:lang w:eastAsia="en-US"/>
        </w:rPr>
        <w:t xml:space="preserve">Isaac </w:t>
      </w:r>
      <w:proofErr w:type="spellStart"/>
      <w:r w:rsidRPr="00ED5898">
        <w:rPr>
          <w:rFonts w:cs="Arial"/>
          <w:szCs w:val="20"/>
          <w:lang w:eastAsia="en-US"/>
        </w:rPr>
        <w:t>Corro</w:t>
      </w:r>
      <w:proofErr w:type="spellEnd"/>
      <w:r w:rsidRPr="00ED5898">
        <w:rPr>
          <w:rFonts w:cs="Arial"/>
          <w:szCs w:val="20"/>
          <w:lang w:eastAsia="en-US"/>
        </w:rPr>
        <w:t xml:space="preserve"> Ramos</w:t>
      </w:r>
      <w:r w:rsidR="00E46FE9" w:rsidRPr="00ED5898">
        <w:rPr>
          <w:rFonts w:cs="Arial"/>
          <w:szCs w:val="20"/>
          <w:lang w:eastAsia="en-US"/>
        </w:rPr>
        <w:t xml:space="preserve">, </w:t>
      </w:r>
      <w:r>
        <w:rPr>
          <w:rFonts w:cs="Arial"/>
          <w:szCs w:val="20"/>
          <w:lang w:eastAsia="en-US"/>
        </w:rPr>
        <w:t xml:space="preserve">KSR, </w:t>
      </w:r>
      <w:r w:rsidR="00E46FE9" w:rsidRPr="00E46FE9">
        <w:rPr>
          <w:rFonts w:cs="Arial"/>
          <w:szCs w:val="20"/>
          <w:lang w:eastAsia="en-US"/>
        </w:rPr>
        <w:t xml:space="preserve">Evidence Review Group, Present for notes </w:t>
      </w:r>
      <w:r>
        <w:rPr>
          <w:rFonts w:cs="Arial"/>
          <w:szCs w:val="20"/>
          <w:lang w:eastAsia="en-US"/>
        </w:rPr>
        <w:t xml:space="preserve">8 to </w:t>
      </w:r>
      <w:proofErr w:type="gramStart"/>
      <w:r>
        <w:rPr>
          <w:rFonts w:cs="Arial"/>
          <w:szCs w:val="20"/>
          <w:lang w:eastAsia="en-US"/>
        </w:rPr>
        <w:t>11</w:t>
      </w:r>
      <w:proofErr w:type="gramEnd"/>
    </w:p>
    <w:p w14:paraId="176EA27B" w14:textId="4F5D7A05" w:rsidR="00ED5898" w:rsidRPr="00E46FE9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Hannah Penton</w:t>
      </w:r>
      <w:r w:rsidRPr="00ED5898">
        <w:rPr>
          <w:rFonts w:cs="Arial"/>
          <w:szCs w:val="20"/>
          <w:lang w:eastAsia="en-US"/>
        </w:rPr>
        <w:t xml:space="preserve">, </w:t>
      </w:r>
      <w:r>
        <w:rPr>
          <w:rFonts w:cs="Arial"/>
          <w:szCs w:val="20"/>
          <w:lang w:eastAsia="en-US"/>
        </w:rPr>
        <w:t xml:space="preserve">KSR, </w:t>
      </w:r>
      <w:r w:rsidRPr="00E46FE9">
        <w:rPr>
          <w:rFonts w:cs="Arial"/>
          <w:szCs w:val="20"/>
          <w:lang w:eastAsia="en-US"/>
        </w:rPr>
        <w:t xml:space="preserve">Evidence Review Group, Present for notes </w:t>
      </w:r>
      <w:r>
        <w:rPr>
          <w:rFonts w:cs="Arial"/>
          <w:szCs w:val="20"/>
          <w:lang w:eastAsia="en-US"/>
        </w:rPr>
        <w:t xml:space="preserve">8 to </w:t>
      </w:r>
      <w:proofErr w:type="gramStart"/>
      <w:r>
        <w:rPr>
          <w:rFonts w:cs="Arial"/>
          <w:szCs w:val="20"/>
          <w:lang w:eastAsia="en-US"/>
        </w:rPr>
        <w:t>11</w:t>
      </w:r>
      <w:proofErr w:type="gramEnd"/>
    </w:p>
    <w:p w14:paraId="0D1668CE" w14:textId="212431C6" w:rsidR="00E46FE9" w:rsidRPr="00ED5898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Rob Riemsma</w:t>
      </w:r>
      <w:r w:rsidRPr="00ED5898">
        <w:rPr>
          <w:rFonts w:cs="Arial"/>
          <w:szCs w:val="20"/>
          <w:lang w:eastAsia="en-US"/>
        </w:rPr>
        <w:t xml:space="preserve">, </w:t>
      </w:r>
      <w:r>
        <w:rPr>
          <w:rFonts w:cs="Arial"/>
          <w:szCs w:val="20"/>
          <w:lang w:eastAsia="en-US"/>
        </w:rPr>
        <w:t xml:space="preserve">KSR, </w:t>
      </w:r>
      <w:r w:rsidRPr="00E46FE9">
        <w:rPr>
          <w:rFonts w:cs="Arial"/>
          <w:szCs w:val="20"/>
          <w:lang w:eastAsia="en-US"/>
        </w:rPr>
        <w:t xml:space="preserve">Evidence Review Group, Present for notes </w:t>
      </w:r>
      <w:r>
        <w:rPr>
          <w:rFonts w:cs="Arial"/>
          <w:szCs w:val="20"/>
          <w:lang w:eastAsia="en-US"/>
        </w:rPr>
        <w:t xml:space="preserve">8 to </w:t>
      </w:r>
      <w:proofErr w:type="gramStart"/>
      <w:r>
        <w:rPr>
          <w:rFonts w:cs="Arial"/>
          <w:szCs w:val="20"/>
          <w:lang w:eastAsia="en-US"/>
        </w:rPr>
        <w:t>11</w:t>
      </w:r>
      <w:proofErr w:type="gramEnd"/>
    </w:p>
    <w:p w14:paraId="2FBF6A33" w14:textId="5ADA3A20" w:rsidR="00E46FE9" w:rsidRPr="00E46FE9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ED5898">
        <w:rPr>
          <w:rFonts w:cs="Arial"/>
          <w:szCs w:val="20"/>
          <w:lang w:eastAsia="en-US"/>
        </w:rPr>
        <w:lastRenderedPageBreak/>
        <w:t xml:space="preserve">Dr Deepa </w:t>
      </w:r>
      <w:proofErr w:type="spellStart"/>
      <w:r w:rsidRPr="00ED5898">
        <w:rPr>
          <w:rFonts w:cs="Arial"/>
          <w:szCs w:val="20"/>
          <w:lang w:eastAsia="en-US"/>
        </w:rPr>
        <w:t>Arachchillage</w:t>
      </w:r>
      <w:proofErr w:type="spellEnd"/>
      <w:r>
        <w:rPr>
          <w:rFonts w:cs="Arial"/>
          <w:szCs w:val="20"/>
          <w:lang w:eastAsia="en-US"/>
        </w:rPr>
        <w:t xml:space="preserve">, </w:t>
      </w:r>
      <w:r w:rsidR="00E46FE9">
        <w:rPr>
          <w:rFonts w:cs="Arial"/>
          <w:szCs w:val="20"/>
          <w:lang w:eastAsia="en-US"/>
        </w:rPr>
        <w:t xml:space="preserve">Clinical Expert, </w:t>
      </w:r>
      <w:r>
        <w:rPr>
          <w:rFonts w:cs="Arial"/>
          <w:szCs w:val="20"/>
          <w:lang w:eastAsia="en-US"/>
        </w:rPr>
        <w:t>C</w:t>
      </w:r>
      <w:r w:rsidRPr="00ED5898">
        <w:rPr>
          <w:rFonts w:cs="Arial"/>
          <w:szCs w:val="20"/>
          <w:lang w:eastAsia="en-US"/>
        </w:rPr>
        <w:t xml:space="preserve">onsultant </w:t>
      </w:r>
      <w:r>
        <w:rPr>
          <w:rFonts w:cs="Arial"/>
          <w:szCs w:val="20"/>
          <w:lang w:eastAsia="en-US"/>
        </w:rPr>
        <w:t>H</w:t>
      </w:r>
      <w:r w:rsidRPr="00ED5898">
        <w:rPr>
          <w:rFonts w:cs="Arial"/>
          <w:szCs w:val="20"/>
          <w:lang w:eastAsia="en-US"/>
        </w:rPr>
        <w:t xml:space="preserve">aematologist &amp; </w:t>
      </w:r>
      <w:r>
        <w:rPr>
          <w:rFonts w:cs="Arial"/>
          <w:szCs w:val="20"/>
          <w:lang w:eastAsia="en-US"/>
        </w:rPr>
        <w:t>H</w:t>
      </w:r>
      <w:r w:rsidRPr="00ED5898">
        <w:rPr>
          <w:rFonts w:cs="Arial"/>
          <w:szCs w:val="20"/>
          <w:lang w:eastAsia="en-US"/>
        </w:rPr>
        <w:t xml:space="preserve">onorary </w:t>
      </w:r>
      <w:r>
        <w:rPr>
          <w:rFonts w:cs="Arial"/>
          <w:szCs w:val="20"/>
          <w:lang w:eastAsia="en-US"/>
        </w:rPr>
        <w:t>S</w:t>
      </w:r>
      <w:r w:rsidRPr="00ED5898">
        <w:rPr>
          <w:rFonts w:cs="Arial"/>
          <w:szCs w:val="20"/>
          <w:lang w:eastAsia="en-US"/>
        </w:rPr>
        <w:t xml:space="preserve">enior </w:t>
      </w:r>
      <w:r>
        <w:rPr>
          <w:rFonts w:cs="Arial"/>
          <w:szCs w:val="20"/>
          <w:lang w:eastAsia="en-US"/>
        </w:rPr>
        <w:t>L</w:t>
      </w:r>
      <w:r w:rsidRPr="00ED5898">
        <w:rPr>
          <w:rFonts w:cs="Arial"/>
          <w:szCs w:val="20"/>
          <w:lang w:eastAsia="en-US"/>
        </w:rPr>
        <w:t>ecturer</w:t>
      </w:r>
      <w:r>
        <w:rPr>
          <w:rFonts w:cs="Arial"/>
          <w:szCs w:val="20"/>
          <w:lang w:eastAsia="en-US"/>
        </w:rPr>
        <w:t xml:space="preserve">, </w:t>
      </w:r>
      <w:r w:rsidR="00E46FE9" w:rsidRPr="00E46FE9">
        <w:rPr>
          <w:rFonts w:cs="Arial"/>
          <w:szCs w:val="20"/>
          <w:lang w:eastAsia="en-US"/>
        </w:rPr>
        <w:t xml:space="preserve">Present for notes </w:t>
      </w:r>
      <w:r>
        <w:rPr>
          <w:rFonts w:cs="Arial"/>
          <w:szCs w:val="20"/>
          <w:lang w:eastAsia="en-US"/>
        </w:rPr>
        <w:t xml:space="preserve">1 to </w:t>
      </w:r>
      <w:proofErr w:type="gramStart"/>
      <w:r>
        <w:rPr>
          <w:rFonts w:cs="Arial"/>
          <w:szCs w:val="20"/>
          <w:lang w:eastAsia="en-US"/>
        </w:rPr>
        <w:t>5</w:t>
      </w:r>
      <w:proofErr w:type="gramEnd"/>
    </w:p>
    <w:p w14:paraId="6C982FF6" w14:textId="291BABE3" w:rsidR="00E46FE9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ED5898">
        <w:rPr>
          <w:rFonts w:cs="Arial"/>
          <w:szCs w:val="20"/>
          <w:lang w:eastAsia="en-US"/>
        </w:rPr>
        <w:t>Dr Andrew Veitch</w:t>
      </w:r>
      <w:r>
        <w:rPr>
          <w:rFonts w:cs="Arial"/>
          <w:szCs w:val="20"/>
          <w:lang w:eastAsia="en-US"/>
        </w:rPr>
        <w:t xml:space="preserve">, </w:t>
      </w:r>
      <w:r w:rsidR="00E46FE9">
        <w:rPr>
          <w:rFonts w:cs="Arial"/>
          <w:szCs w:val="20"/>
          <w:lang w:eastAsia="en-US"/>
        </w:rPr>
        <w:t xml:space="preserve">Clinical Expert, </w:t>
      </w:r>
      <w:r>
        <w:rPr>
          <w:rFonts w:cs="Arial"/>
          <w:szCs w:val="20"/>
          <w:lang w:eastAsia="en-US"/>
        </w:rPr>
        <w:t>C</w:t>
      </w:r>
      <w:r w:rsidRPr="00ED5898">
        <w:rPr>
          <w:rFonts w:cs="Arial"/>
          <w:szCs w:val="20"/>
          <w:lang w:eastAsia="en-US"/>
        </w:rPr>
        <w:t xml:space="preserve">onsultant </w:t>
      </w:r>
      <w:r>
        <w:rPr>
          <w:rFonts w:cs="Arial"/>
          <w:szCs w:val="20"/>
          <w:lang w:eastAsia="en-US"/>
        </w:rPr>
        <w:t>G</w:t>
      </w:r>
      <w:r w:rsidRPr="00ED5898">
        <w:rPr>
          <w:rFonts w:cs="Arial"/>
          <w:szCs w:val="20"/>
          <w:lang w:eastAsia="en-US"/>
        </w:rPr>
        <w:t>astroenterologist</w:t>
      </w:r>
      <w:r>
        <w:rPr>
          <w:rFonts w:cs="Arial"/>
          <w:szCs w:val="20"/>
          <w:lang w:eastAsia="en-US"/>
        </w:rPr>
        <w:t>,</w:t>
      </w:r>
      <w:r w:rsidR="00E46FE9" w:rsidRPr="00E46FE9">
        <w:rPr>
          <w:rFonts w:cs="Arial"/>
          <w:szCs w:val="20"/>
          <w:lang w:eastAsia="en-US"/>
        </w:rPr>
        <w:t xml:space="preserve"> </w:t>
      </w:r>
      <w:r w:rsidRPr="00E46FE9">
        <w:rPr>
          <w:rFonts w:cs="Arial"/>
          <w:szCs w:val="20"/>
          <w:lang w:eastAsia="en-US"/>
        </w:rPr>
        <w:t xml:space="preserve">Present for notes </w:t>
      </w:r>
      <w:r>
        <w:rPr>
          <w:rFonts w:cs="Arial"/>
          <w:szCs w:val="20"/>
          <w:lang w:eastAsia="en-US"/>
        </w:rPr>
        <w:t xml:space="preserve">1 to </w:t>
      </w:r>
      <w:proofErr w:type="gramStart"/>
      <w:r>
        <w:rPr>
          <w:rFonts w:cs="Arial"/>
          <w:szCs w:val="20"/>
          <w:lang w:eastAsia="en-US"/>
        </w:rPr>
        <w:t>5</w:t>
      </w:r>
      <w:proofErr w:type="gramEnd"/>
    </w:p>
    <w:p w14:paraId="259DFA15" w14:textId="5B6ABD3A" w:rsidR="00ED5898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Diane Eaton, Patient Expert, </w:t>
      </w:r>
      <w:r w:rsidRPr="00E46FE9">
        <w:rPr>
          <w:rFonts w:cs="Arial"/>
          <w:szCs w:val="20"/>
          <w:lang w:eastAsia="en-US"/>
        </w:rPr>
        <w:t xml:space="preserve">Present for notes </w:t>
      </w:r>
      <w:r>
        <w:rPr>
          <w:rFonts w:cs="Arial"/>
          <w:szCs w:val="20"/>
          <w:lang w:eastAsia="en-US"/>
        </w:rPr>
        <w:t xml:space="preserve">1 to </w:t>
      </w:r>
      <w:proofErr w:type="gramStart"/>
      <w:r>
        <w:rPr>
          <w:rFonts w:cs="Arial"/>
          <w:szCs w:val="20"/>
          <w:lang w:eastAsia="en-US"/>
        </w:rPr>
        <w:t>5</w:t>
      </w:r>
      <w:proofErr w:type="gramEnd"/>
    </w:p>
    <w:p w14:paraId="0773F15E" w14:textId="00C03CD7" w:rsidR="00ED5898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Jo Jerrome, Patient Expert, </w:t>
      </w:r>
      <w:r w:rsidRPr="00E46FE9">
        <w:rPr>
          <w:rFonts w:cs="Arial"/>
          <w:szCs w:val="20"/>
          <w:lang w:eastAsia="en-US"/>
        </w:rPr>
        <w:t xml:space="preserve">Present for notes </w:t>
      </w:r>
      <w:r>
        <w:rPr>
          <w:rFonts w:cs="Arial"/>
          <w:szCs w:val="20"/>
          <w:lang w:eastAsia="en-US"/>
        </w:rPr>
        <w:t xml:space="preserve">1 to </w:t>
      </w:r>
      <w:proofErr w:type="gramStart"/>
      <w:r>
        <w:rPr>
          <w:rFonts w:cs="Arial"/>
          <w:szCs w:val="20"/>
          <w:lang w:eastAsia="en-US"/>
        </w:rPr>
        <w:t>5</w:t>
      </w:r>
      <w:proofErr w:type="gramEnd"/>
    </w:p>
    <w:p w14:paraId="28EA4F56" w14:textId="5C33C70C" w:rsidR="00ED5898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Professor Andrew Wardley, Clinical Expert, C</w:t>
      </w:r>
      <w:r w:rsidRPr="00ED5898">
        <w:rPr>
          <w:rFonts w:cs="Arial"/>
          <w:szCs w:val="20"/>
          <w:lang w:eastAsia="en-US"/>
        </w:rPr>
        <w:t>onsultant</w:t>
      </w:r>
      <w:r>
        <w:rPr>
          <w:rFonts w:cs="Arial"/>
          <w:szCs w:val="20"/>
          <w:lang w:eastAsia="en-US"/>
        </w:rPr>
        <w:t xml:space="preserve"> </w:t>
      </w:r>
      <w:r w:rsidRPr="00ED5898">
        <w:rPr>
          <w:rFonts w:cs="Arial"/>
          <w:szCs w:val="20"/>
          <w:lang w:eastAsia="en-US"/>
        </w:rPr>
        <w:t>&amp; MAHSC Professor in Breast Medical Oncology</w:t>
      </w:r>
      <w:r>
        <w:rPr>
          <w:rFonts w:cs="Arial"/>
          <w:szCs w:val="20"/>
          <w:lang w:eastAsia="en-US"/>
        </w:rPr>
        <w:t xml:space="preserve">, Present for notes to 8 to </w:t>
      </w:r>
      <w:proofErr w:type="gramStart"/>
      <w:r>
        <w:rPr>
          <w:rFonts w:cs="Arial"/>
          <w:szCs w:val="20"/>
          <w:lang w:eastAsia="en-US"/>
        </w:rPr>
        <w:t>11</w:t>
      </w:r>
      <w:proofErr w:type="gramEnd"/>
      <w:r>
        <w:rPr>
          <w:rFonts w:cs="Arial"/>
          <w:szCs w:val="20"/>
          <w:lang w:eastAsia="en-US"/>
        </w:rPr>
        <w:t xml:space="preserve"> </w:t>
      </w:r>
    </w:p>
    <w:p w14:paraId="49680C52" w14:textId="392EABE2" w:rsidR="00ED5898" w:rsidRPr="00E46FE9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Mark Verrill, Clinical Expert, Consultant Medical Oncologist, Present for notes 8 to </w:t>
      </w:r>
      <w:proofErr w:type="gramStart"/>
      <w:r>
        <w:rPr>
          <w:rFonts w:cs="Arial"/>
          <w:szCs w:val="20"/>
          <w:lang w:eastAsia="en-US"/>
        </w:rPr>
        <w:t>11</w:t>
      </w:r>
      <w:proofErr w:type="gramEnd"/>
      <w:r>
        <w:rPr>
          <w:rFonts w:cs="Arial"/>
          <w:szCs w:val="20"/>
          <w:lang w:eastAsia="en-US"/>
        </w:rPr>
        <w:t xml:space="preserve"> </w:t>
      </w:r>
    </w:p>
    <w:p w14:paraId="009B677D" w14:textId="79F68C00" w:rsidR="00E46FE9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ED5898">
        <w:rPr>
          <w:rFonts w:cs="Arial"/>
          <w:szCs w:val="20"/>
          <w:lang w:eastAsia="en-US"/>
        </w:rPr>
        <w:t>Tom Beattie</w:t>
      </w:r>
      <w:r w:rsidR="00E46FE9" w:rsidRPr="00ED5898">
        <w:rPr>
          <w:rFonts w:cs="Arial"/>
          <w:szCs w:val="20"/>
          <w:lang w:eastAsia="en-US"/>
        </w:rPr>
        <w:t xml:space="preserve">, </w:t>
      </w:r>
      <w:r w:rsidR="00E46FE9">
        <w:rPr>
          <w:rFonts w:cs="Arial"/>
          <w:szCs w:val="20"/>
          <w:lang w:eastAsia="en-US"/>
        </w:rPr>
        <w:t xml:space="preserve">Patient Expert, </w:t>
      </w:r>
      <w:r w:rsidR="00E46FE9" w:rsidRPr="00E46FE9">
        <w:rPr>
          <w:rFonts w:cs="Arial"/>
          <w:szCs w:val="20"/>
          <w:lang w:eastAsia="en-US"/>
        </w:rPr>
        <w:t xml:space="preserve">Present for notes </w:t>
      </w:r>
      <w:r>
        <w:rPr>
          <w:rFonts w:cs="Arial"/>
          <w:szCs w:val="20"/>
          <w:lang w:eastAsia="en-US"/>
        </w:rPr>
        <w:t xml:space="preserve">8 to </w:t>
      </w:r>
      <w:proofErr w:type="gramStart"/>
      <w:r>
        <w:rPr>
          <w:rFonts w:cs="Arial"/>
          <w:szCs w:val="20"/>
          <w:lang w:eastAsia="en-US"/>
        </w:rPr>
        <w:t>11</w:t>
      </w:r>
      <w:proofErr w:type="gramEnd"/>
      <w:r>
        <w:rPr>
          <w:rFonts w:cs="Arial"/>
          <w:szCs w:val="20"/>
          <w:lang w:eastAsia="en-US"/>
        </w:rPr>
        <w:t xml:space="preserve"> </w:t>
      </w:r>
    </w:p>
    <w:p w14:paraId="2AB550E7" w14:textId="77777777" w:rsidR="00E46FE9" w:rsidRPr="00E46FE9" w:rsidRDefault="00E46FE9" w:rsidP="00ED5898">
      <w:pPr>
        <w:pStyle w:val="ListParagraph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</w:p>
    <w:p w14:paraId="1698FE4C" w14:textId="4185FA60" w:rsidR="00677610" w:rsidRPr="009519A7" w:rsidRDefault="00677610" w:rsidP="00ED5898">
      <w:pPr>
        <w:pStyle w:val="Heading3"/>
        <w:spacing w:before="360" w:after="0" w:line="276" w:lineRule="auto"/>
      </w:pPr>
      <w:r>
        <w:t xml:space="preserve">Non-public attendees: </w:t>
      </w:r>
      <w:r>
        <w:tab/>
      </w:r>
    </w:p>
    <w:p w14:paraId="67E5FDA9" w14:textId="3B0FF86E" w:rsidR="00E46FE9" w:rsidRPr="00E46FE9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Rosalee Mason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E46FE9">
        <w:rPr>
          <w:rFonts w:cs="Arial"/>
          <w:szCs w:val="20"/>
          <w:lang w:eastAsia="en-US"/>
        </w:rPr>
        <w:t>Corporate Office Coordinator, NICE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87536E">
        <w:rPr>
          <w:rFonts w:cs="Arial"/>
          <w:szCs w:val="20"/>
          <w:lang w:eastAsia="en-US"/>
        </w:rPr>
        <w:t xml:space="preserve">Present for all </w:t>
      </w:r>
      <w:proofErr w:type="gramStart"/>
      <w:r w:rsidR="00E46FE9" w:rsidRPr="0087536E">
        <w:rPr>
          <w:rFonts w:cs="Arial"/>
          <w:szCs w:val="20"/>
          <w:lang w:eastAsia="en-US"/>
        </w:rPr>
        <w:t>notes</w:t>
      </w:r>
      <w:proofErr w:type="gramEnd"/>
    </w:p>
    <w:p w14:paraId="368F32A5" w14:textId="24E2BAFA" w:rsidR="00E46FE9" w:rsidRPr="00E46FE9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Adam Storrow</w:t>
      </w:r>
      <w:r w:rsidR="00E46FE9">
        <w:rPr>
          <w:rFonts w:cs="Arial"/>
          <w:szCs w:val="20"/>
          <w:lang w:eastAsia="en-US"/>
        </w:rPr>
        <w:t>, Business Analyst</w:t>
      </w:r>
      <w:r w:rsidR="00E46FE9" w:rsidRPr="00E46FE9">
        <w:rPr>
          <w:rFonts w:cs="Arial"/>
          <w:szCs w:val="20"/>
          <w:lang w:eastAsia="en-US"/>
        </w:rPr>
        <w:t>, NICE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87536E">
        <w:rPr>
          <w:rFonts w:cs="Arial"/>
          <w:szCs w:val="20"/>
          <w:lang w:eastAsia="en-US"/>
        </w:rPr>
        <w:t xml:space="preserve">Present for all </w:t>
      </w:r>
      <w:proofErr w:type="gramStart"/>
      <w:r w:rsidR="00E46FE9" w:rsidRPr="0087536E">
        <w:rPr>
          <w:rFonts w:cs="Arial"/>
          <w:szCs w:val="20"/>
          <w:lang w:eastAsia="en-US"/>
        </w:rPr>
        <w:t>notes</w:t>
      </w:r>
      <w:proofErr w:type="gramEnd"/>
    </w:p>
    <w:p w14:paraId="2E96B28B" w14:textId="33F44D1E" w:rsidR="00E46FE9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Ria Skelton</w:t>
      </w:r>
      <w:r w:rsidR="00E46FE9">
        <w:rPr>
          <w:rFonts w:cs="Arial"/>
          <w:szCs w:val="20"/>
          <w:lang w:eastAsia="en-US"/>
        </w:rPr>
        <w:t>, Editor</w:t>
      </w:r>
      <w:r w:rsidR="00E46FE9" w:rsidRPr="00E46FE9">
        <w:rPr>
          <w:rFonts w:cs="Arial"/>
          <w:szCs w:val="20"/>
          <w:lang w:eastAsia="en-US"/>
        </w:rPr>
        <w:t>, NICE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87536E">
        <w:rPr>
          <w:rFonts w:cs="Arial"/>
          <w:szCs w:val="20"/>
          <w:lang w:eastAsia="en-US"/>
        </w:rPr>
        <w:t xml:space="preserve">Present for all </w:t>
      </w:r>
      <w:proofErr w:type="gramStart"/>
      <w:r w:rsidR="00E46FE9" w:rsidRPr="0087536E">
        <w:rPr>
          <w:rFonts w:cs="Arial"/>
          <w:szCs w:val="20"/>
          <w:lang w:eastAsia="en-US"/>
        </w:rPr>
        <w:t>notes</w:t>
      </w:r>
      <w:proofErr w:type="gramEnd"/>
    </w:p>
    <w:p w14:paraId="3E3F5243" w14:textId="0769FFCA" w:rsidR="00ED5898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Laura Marsden, NICE, Present for all </w:t>
      </w:r>
      <w:proofErr w:type="gramStart"/>
      <w:r>
        <w:rPr>
          <w:rFonts w:cs="Arial"/>
          <w:szCs w:val="20"/>
          <w:lang w:eastAsia="en-US"/>
        </w:rPr>
        <w:t>notes</w:t>
      </w:r>
      <w:proofErr w:type="gramEnd"/>
    </w:p>
    <w:p w14:paraId="0886A59A" w14:textId="1405CC85" w:rsidR="00ED5898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Jenna Dilkes, NICE, Present for all </w:t>
      </w:r>
      <w:proofErr w:type="gramStart"/>
      <w:r>
        <w:rPr>
          <w:rFonts w:cs="Arial"/>
          <w:szCs w:val="20"/>
          <w:lang w:eastAsia="en-US"/>
        </w:rPr>
        <w:t>notes</w:t>
      </w:r>
      <w:proofErr w:type="gramEnd"/>
    </w:p>
    <w:p w14:paraId="1E2B539F" w14:textId="33734FFC" w:rsidR="00ED5898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Gemma Barnacle, NICE, Present for all </w:t>
      </w:r>
      <w:proofErr w:type="gramStart"/>
      <w:r>
        <w:rPr>
          <w:rFonts w:cs="Arial"/>
          <w:szCs w:val="20"/>
          <w:lang w:eastAsia="en-US"/>
        </w:rPr>
        <w:t>notes</w:t>
      </w:r>
      <w:proofErr w:type="gramEnd"/>
    </w:p>
    <w:p w14:paraId="69D04D16" w14:textId="524AC79B" w:rsidR="00ED5898" w:rsidRPr="00ED5898" w:rsidRDefault="00ED5898" w:rsidP="00ED589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Maria Pitan, NICE, Present for all </w:t>
      </w:r>
      <w:proofErr w:type="gramStart"/>
      <w:r>
        <w:rPr>
          <w:rFonts w:cs="Arial"/>
          <w:szCs w:val="20"/>
          <w:lang w:eastAsia="en-US"/>
        </w:rPr>
        <w:t>notes</w:t>
      </w:r>
      <w:proofErr w:type="gramEnd"/>
      <w:r>
        <w:rPr>
          <w:rFonts w:cs="Arial"/>
          <w:szCs w:val="20"/>
          <w:lang w:eastAsia="en-US"/>
        </w:rPr>
        <w:t xml:space="preserve"> </w:t>
      </w:r>
    </w:p>
    <w:p w14:paraId="69868A20" w14:textId="77777777" w:rsidR="00677610" w:rsidRDefault="00677610" w:rsidP="00ED5898">
      <w:p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</w:p>
    <w:p w14:paraId="6970FCE2" w14:textId="50B92328" w:rsidR="00ED5898" w:rsidRPr="0087536E" w:rsidRDefault="00ED5898" w:rsidP="00ED5898">
      <w:p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  <w:sectPr w:rsidR="00ED5898" w:rsidRPr="0087536E" w:rsidSect="003B2A57">
          <w:headerReference w:type="default" r:id="rId7"/>
          <w:footerReference w:type="default" r:id="rId8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ED5898">
      <w:pPr>
        <w:overflowPunct w:val="0"/>
        <w:autoSpaceDE w:val="0"/>
        <w:autoSpaceDN w:val="0"/>
        <w:adjustRightInd w:val="0"/>
        <w:spacing w:before="60" w:after="120" w:line="276" w:lineRule="auto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180B876C" w14:textId="38C1DB3C" w:rsidR="00533E4D" w:rsidRPr="00391BFF" w:rsidRDefault="0087536E" w:rsidP="00391BFF">
      <w:pPr>
        <w:pStyle w:val="Heading2"/>
        <w:rPr>
          <w:i w:val="0"/>
          <w:iCs w:val="0"/>
          <w:lang w:eastAsia="en-US"/>
        </w:rPr>
      </w:pPr>
      <w:r w:rsidRPr="00391BFF">
        <w:rPr>
          <w:i w:val="0"/>
          <w:iCs w:val="0"/>
          <w:lang w:eastAsia="en-US"/>
        </w:rPr>
        <w:lastRenderedPageBreak/>
        <w:t>Notes</w:t>
      </w:r>
      <w:r w:rsidRPr="00391BFF">
        <w:rPr>
          <w:i w:val="0"/>
          <w:iCs w:val="0"/>
        </w:rPr>
        <w:br/>
      </w:r>
    </w:p>
    <w:p w14:paraId="0D56FDF9" w14:textId="77777777" w:rsidR="0087536E" w:rsidRPr="0087536E" w:rsidRDefault="0087536E" w:rsidP="00ED5898">
      <w:pPr>
        <w:pStyle w:val="Heading3"/>
        <w:spacing w:line="276" w:lineRule="auto"/>
        <w:rPr>
          <w:lang w:eastAsia="en-US"/>
        </w:rPr>
      </w:pPr>
      <w:r>
        <w:rPr>
          <w:lang w:eastAsia="en-US"/>
        </w:rPr>
        <w:t>Minutes</w:t>
      </w:r>
      <w:r w:rsidRPr="0087536E">
        <w:rPr>
          <w:lang w:eastAsia="en-US"/>
        </w:rPr>
        <w:t xml:space="preserve"> from the last meeting</w:t>
      </w:r>
    </w:p>
    <w:p w14:paraId="5D59F4B9" w14:textId="77777777" w:rsidR="0087536E" w:rsidRDefault="0087536E" w:rsidP="00ED5898">
      <w:pPr>
        <w:pStyle w:val="Paragraph"/>
      </w:pPr>
    </w:p>
    <w:p w14:paraId="1EC7EC72" w14:textId="77777777" w:rsidR="00ED5898" w:rsidRPr="00ED5898" w:rsidRDefault="0087536E" w:rsidP="00ED5898">
      <w:pPr>
        <w:pStyle w:val="ListParagraph"/>
        <w:numPr>
          <w:ilvl w:val="0"/>
          <w:numId w:val="33"/>
        </w:numPr>
        <w:spacing w:line="276" w:lineRule="auto"/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ED5898" w:rsidRPr="00ED5898">
        <w:t>25 February 2020.</w:t>
      </w:r>
    </w:p>
    <w:p w14:paraId="43480C28" w14:textId="77777777" w:rsidR="0087536E" w:rsidRDefault="0087536E" w:rsidP="00ED5898">
      <w:pPr>
        <w:pStyle w:val="Paragraph"/>
      </w:pPr>
    </w:p>
    <w:p w14:paraId="3E07295B" w14:textId="5B76E787" w:rsidR="0087536E" w:rsidRPr="00391BFF" w:rsidRDefault="0087536E" w:rsidP="00391BFF">
      <w:pPr>
        <w:pStyle w:val="Heading2"/>
        <w:rPr>
          <w:i w:val="0"/>
          <w:iCs w:val="0"/>
        </w:rPr>
      </w:pPr>
      <w:r w:rsidRPr="00391BFF">
        <w:rPr>
          <w:i w:val="0"/>
          <w:iCs w:val="0"/>
        </w:rPr>
        <w:t xml:space="preserve">Appraisal of </w:t>
      </w:r>
      <w:proofErr w:type="spellStart"/>
      <w:r w:rsidR="00ED5898" w:rsidRPr="00391BFF">
        <w:rPr>
          <w:i w:val="0"/>
          <w:iCs w:val="0"/>
        </w:rPr>
        <w:t>andexanet</w:t>
      </w:r>
      <w:proofErr w:type="spellEnd"/>
      <w:r w:rsidR="00ED5898" w:rsidRPr="00391BFF">
        <w:rPr>
          <w:i w:val="0"/>
          <w:iCs w:val="0"/>
        </w:rPr>
        <w:t xml:space="preserve"> alfa for reversing anticoagulation [ID1101]</w:t>
      </w:r>
    </w:p>
    <w:p w14:paraId="33CA6532" w14:textId="77777777" w:rsidR="0087536E" w:rsidRPr="0087536E" w:rsidRDefault="0087536E" w:rsidP="00ED5898">
      <w:pPr>
        <w:pStyle w:val="Paragraph"/>
        <w:ind w:left="720" w:hanging="720"/>
      </w:pPr>
    </w:p>
    <w:p w14:paraId="76990088" w14:textId="77777777" w:rsidR="0087536E" w:rsidRPr="0087536E" w:rsidRDefault="0087536E" w:rsidP="00ED5898">
      <w:pPr>
        <w:pStyle w:val="Heading3"/>
        <w:spacing w:line="276" w:lineRule="auto"/>
      </w:pPr>
      <w:r w:rsidRPr="0087536E">
        <w:t>Part 1 – Open session</w:t>
      </w:r>
    </w:p>
    <w:p w14:paraId="2B47F479" w14:textId="48814D77" w:rsidR="00ED5898" w:rsidRDefault="0087536E" w:rsidP="00ED589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ED5898">
        <w:t>Chair welcomed the invited clinical and patient experts, Evidence Review Group (ERG) representatives and representatives from Portola Pharmaceuticals.</w:t>
      </w:r>
    </w:p>
    <w:p w14:paraId="027A953C" w14:textId="77777777" w:rsidR="00ED5898" w:rsidRDefault="00ED5898" w:rsidP="00ED5898">
      <w:pPr>
        <w:pStyle w:val="Numberedbulletpoints"/>
        <w:ind w:left="360"/>
      </w:pPr>
    </w:p>
    <w:p w14:paraId="7F4C9E16" w14:textId="7D01D77C" w:rsidR="0087536E" w:rsidRPr="0087536E" w:rsidRDefault="00ED5898" w:rsidP="00ED5898">
      <w:pPr>
        <w:pStyle w:val="Numberedbulletpoints"/>
        <w:numPr>
          <w:ilvl w:val="0"/>
          <w:numId w:val="33"/>
        </w:numPr>
        <w:rPr>
          <w:lang w:eastAsia="en-US"/>
        </w:rPr>
      </w:pPr>
      <w:r>
        <w:t>The Chair asked all committee members, experts, ERG representatives and NICE staff present to declare any relevant interests.</w:t>
      </w:r>
      <w:r w:rsidR="0087536E" w:rsidRPr="0087536E">
        <w:rPr>
          <w:lang w:eastAsia="en-US"/>
        </w:rPr>
        <w:br/>
      </w:r>
    </w:p>
    <w:p w14:paraId="3959A994" w14:textId="2108A7DC" w:rsidR="0087536E" w:rsidRPr="0087536E" w:rsidRDefault="00ED5898" w:rsidP="00ED5898">
      <w:pPr>
        <w:pStyle w:val="Numberedbulletpoints"/>
        <w:numPr>
          <w:ilvl w:val="1"/>
          <w:numId w:val="33"/>
        </w:numPr>
      </w:pPr>
      <w:r>
        <w:t>Dr</w:t>
      </w:r>
      <w:r w:rsidRPr="00ED5898">
        <w:t xml:space="preserve"> Deepa </w:t>
      </w:r>
      <w:proofErr w:type="spellStart"/>
      <w:r w:rsidRPr="00ED5898">
        <w:t>Arachchillage</w:t>
      </w:r>
      <w:proofErr w:type="spellEnd"/>
      <w:r w:rsidRPr="00ED5898">
        <w:t xml:space="preserve"> declared an indirect interest as she has given expert lectures in a meeting supported by Portola Pharmaceuticals, but had no direct contact with Portola Pharmaceuticals</w:t>
      </w:r>
      <w:r>
        <w:t>.</w:t>
      </w:r>
    </w:p>
    <w:p w14:paraId="1E402829" w14:textId="5AA404DF" w:rsidR="0087536E" w:rsidRPr="0087536E" w:rsidRDefault="0087536E" w:rsidP="00ED5898">
      <w:pPr>
        <w:pStyle w:val="Numberedbulletpoints"/>
        <w:numPr>
          <w:ilvl w:val="2"/>
          <w:numId w:val="33"/>
        </w:numPr>
        <w:ind w:left="1276"/>
      </w:pPr>
      <w:r w:rsidRPr="0087536E">
        <w:t xml:space="preserve">It was agreed that this declaration would not prevent </w:t>
      </w:r>
      <w:r w:rsidR="00ED5898">
        <w:t xml:space="preserve">her </w:t>
      </w:r>
      <w:r w:rsidRPr="0087536E">
        <w:t>from participating in this section of the meeting.</w:t>
      </w:r>
      <w:r w:rsidRPr="0087536E">
        <w:br/>
      </w:r>
    </w:p>
    <w:p w14:paraId="1E5176ED" w14:textId="615BB9AC" w:rsidR="0087536E" w:rsidRDefault="0087536E" w:rsidP="00ED589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16EEF373" w14:textId="77777777" w:rsidR="00ED5898" w:rsidRDefault="00ED5898" w:rsidP="00ED5898">
      <w:pPr>
        <w:pStyle w:val="Numberedbulletpoints"/>
        <w:ind w:left="792"/>
      </w:pPr>
    </w:p>
    <w:p w14:paraId="031A5C6A" w14:textId="637615EB" w:rsidR="00ED5898" w:rsidRDefault="00E93B52" w:rsidP="00ED5898">
      <w:pPr>
        <w:pStyle w:val="Numberedbulletpoints"/>
        <w:numPr>
          <w:ilvl w:val="0"/>
          <w:numId w:val="33"/>
        </w:numPr>
      </w:pPr>
      <w:r>
        <w:t xml:space="preserve">The </w:t>
      </w:r>
      <w:r w:rsidR="00ED5898" w:rsidRPr="00ED5898">
        <w:t xml:space="preserve">Chair introduced the lead team, Dr Alice Turner, Ms Pamela Rees, Dr Rita </w:t>
      </w:r>
      <w:proofErr w:type="spellStart"/>
      <w:r w:rsidR="00ED5898" w:rsidRPr="00ED5898">
        <w:t>Faria</w:t>
      </w:r>
      <w:proofErr w:type="spellEnd"/>
      <w:r w:rsidR="00ED5898" w:rsidRPr="00ED5898">
        <w:t xml:space="preserve">, who gave presentations on the clinical effectiveness and cost effectiveness of the treatment. </w:t>
      </w:r>
    </w:p>
    <w:p w14:paraId="25581132" w14:textId="77777777" w:rsidR="00ED5898" w:rsidRDefault="00ED5898" w:rsidP="00ED5898">
      <w:pPr>
        <w:pStyle w:val="ListParagraph"/>
        <w:spacing w:line="276" w:lineRule="auto"/>
      </w:pPr>
    </w:p>
    <w:p w14:paraId="71980992" w14:textId="222E1E86" w:rsidR="00E93B52" w:rsidRPr="00ED5898" w:rsidRDefault="00ED5898" w:rsidP="00ED5898">
      <w:pPr>
        <w:pStyle w:val="ListParagraph"/>
        <w:numPr>
          <w:ilvl w:val="0"/>
          <w:numId w:val="33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174572">
        <w:t>Chair asked the company representatives whether they wished to comment on any matters of factual accuracy.</w:t>
      </w:r>
    </w:p>
    <w:p w14:paraId="5E6E1A59" w14:textId="77777777" w:rsidR="00E93B52" w:rsidRDefault="00E93B52" w:rsidP="00ED5898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szCs w:val="20"/>
          <w:lang w:eastAsia="en-US"/>
        </w:rPr>
      </w:pPr>
    </w:p>
    <w:p w14:paraId="40F5A458" w14:textId="77777777" w:rsidR="00E93B52" w:rsidRPr="0087536E" w:rsidRDefault="00E93B52" w:rsidP="00391BFF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2AAE9FE8" w14:textId="77777777" w:rsidR="00E93B52" w:rsidRDefault="00E93B52" w:rsidP="00ED5898">
      <w:pPr>
        <w:pStyle w:val="Paragraph"/>
      </w:pPr>
    </w:p>
    <w:p w14:paraId="59C96305" w14:textId="5D43B899" w:rsidR="00E93B52" w:rsidRDefault="00ED5898" w:rsidP="00ED5898">
      <w:pPr>
        <w:pStyle w:val="ListParagraph"/>
        <w:numPr>
          <w:ilvl w:val="0"/>
          <w:numId w:val="33"/>
        </w:numPr>
        <w:spacing w:line="276" w:lineRule="auto"/>
      </w:pPr>
      <w:r w:rsidRPr="00ED5898">
        <w:t>Agreement on the content of the Appraisal Consultation Document (ACD) was discussed by the committee.</w:t>
      </w:r>
      <w:r w:rsidR="00E93B52">
        <w:br/>
      </w:r>
    </w:p>
    <w:p w14:paraId="1DE8A5F0" w14:textId="057D4B84" w:rsidR="00E93B52" w:rsidRDefault="00E93B52" w:rsidP="00ED5898">
      <w:pPr>
        <w:pStyle w:val="Numberedbulletpoints"/>
        <w:numPr>
          <w:ilvl w:val="0"/>
          <w:numId w:val="33"/>
        </w:numPr>
      </w:pPr>
      <w:r>
        <w:t xml:space="preserve">The </w:t>
      </w:r>
      <w:r w:rsidR="00ED5898" w:rsidRPr="00ED5898">
        <w:t>committee asked the NICE technical team to prepare the Appraisal Consultation Document (ACD) in line with their decisions.</w:t>
      </w:r>
      <w:r>
        <w:br/>
      </w:r>
    </w:p>
    <w:p w14:paraId="32C6C346" w14:textId="77777777" w:rsidR="00ED5898" w:rsidRDefault="00ED5898" w:rsidP="00ED5898">
      <w:pPr>
        <w:pStyle w:val="Numberedbulletpoints"/>
        <w:ind w:left="360"/>
      </w:pPr>
    </w:p>
    <w:p w14:paraId="0132A9FB" w14:textId="5FF04F28" w:rsidR="00E93B52" w:rsidRPr="00391BFF" w:rsidRDefault="00E93B52" w:rsidP="00391BFF">
      <w:pPr>
        <w:pStyle w:val="Heading2"/>
        <w:rPr>
          <w:i w:val="0"/>
          <w:iCs w:val="0"/>
        </w:rPr>
      </w:pPr>
      <w:r w:rsidRPr="00391BFF">
        <w:rPr>
          <w:i w:val="0"/>
          <w:iCs w:val="0"/>
        </w:rPr>
        <w:lastRenderedPageBreak/>
        <w:t xml:space="preserve">Appraisal of </w:t>
      </w:r>
      <w:r w:rsidR="00ED5898" w:rsidRPr="00391BFF">
        <w:rPr>
          <w:i w:val="0"/>
          <w:iCs w:val="0"/>
        </w:rPr>
        <w:t>trastuzumab emtansine for adjuvant treatment of HER2-positive early breast cancer [ID1516]</w:t>
      </w:r>
    </w:p>
    <w:p w14:paraId="0FAFA1BB" w14:textId="77777777" w:rsidR="00E93B52" w:rsidRPr="0087536E" w:rsidRDefault="00E93B52" w:rsidP="00ED5898">
      <w:pPr>
        <w:pStyle w:val="Paragraph"/>
        <w:ind w:left="720" w:hanging="720"/>
      </w:pPr>
    </w:p>
    <w:p w14:paraId="5FDC4877" w14:textId="77777777" w:rsidR="00E93B52" w:rsidRPr="0087536E" w:rsidRDefault="00E93B52" w:rsidP="00391BFF">
      <w:pPr>
        <w:pStyle w:val="Heading3"/>
      </w:pPr>
      <w:r w:rsidRPr="0087536E">
        <w:t>Part 1 – Open session</w:t>
      </w:r>
    </w:p>
    <w:p w14:paraId="6FB9B85B" w14:textId="64A4B254" w:rsidR="00ED5898" w:rsidRDefault="00E93B52" w:rsidP="00ED5898">
      <w:pPr>
        <w:pStyle w:val="Numberedbulletpoints"/>
        <w:numPr>
          <w:ilvl w:val="0"/>
          <w:numId w:val="33"/>
        </w:numPr>
      </w:pPr>
      <w:r w:rsidRPr="0087536E">
        <w:t>The</w:t>
      </w:r>
      <w:r w:rsidR="00ED5898" w:rsidRPr="00ED5898">
        <w:t xml:space="preserve"> </w:t>
      </w:r>
      <w:r w:rsidR="00ED5898">
        <w:t>Chair welcomed the invited clinical and patient experts, Evidence Review Group (ERG) representatives and representatives from Roche.</w:t>
      </w:r>
    </w:p>
    <w:p w14:paraId="42E26E00" w14:textId="77777777" w:rsidR="00ED5898" w:rsidRDefault="00ED5898" w:rsidP="00ED5898">
      <w:pPr>
        <w:pStyle w:val="Numberedbulletpoints"/>
        <w:ind w:left="360"/>
      </w:pPr>
    </w:p>
    <w:p w14:paraId="2540B627" w14:textId="139EDB43" w:rsidR="00E93B52" w:rsidRPr="0087536E" w:rsidRDefault="00ED5898" w:rsidP="00ED5898">
      <w:pPr>
        <w:pStyle w:val="Numberedbulletpoints"/>
        <w:numPr>
          <w:ilvl w:val="0"/>
          <w:numId w:val="33"/>
        </w:numPr>
      </w:pPr>
      <w:r>
        <w:t>The Chair asked all committee members, experts, ERG representatives and NICE staff present to declare any relevant interests.</w:t>
      </w:r>
      <w:r w:rsidR="00E93B52" w:rsidRPr="0087536E">
        <w:rPr>
          <w:lang w:eastAsia="en-US"/>
        </w:rPr>
        <w:br/>
      </w:r>
    </w:p>
    <w:p w14:paraId="3E98C2AC" w14:textId="00010891" w:rsidR="00E93B52" w:rsidRPr="0087536E" w:rsidRDefault="00ED5898" w:rsidP="0077627B">
      <w:pPr>
        <w:pStyle w:val="Numberedbulletpoints"/>
        <w:numPr>
          <w:ilvl w:val="1"/>
          <w:numId w:val="33"/>
        </w:numPr>
      </w:pPr>
      <w:r>
        <w:t xml:space="preserve">Professor </w:t>
      </w:r>
      <w:r w:rsidRPr="00174572">
        <w:t>Andrew Wardley declared a direct financial interest</w:t>
      </w:r>
      <w:r>
        <w:t>. He has received honoraria and travel bursaries from Roche and has worked on several Roche trials including the Catherine trial and other HER2 trials</w:t>
      </w:r>
      <w:r w:rsidRPr="00174572">
        <w:t>.</w:t>
      </w:r>
      <w:r>
        <w:t xml:space="preserve"> He has received honoraria from numerous other companies, some of which are involved with treatments for HER2-positive breast cancer. </w:t>
      </w:r>
    </w:p>
    <w:p w14:paraId="0571056C" w14:textId="77777777" w:rsidR="00E93B52" w:rsidRPr="0087536E" w:rsidRDefault="00E93B52" w:rsidP="00ED589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</w:t>
      </w:r>
      <w:r w:rsidRPr="00235ED5">
        <w:t>prevent them from</w:t>
      </w:r>
      <w:r w:rsidRPr="0087536E">
        <w:t xml:space="preserve"> participating in this section of the meeting.</w:t>
      </w:r>
      <w:r w:rsidRPr="0087536E">
        <w:br/>
      </w:r>
    </w:p>
    <w:p w14:paraId="5BE9B7E8" w14:textId="415D43E1" w:rsidR="00E93B52" w:rsidRPr="0087536E" w:rsidRDefault="0077627B" w:rsidP="0077627B">
      <w:pPr>
        <w:pStyle w:val="ListParagraph"/>
        <w:numPr>
          <w:ilvl w:val="1"/>
          <w:numId w:val="33"/>
        </w:numPr>
      </w:pPr>
      <w:r w:rsidRPr="0077627B">
        <w:t>Professor Mark Verrill declared a financial interest as he has received honoraria from Roche for speaking and advisory boards, consultancy and lecturing, and travel. He is principal investigator in several Roche-sponsored trials.</w:t>
      </w:r>
    </w:p>
    <w:p w14:paraId="4C312EA6" w14:textId="0E72455F" w:rsidR="00E93B52" w:rsidRPr="0087536E" w:rsidRDefault="00E93B52" w:rsidP="0077627B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prevent </w:t>
      </w:r>
      <w:r>
        <w:t>them</w:t>
      </w:r>
      <w:r w:rsidRPr="0087536E">
        <w:t xml:space="preserve"> from participating in this section of the meeting.</w:t>
      </w:r>
      <w:r w:rsidRPr="0087536E">
        <w:br/>
      </w:r>
    </w:p>
    <w:p w14:paraId="15D77983" w14:textId="3B6E5880" w:rsidR="00E93B52" w:rsidRDefault="00E93B52" w:rsidP="00ED589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1345F567" w14:textId="77777777" w:rsidR="0077627B" w:rsidRDefault="0077627B" w:rsidP="0077627B">
      <w:pPr>
        <w:pStyle w:val="Numberedbulletpoints"/>
        <w:ind w:left="792"/>
      </w:pPr>
    </w:p>
    <w:p w14:paraId="39D8BC51" w14:textId="77777777" w:rsidR="0077627B" w:rsidRPr="00174572" w:rsidRDefault="0077627B" w:rsidP="0077627B">
      <w:pPr>
        <w:pStyle w:val="Numberedbulletpoints"/>
        <w:numPr>
          <w:ilvl w:val="0"/>
          <w:numId w:val="33"/>
        </w:numPr>
      </w:pPr>
      <w:r w:rsidRPr="00174572">
        <w:t xml:space="preserve">The Chair introduced the lead team, Dr Mohit Sharma, Mr Richard </w:t>
      </w:r>
      <w:proofErr w:type="spellStart"/>
      <w:r w:rsidRPr="00174572">
        <w:t>Ballerand</w:t>
      </w:r>
      <w:proofErr w:type="spellEnd"/>
      <w:r w:rsidRPr="00174572">
        <w:t xml:space="preserve"> and Dr Steve Edwards</w:t>
      </w:r>
      <w:r>
        <w:t>,</w:t>
      </w:r>
      <w:r w:rsidRPr="00174572">
        <w:t xml:space="preserve"> who gave presentations on the clinical effectiveness and cost effectiveness of the treatment. </w:t>
      </w:r>
    </w:p>
    <w:p w14:paraId="4ABD4644" w14:textId="77777777" w:rsidR="0077627B" w:rsidRPr="00174572" w:rsidRDefault="0077627B" w:rsidP="0077627B">
      <w:pPr>
        <w:pStyle w:val="Numberedbulletpoints"/>
        <w:ind w:left="360"/>
      </w:pPr>
    </w:p>
    <w:p w14:paraId="065D5CF4" w14:textId="632E85E2" w:rsidR="00E93B52" w:rsidRDefault="0077627B" w:rsidP="00F36912">
      <w:pPr>
        <w:pStyle w:val="Numberedbulletpoints"/>
        <w:numPr>
          <w:ilvl w:val="0"/>
          <w:numId w:val="33"/>
        </w:numPr>
      </w:pPr>
      <w:r w:rsidRPr="00174572">
        <w:t>The Chair asked the company representatives whether they wished to comment on any matters of factual accuracy.</w:t>
      </w:r>
    </w:p>
    <w:p w14:paraId="5D9D70A0" w14:textId="77777777" w:rsidR="00F36912" w:rsidRDefault="00F36912" w:rsidP="00F36912">
      <w:pPr>
        <w:pStyle w:val="ListParagraph"/>
      </w:pPr>
    </w:p>
    <w:p w14:paraId="0AD30CC4" w14:textId="77777777" w:rsidR="00F36912" w:rsidRPr="00F36912" w:rsidRDefault="00F36912" w:rsidP="00F36912">
      <w:pPr>
        <w:pStyle w:val="Numberedbulletpoints"/>
        <w:ind w:left="360"/>
      </w:pPr>
    </w:p>
    <w:p w14:paraId="59C17DAB" w14:textId="7BF69784" w:rsidR="00E93B52" w:rsidRDefault="00E93B52" w:rsidP="00F36912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6EFEE907" w14:textId="2317EA67" w:rsidR="00E93B52" w:rsidRPr="0087536E" w:rsidRDefault="00E93B52" w:rsidP="00ED5898">
      <w:pPr>
        <w:pStyle w:val="Numberedbulletpoints"/>
        <w:numPr>
          <w:ilvl w:val="0"/>
          <w:numId w:val="33"/>
        </w:numPr>
      </w:pPr>
      <w:r>
        <w:t>Agreement on the content of the Final Appraisal Determination (FAD) was discussed by the committee.</w:t>
      </w:r>
    </w:p>
    <w:p w14:paraId="46621AB3" w14:textId="77777777" w:rsidR="00E93B52" w:rsidRDefault="00E93B52" w:rsidP="00ED5898">
      <w:pPr>
        <w:pStyle w:val="Numberedbulletpoints"/>
        <w:ind w:left="360"/>
      </w:pPr>
    </w:p>
    <w:p w14:paraId="29559B84" w14:textId="1615B5BC" w:rsidR="00360B1A" w:rsidRDefault="00E93B52" w:rsidP="00360B1A">
      <w:pPr>
        <w:pStyle w:val="Numberedbulletpoints"/>
        <w:numPr>
          <w:ilvl w:val="0"/>
          <w:numId w:val="33"/>
        </w:numPr>
      </w:pPr>
      <w:r>
        <w:t>The committee asked the NICE technical team to prepare the Final Appraisal Determination (FAD) in line with their decisions.</w:t>
      </w:r>
      <w:r>
        <w:br/>
      </w:r>
    </w:p>
    <w:p w14:paraId="04BB87CE" w14:textId="1BAE329F" w:rsidR="00360B1A" w:rsidRPr="00F36912" w:rsidRDefault="00360B1A" w:rsidP="00F36912">
      <w:pPr>
        <w:pStyle w:val="Heading2"/>
        <w:rPr>
          <w:b w:val="0"/>
          <w:bCs w:val="0"/>
          <w:i w:val="0"/>
          <w:iCs w:val="0"/>
          <w:color w:val="000000"/>
        </w:rPr>
      </w:pPr>
      <w:r w:rsidRPr="00F36912">
        <w:rPr>
          <w:b w:val="0"/>
          <w:bCs w:val="0"/>
          <w:i w:val="0"/>
          <w:iCs w:val="0"/>
        </w:rPr>
        <w:t xml:space="preserve">Next Technology Appraisal (Committee </w:t>
      </w:r>
      <w:r w:rsidRPr="00F36912">
        <w:rPr>
          <w:b w:val="0"/>
          <w:bCs w:val="0"/>
          <w:i w:val="0"/>
          <w:iCs w:val="0"/>
          <w:color w:val="000000"/>
        </w:rPr>
        <w:t>A)</w:t>
      </w:r>
      <w:r w:rsidRPr="00F36912">
        <w:rPr>
          <w:b w:val="0"/>
          <w:bCs w:val="0"/>
          <w:i w:val="0"/>
          <w:iCs w:val="0"/>
        </w:rPr>
        <w:t xml:space="preserve"> Meeting: Tuesday 12 May 2020</w:t>
      </w:r>
    </w:p>
    <w:sectPr w:rsidR="00360B1A" w:rsidRPr="00F36912" w:rsidSect="00F36912"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r w:rsidR="001F270D">
      <w:fldChar w:fldCharType="begin"/>
    </w:r>
    <w:r w:rsidR="001F270D">
      <w:instrText xml:space="preserve"> NUMPAGES  </w:instrText>
    </w:r>
    <w:r w:rsidR="001F270D">
      <w:fldChar w:fldCharType="separate"/>
    </w:r>
    <w:r w:rsidR="000C65BA">
      <w:rPr>
        <w:noProof/>
      </w:rPr>
      <w:t>5</w:t>
    </w:r>
    <w:r w:rsidR="001F270D">
      <w:rPr>
        <w:noProof/>
      </w:rPr>
      <w:fldChar w:fldCharType="end"/>
    </w:r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949D6"/>
    <w:multiLevelType w:val="multilevel"/>
    <w:tmpl w:val="F1365B72"/>
    <w:numStyleLink w:val="StyleNumberedLeft0cmHanging127cm"/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14C53"/>
    <w:multiLevelType w:val="multilevel"/>
    <w:tmpl w:val="F1365B72"/>
    <w:numStyleLink w:val="StyleNumberedLeft0cmHanging127cm"/>
  </w:abstractNum>
  <w:abstractNum w:abstractNumId="17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BA7518"/>
    <w:multiLevelType w:val="hybridMultilevel"/>
    <w:tmpl w:val="D22EC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96977"/>
    <w:multiLevelType w:val="multilevel"/>
    <w:tmpl w:val="F1365B72"/>
    <w:numStyleLink w:val="StyleNumberedLeft0cmHanging127cm"/>
  </w:abstractNum>
  <w:abstractNum w:abstractNumId="23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75146"/>
    <w:multiLevelType w:val="multilevel"/>
    <w:tmpl w:val="F1365B72"/>
    <w:numStyleLink w:val="StyleNumberedLeft0cmHanging127cm"/>
  </w:abstractNum>
  <w:abstractNum w:abstractNumId="25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A333B"/>
    <w:multiLevelType w:val="multilevel"/>
    <w:tmpl w:val="F1365B72"/>
    <w:numStyleLink w:val="StyleNumberedLeft0cmHanging127cm"/>
  </w:abstractNum>
  <w:abstractNum w:abstractNumId="27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D5265"/>
    <w:multiLevelType w:val="multilevel"/>
    <w:tmpl w:val="F1365B72"/>
    <w:numStyleLink w:val="StyleNumberedLeft0cmHanging127cm"/>
  </w:abstractNum>
  <w:abstractNum w:abstractNumId="3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D5498"/>
    <w:multiLevelType w:val="multilevel"/>
    <w:tmpl w:val="F1365B72"/>
    <w:numStyleLink w:val="StyleNumberedLeft0cmHanging127cm"/>
  </w:abstractNum>
  <w:num w:numId="1">
    <w:abstractNumId w:val="28"/>
  </w:num>
  <w:num w:numId="2">
    <w:abstractNumId w:val="30"/>
  </w:num>
  <w:num w:numId="3">
    <w:abstractNumId w:val="30"/>
    <w:lvlOverride w:ilvl="0">
      <w:startOverride w:val="1"/>
    </w:lvlOverride>
  </w:num>
  <w:num w:numId="4">
    <w:abstractNumId w:val="30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30"/>
    <w:lvlOverride w:ilvl="0">
      <w:startOverride w:val="1"/>
    </w:lvlOverride>
  </w:num>
  <w:num w:numId="7">
    <w:abstractNumId w:val="3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3"/>
  </w:num>
  <w:num w:numId="21">
    <w:abstractNumId w:val="17"/>
  </w:num>
  <w:num w:numId="22">
    <w:abstractNumId w:val="21"/>
  </w:num>
  <w:num w:numId="23">
    <w:abstractNumId w:val="23"/>
  </w:num>
  <w:num w:numId="24">
    <w:abstractNumId w:val="29"/>
  </w:num>
  <w:num w:numId="25">
    <w:abstractNumId w:val="22"/>
  </w:num>
  <w:num w:numId="26">
    <w:abstractNumId w:val="24"/>
  </w:num>
  <w:num w:numId="27">
    <w:abstractNumId w:val="27"/>
  </w:num>
  <w:num w:numId="28">
    <w:abstractNumId w:val="16"/>
  </w:num>
  <w:num w:numId="29">
    <w:abstractNumId w:val="26"/>
  </w:num>
  <w:num w:numId="30">
    <w:abstractNumId w:val="14"/>
  </w:num>
  <w:num w:numId="31">
    <w:abstractNumId w:val="31"/>
  </w:num>
  <w:num w:numId="32">
    <w:abstractNumId w:val="20"/>
  </w:num>
  <w:num w:numId="33">
    <w:abstractNumId w:val="10"/>
  </w:num>
  <w:num w:numId="34">
    <w:abstractNumId w:val="12"/>
  </w:num>
  <w:num w:numId="35">
    <w:abstractNumId w:val="18"/>
  </w:num>
  <w:num w:numId="36">
    <w:abstractNumId w:val="25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472DC"/>
    <w:rsid w:val="00070065"/>
    <w:rsid w:val="00071694"/>
    <w:rsid w:val="000A4FEE"/>
    <w:rsid w:val="000B5939"/>
    <w:rsid w:val="000C65BA"/>
    <w:rsid w:val="00111CCE"/>
    <w:rsid w:val="001134E7"/>
    <w:rsid w:val="00153C60"/>
    <w:rsid w:val="0017149E"/>
    <w:rsid w:val="0017169E"/>
    <w:rsid w:val="00181A4A"/>
    <w:rsid w:val="001B0EE9"/>
    <w:rsid w:val="001B65B3"/>
    <w:rsid w:val="001F270D"/>
    <w:rsid w:val="002029A6"/>
    <w:rsid w:val="00204759"/>
    <w:rsid w:val="002408EA"/>
    <w:rsid w:val="0026050C"/>
    <w:rsid w:val="002819D7"/>
    <w:rsid w:val="002B0AF4"/>
    <w:rsid w:val="002C1A7E"/>
    <w:rsid w:val="002D3376"/>
    <w:rsid w:val="00311ED0"/>
    <w:rsid w:val="00340978"/>
    <w:rsid w:val="00360B1A"/>
    <w:rsid w:val="003648C5"/>
    <w:rsid w:val="003722FA"/>
    <w:rsid w:val="00391BFF"/>
    <w:rsid w:val="003C7AAF"/>
    <w:rsid w:val="003F1EC4"/>
    <w:rsid w:val="004075B6"/>
    <w:rsid w:val="00420952"/>
    <w:rsid w:val="00433EFF"/>
    <w:rsid w:val="00443081"/>
    <w:rsid w:val="004465D6"/>
    <w:rsid w:val="00446BEE"/>
    <w:rsid w:val="00492D52"/>
    <w:rsid w:val="005025A1"/>
    <w:rsid w:val="00533E4D"/>
    <w:rsid w:val="00642201"/>
    <w:rsid w:val="00677610"/>
    <w:rsid w:val="006921E1"/>
    <w:rsid w:val="006F4B25"/>
    <w:rsid w:val="006F6496"/>
    <w:rsid w:val="00701E7E"/>
    <w:rsid w:val="00736348"/>
    <w:rsid w:val="00760908"/>
    <w:rsid w:val="0077627B"/>
    <w:rsid w:val="007F238D"/>
    <w:rsid w:val="0085591C"/>
    <w:rsid w:val="00861B92"/>
    <w:rsid w:val="0087536E"/>
    <w:rsid w:val="008814FB"/>
    <w:rsid w:val="008F5E30"/>
    <w:rsid w:val="00914D7F"/>
    <w:rsid w:val="009E680B"/>
    <w:rsid w:val="00A155D7"/>
    <w:rsid w:val="00A15A1F"/>
    <w:rsid w:val="00A3325A"/>
    <w:rsid w:val="00A43013"/>
    <w:rsid w:val="00A46414"/>
    <w:rsid w:val="00AE3BB7"/>
    <w:rsid w:val="00AF108A"/>
    <w:rsid w:val="00B02E55"/>
    <w:rsid w:val="00B036C1"/>
    <w:rsid w:val="00B05B22"/>
    <w:rsid w:val="00B5431F"/>
    <w:rsid w:val="00B751D1"/>
    <w:rsid w:val="00BE2232"/>
    <w:rsid w:val="00BF7FE0"/>
    <w:rsid w:val="00C464B2"/>
    <w:rsid w:val="00C81104"/>
    <w:rsid w:val="00C96411"/>
    <w:rsid w:val="00CB5671"/>
    <w:rsid w:val="00CF58B7"/>
    <w:rsid w:val="00D174D4"/>
    <w:rsid w:val="00D351C1"/>
    <w:rsid w:val="00D35EFB"/>
    <w:rsid w:val="00D504B3"/>
    <w:rsid w:val="00D86BF0"/>
    <w:rsid w:val="00DA6540"/>
    <w:rsid w:val="00E46FE9"/>
    <w:rsid w:val="00E51920"/>
    <w:rsid w:val="00E64120"/>
    <w:rsid w:val="00E660A1"/>
    <w:rsid w:val="00E93B52"/>
    <w:rsid w:val="00E93ECA"/>
    <w:rsid w:val="00EA3CCF"/>
    <w:rsid w:val="00ED5898"/>
    <w:rsid w:val="00EE1F8F"/>
    <w:rsid w:val="00F055F1"/>
    <w:rsid w:val="00F36912"/>
    <w:rsid w:val="00F610AF"/>
    <w:rsid w:val="00FA2C5A"/>
    <w:rsid w:val="00FA34A3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2021-02-24T11:24:00Z</dcterms:created>
  <dcterms:modified xsi:type="dcterms:W3CDTF">2021-02-24T11:24:00Z</dcterms:modified>
  <cp:version/>
</cp:coreProperties>
</file>