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46A8" w14:textId="77777777" w:rsidR="0087536E" w:rsidRPr="0087536E" w:rsidRDefault="0087536E" w:rsidP="0087536E">
      <w:pPr>
        <w:tabs>
          <w:tab w:val="center" w:pos="4320"/>
          <w:tab w:val="right" w:pos="8640"/>
        </w:tabs>
        <w:overflowPunct w:val="0"/>
        <w:autoSpaceDE w:val="0"/>
        <w:autoSpaceDN w:val="0"/>
        <w:adjustRightInd w:val="0"/>
        <w:textAlignment w:val="baseline"/>
        <w:rPr>
          <w:rFonts w:cs="Arial"/>
          <w:bCs/>
          <w:szCs w:val="20"/>
          <w:highlight w:val="green"/>
          <w:lang w:val="en-US" w:eastAsia="en-US"/>
        </w:rPr>
      </w:pPr>
    </w:p>
    <w:p w14:paraId="1FA7F64F" w14:textId="77777777" w:rsidR="00C469BE" w:rsidRDefault="0087536E" w:rsidP="0026050C">
      <w:pPr>
        <w:pStyle w:val="Title"/>
        <w:rPr>
          <w:lang w:eastAsia="en-US"/>
        </w:rPr>
      </w:pPr>
      <w:r w:rsidRPr="0087536E">
        <w:rPr>
          <w:lang w:eastAsia="en-US"/>
        </w:rPr>
        <w:t xml:space="preserve">Technology Appraisal </w:t>
      </w:r>
      <w:r w:rsidR="00C469BE">
        <w:rPr>
          <w:lang w:eastAsia="en-US"/>
        </w:rPr>
        <w:t xml:space="preserve">Virtual </w:t>
      </w:r>
      <w:r w:rsidRPr="0087536E">
        <w:rPr>
          <w:lang w:eastAsia="en-US"/>
        </w:rPr>
        <w:t xml:space="preserve">Committee Meeting </w:t>
      </w:r>
    </w:p>
    <w:p w14:paraId="748E7A0A" w14:textId="692731A2" w:rsidR="0087536E" w:rsidRPr="0087536E" w:rsidRDefault="0087536E" w:rsidP="0026050C">
      <w:pPr>
        <w:pStyle w:val="Title"/>
        <w:rPr>
          <w:lang w:eastAsia="en-US"/>
        </w:rPr>
      </w:pPr>
      <w:r w:rsidRPr="0087536E">
        <w:rPr>
          <w:lang w:eastAsia="en-US"/>
        </w:rPr>
        <w:t xml:space="preserve">Committee </w:t>
      </w:r>
      <w:r w:rsidRPr="00C469BE">
        <w:rPr>
          <w:lang w:eastAsia="en-US"/>
        </w:rPr>
        <w:t>A</w:t>
      </w:r>
    </w:p>
    <w:p w14:paraId="18ECB7C3" w14:textId="4E770E3B" w:rsidR="0087536E" w:rsidRPr="0087536E" w:rsidRDefault="00C469BE" w:rsidP="0026050C">
      <w:pPr>
        <w:pStyle w:val="Title"/>
        <w:rPr>
          <w:lang w:eastAsia="en-US"/>
        </w:rPr>
      </w:pPr>
      <w:r>
        <w:rPr>
          <w:lang w:eastAsia="en-US"/>
        </w:rPr>
        <w:t>Zoom</w:t>
      </w:r>
    </w:p>
    <w:p w14:paraId="4C527D7E" w14:textId="77777777" w:rsidR="0087536E" w:rsidRPr="0087536E" w:rsidRDefault="0087536E" w:rsidP="0087536E">
      <w:pPr>
        <w:overflowPunct w:val="0"/>
        <w:autoSpaceDE w:val="0"/>
        <w:autoSpaceDN w:val="0"/>
        <w:adjustRightInd w:val="0"/>
        <w:spacing w:before="20" w:after="20"/>
        <w:jc w:val="center"/>
        <w:textAlignment w:val="baseline"/>
        <w:rPr>
          <w:rFonts w:cs="Arial"/>
          <w:b/>
          <w:szCs w:val="20"/>
          <w:lang w:eastAsia="en-US"/>
        </w:rPr>
      </w:pPr>
    </w:p>
    <w:p w14:paraId="44A7E81C" w14:textId="31C57E20" w:rsidR="0087536E" w:rsidRPr="00E15325" w:rsidRDefault="0087536E" w:rsidP="00E15325">
      <w:pPr>
        <w:pStyle w:val="Heading2"/>
        <w:rPr>
          <w:i w:val="0"/>
          <w:iCs w:val="0"/>
          <w:szCs w:val="32"/>
          <w:lang w:eastAsia="en-US"/>
        </w:rPr>
      </w:pPr>
      <w:r w:rsidRPr="00E15325">
        <w:rPr>
          <w:i w:val="0"/>
          <w:iCs w:val="0"/>
          <w:lang w:eastAsia="en-US"/>
        </w:rPr>
        <w:t>Minutes:</w:t>
      </w:r>
      <w:r w:rsidRPr="00E15325">
        <w:rPr>
          <w:i w:val="0"/>
          <w:iCs w:val="0"/>
          <w:lang w:eastAsia="en-US"/>
        </w:rPr>
        <w:tab/>
      </w:r>
      <w:r w:rsidRPr="00E15325">
        <w:rPr>
          <w:i w:val="0"/>
          <w:iCs w:val="0"/>
          <w:lang w:eastAsia="en-US"/>
        </w:rPr>
        <w:tab/>
      </w:r>
      <w:r w:rsidR="00E15325" w:rsidRPr="00E15325">
        <w:rPr>
          <w:i w:val="0"/>
          <w:iCs w:val="0"/>
          <w:lang w:eastAsia="en-US"/>
        </w:rPr>
        <w:t>Confirmed</w:t>
      </w:r>
    </w:p>
    <w:p w14:paraId="78804433" w14:textId="09130033" w:rsidR="0087536E" w:rsidRPr="00E15325" w:rsidRDefault="0087536E" w:rsidP="00E15325">
      <w:pPr>
        <w:pStyle w:val="Heading2"/>
        <w:rPr>
          <w:i w:val="0"/>
          <w:iCs w:val="0"/>
          <w:lang w:eastAsia="en-US"/>
        </w:rPr>
      </w:pPr>
      <w:r w:rsidRPr="00E15325">
        <w:rPr>
          <w:i w:val="0"/>
          <w:iCs w:val="0"/>
          <w:lang w:eastAsia="en-US"/>
        </w:rPr>
        <w:t>Date and Time:</w:t>
      </w:r>
      <w:r w:rsidRPr="00E15325">
        <w:rPr>
          <w:i w:val="0"/>
          <w:iCs w:val="0"/>
          <w:lang w:eastAsia="en-US"/>
        </w:rPr>
        <w:tab/>
      </w:r>
      <w:r w:rsidR="00ED7B3A" w:rsidRPr="00E15325">
        <w:rPr>
          <w:i w:val="0"/>
          <w:iCs w:val="0"/>
          <w:lang w:eastAsia="en-US"/>
        </w:rPr>
        <w:t xml:space="preserve">Tuesday 13 October 2020, 09:00am </w:t>
      </w:r>
      <w:r w:rsidR="009872F1" w:rsidRPr="00E15325">
        <w:rPr>
          <w:i w:val="0"/>
          <w:iCs w:val="0"/>
          <w:lang w:eastAsia="en-US"/>
        </w:rPr>
        <w:t xml:space="preserve">- </w:t>
      </w:r>
      <w:r w:rsidR="009872F1" w:rsidRPr="00E15325" w:rsidDel="00011A17">
        <w:rPr>
          <w:i w:val="0"/>
          <w:iCs w:val="0"/>
          <w:lang w:eastAsia="en-US"/>
        </w:rPr>
        <w:t>5</w:t>
      </w:r>
      <w:r w:rsidR="00E52302" w:rsidRPr="00E15325">
        <w:rPr>
          <w:i w:val="0"/>
          <w:iCs w:val="0"/>
          <w:lang w:eastAsia="en-US"/>
        </w:rPr>
        <w:t xml:space="preserve">:50pm </w:t>
      </w:r>
    </w:p>
    <w:p w14:paraId="214FCDC3" w14:textId="77777777" w:rsidR="0087536E" w:rsidRDefault="0087536E" w:rsidP="0087536E">
      <w:pPr>
        <w:overflowPunct w:val="0"/>
        <w:autoSpaceDE w:val="0"/>
        <w:autoSpaceDN w:val="0"/>
        <w:adjustRightInd w:val="0"/>
        <w:spacing w:before="20" w:after="20"/>
        <w:textAlignment w:val="baseline"/>
        <w:rPr>
          <w:rFonts w:cs="Arial"/>
          <w:b/>
          <w:szCs w:val="20"/>
          <w:lang w:eastAsia="en-US"/>
        </w:rPr>
      </w:pPr>
    </w:p>
    <w:p w14:paraId="374E46BF" w14:textId="36A87361" w:rsidR="00677610" w:rsidRDefault="00677610" w:rsidP="00677610">
      <w:pPr>
        <w:pStyle w:val="Heading3"/>
        <w:rPr>
          <w:color w:val="FF0000"/>
        </w:rPr>
      </w:pPr>
      <w:r>
        <w:t>Present:</w:t>
      </w:r>
    </w:p>
    <w:p w14:paraId="570B64AF" w14:textId="6B227E1D" w:rsidR="00C469BE" w:rsidRDefault="00C469BE" w:rsidP="00C469BE">
      <w:pPr>
        <w:pStyle w:val="Paragraph"/>
      </w:pPr>
    </w:p>
    <w:p w14:paraId="4D7D4E03" w14:textId="7EE4F82B" w:rsidR="00C469BE" w:rsidRDefault="00E15325" w:rsidP="00E15325">
      <w:pPr>
        <w:pStyle w:val="Paragraph"/>
        <w:numPr>
          <w:ilvl w:val="0"/>
          <w:numId w:val="45"/>
        </w:numPr>
      </w:pPr>
      <w:r>
        <w:t xml:space="preserve">  </w:t>
      </w:r>
      <w:r w:rsidR="00C469BE">
        <w:t>Dr Jane Adam (Chair)</w:t>
      </w:r>
      <w:r w:rsidR="00C469BE">
        <w:tab/>
      </w:r>
      <w:r w:rsidR="00C469BE">
        <w:tab/>
      </w:r>
      <w:r w:rsidR="00C469BE">
        <w:tab/>
      </w:r>
      <w:r w:rsidR="00C469BE">
        <w:tab/>
        <w:t>Present for all notes</w:t>
      </w:r>
    </w:p>
    <w:p w14:paraId="6826ECEA" w14:textId="3B6E826C" w:rsidR="00EF0F6A" w:rsidRDefault="00A55245" w:rsidP="00E15325">
      <w:pPr>
        <w:pStyle w:val="Paragraph"/>
        <w:numPr>
          <w:ilvl w:val="0"/>
          <w:numId w:val="45"/>
        </w:numPr>
      </w:pPr>
      <w:r>
        <w:tab/>
      </w:r>
      <w:r w:rsidR="00EF0F6A">
        <w:t>Dr Brian Shine</w:t>
      </w:r>
      <w:r w:rsidR="00342B5E">
        <w:t xml:space="preserve"> (Vice Chair)</w:t>
      </w:r>
      <w:r w:rsidR="00EF0F6A">
        <w:tab/>
      </w:r>
      <w:r w:rsidR="00EF0F6A">
        <w:tab/>
      </w:r>
      <w:r w:rsidR="00EF0F6A">
        <w:tab/>
        <w:t>Present for all notes</w:t>
      </w:r>
    </w:p>
    <w:p w14:paraId="38ACAB16" w14:textId="198E452D" w:rsidR="00C469BE" w:rsidRDefault="00E15325" w:rsidP="00E15325">
      <w:pPr>
        <w:pStyle w:val="Paragraph"/>
        <w:numPr>
          <w:ilvl w:val="0"/>
          <w:numId w:val="45"/>
        </w:numPr>
      </w:pPr>
      <w:r>
        <w:t xml:space="preserve">  </w:t>
      </w:r>
      <w:r w:rsidR="00C469BE">
        <w:t xml:space="preserve">Mr Richard </w:t>
      </w:r>
      <w:proofErr w:type="spellStart"/>
      <w:r w:rsidR="00C469BE">
        <w:t>Ballerand</w:t>
      </w:r>
      <w:proofErr w:type="spellEnd"/>
      <w:r w:rsidR="00C469BE">
        <w:tab/>
      </w:r>
      <w:r w:rsidR="00C469BE">
        <w:tab/>
      </w:r>
      <w:r w:rsidR="00C469BE">
        <w:tab/>
      </w:r>
      <w:r w:rsidR="00C469BE">
        <w:tab/>
        <w:t xml:space="preserve">Present for all </w:t>
      </w:r>
      <w:proofErr w:type="gramStart"/>
      <w:r w:rsidR="00C469BE">
        <w:t>notes</w:t>
      </w:r>
      <w:proofErr w:type="gramEnd"/>
    </w:p>
    <w:p w14:paraId="532C3B8A" w14:textId="765B9B9D" w:rsidR="00C469BE" w:rsidRDefault="00E15325" w:rsidP="00E15325">
      <w:pPr>
        <w:pStyle w:val="Paragraph"/>
        <w:numPr>
          <w:ilvl w:val="0"/>
          <w:numId w:val="45"/>
        </w:numPr>
      </w:pPr>
      <w:r>
        <w:t xml:space="preserve">  </w:t>
      </w:r>
      <w:r w:rsidR="00C469BE">
        <w:t xml:space="preserve">Dr Andrew Champion </w:t>
      </w:r>
      <w:r w:rsidR="00C469BE">
        <w:tab/>
      </w:r>
      <w:r w:rsidR="00C469BE">
        <w:tab/>
      </w:r>
      <w:r w:rsidR="00C469BE">
        <w:tab/>
      </w:r>
      <w:r w:rsidR="00C469BE">
        <w:tab/>
        <w:t>Present for all notes</w:t>
      </w:r>
    </w:p>
    <w:p w14:paraId="62F50116" w14:textId="1550F00C" w:rsidR="00C469BE" w:rsidRDefault="00E15325" w:rsidP="00E15325">
      <w:pPr>
        <w:pStyle w:val="Paragraph"/>
        <w:numPr>
          <w:ilvl w:val="0"/>
          <w:numId w:val="45"/>
        </w:numPr>
      </w:pPr>
      <w:r>
        <w:t xml:space="preserve"> </w:t>
      </w:r>
      <w:r w:rsidR="00C469BE">
        <w:t xml:space="preserve"> Dr Justin Daniels </w:t>
      </w:r>
      <w:r w:rsidR="00C469BE">
        <w:tab/>
      </w:r>
      <w:r w:rsidR="00C469BE">
        <w:tab/>
      </w:r>
      <w:r w:rsidR="00C469BE">
        <w:tab/>
      </w:r>
      <w:r w:rsidR="00C469BE">
        <w:tab/>
      </w:r>
      <w:r w:rsidR="00C469BE">
        <w:tab/>
        <w:t xml:space="preserve">Present for all notes </w:t>
      </w:r>
    </w:p>
    <w:p w14:paraId="37EA9753" w14:textId="27D5EA93" w:rsidR="00C469BE" w:rsidRDefault="00E15325" w:rsidP="00E15325">
      <w:pPr>
        <w:pStyle w:val="Paragraph"/>
        <w:numPr>
          <w:ilvl w:val="0"/>
          <w:numId w:val="45"/>
        </w:numPr>
      </w:pPr>
      <w:r>
        <w:t xml:space="preserve"> </w:t>
      </w:r>
      <w:r w:rsidR="00C469BE">
        <w:t xml:space="preserve"> </w:t>
      </w:r>
      <w:r w:rsidR="00DC7701">
        <w:t xml:space="preserve">Dr </w:t>
      </w:r>
      <w:r w:rsidR="00C469BE">
        <w:t xml:space="preserve">Steve Edwards </w:t>
      </w:r>
      <w:r w:rsidR="00DC7701">
        <w:tab/>
      </w:r>
      <w:r w:rsidR="00DC7701">
        <w:tab/>
      </w:r>
      <w:r w:rsidR="00DC7701">
        <w:tab/>
      </w:r>
      <w:r w:rsidR="00DC7701">
        <w:tab/>
      </w:r>
      <w:r w:rsidR="00DC7701">
        <w:tab/>
        <w:t xml:space="preserve">Present for </w:t>
      </w:r>
      <w:r w:rsidR="00BE246C">
        <w:t xml:space="preserve">notes </w:t>
      </w:r>
      <w:r w:rsidR="008A7CB7">
        <w:t>1 to 13</w:t>
      </w:r>
      <w:r w:rsidR="00BE246C">
        <w:t xml:space="preserve"> </w:t>
      </w:r>
    </w:p>
    <w:p w14:paraId="6C378EAB" w14:textId="15852880" w:rsidR="00C469BE" w:rsidRDefault="00E15325" w:rsidP="00E15325">
      <w:pPr>
        <w:pStyle w:val="Paragraph"/>
        <w:numPr>
          <w:ilvl w:val="0"/>
          <w:numId w:val="45"/>
        </w:numPr>
      </w:pPr>
      <w:r>
        <w:t xml:space="preserve">  </w:t>
      </w:r>
      <w:r w:rsidR="00C469BE">
        <w:t xml:space="preserve">Dr Rita </w:t>
      </w:r>
      <w:proofErr w:type="spellStart"/>
      <w:r w:rsidR="00C469BE">
        <w:t>Faria</w:t>
      </w:r>
      <w:proofErr w:type="spellEnd"/>
      <w:r w:rsidR="00C469BE">
        <w:t xml:space="preserve"> </w:t>
      </w:r>
      <w:r w:rsidR="00C469BE">
        <w:tab/>
      </w:r>
      <w:r w:rsidR="00C469BE">
        <w:tab/>
      </w:r>
      <w:r w:rsidR="00C469BE">
        <w:tab/>
      </w:r>
      <w:r w:rsidR="00C469BE">
        <w:tab/>
      </w:r>
      <w:r w:rsidR="00C469BE">
        <w:tab/>
      </w:r>
      <w:r w:rsidR="00C469BE">
        <w:tab/>
        <w:t xml:space="preserve">Present for </w:t>
      </w:r>
      <w:r w:rsidR="00BE246C">
        <w:t xml:space="preserve">notes </w:t>
      </w:r>
      <w:r w:rsidR="008A7CB7">
        <w:t xml:space="preserve">9 to </w:t>
      </w:r>
      <w:proofErr w:type="gramStart"/>
      <w:r w:rsidR="008A7CB7">
        <w:t>19</w:t>
      </w:r>
      <w:proofErr w:type="gramEnd"/>
    </w:p>
    <w:p w14:paraId="2A69229E" w14:textId="201FB413" w:rsidR="00C469BE" w:rsidRDefault="00E15325" w:rsidP="00E15325">
      <w:pPr>
        <w:pStyle w:val="Paragraph"/>
        <w:numPr>
          <w:ilvl w:val="0"/>
          <w:numId w:val="45"/>
        </w:numPr>
      </w:pPr>
      <w:r>
        <w:t xml:space="preserve"> </w:t>
      </w:r>
      <w:r w:rsidR="00C469BE">
        <w:t xml:space="preserve">Dr </w:t>
      </w:r>
      <w:proofErr w:type="spellStart"/>
      <w:r w:rsidR="00C469BE">
        <w:t>Khalida</w:t>
      </w:r>
      <w:proofErr w:type="spellEnd"/>
      <w:r w:rsidR="00C469BE">
        <w:t xml:space="preserve"> Ismail</w:t>
      </w:r>
      <w:r w:rsidR="00C469BE">
        <w:tab/>
      </w:r>
      <w:r w:rsidR="00C469BE">
        <w:tab/>
      </w:r>
      <w:r w:rsidR="00C469BE">
        <w:tab/>
      </w:r>
      <w:r w:rsidR="00C469BE">
        <w:tab/>
      </w:r>
      <w:r w:rsidR="00C469BE">
        <w:tab/>
        <w:t>Present for all notes</w:t>
      </w:r>
    </w:p>
    <w:p w14:paraId="5B3F48B5" w14:textId="2B09AE25" w:rsidR="00C469BE" w:rsidRDefault="00E15325" w:rsidP="00E15325">
      <w:pPr>
        <w:pStyle w:val="Paragraph"/>
        <w:numPr>
          <w:ilvl w:val="0"/>
          <w:numId w:val="45"/>
        </w:numPr>
      </w:pPr>
      <w:r>
        <w:t xml:space="preserve"> </w:t>
      </w:r>
      <w:r w:rsidR="00C469BE">
        <w:t xml:space="preserve">Ms Sumithra Maheswaran </w:t>
      </w:r>
      <w:r w:rsidR="00DC7701">
        <w:tab/>
      </w:r>
      <w:r w:rsidR="00DC7701">
        <w:tab/>
      </w:r>
      <w:r w:rsidR="00DC7701">
        <w:tab/>
      </w:r>
      <w:r w:rsidR="00DC7701">
        <w:tab/>
        <w:t xml:space="preserve">Present for all </w:t>
      </w:r>
      <w:proofErr w:type="gramStart"/>
      <w:r w:rsidR="00DC7701">
        <w:t>notes</w:t>
      </w:r>
      <w:proofErr w:type="gramEnd"/>
    </w:p>
    <w:p w14:paraId="1E61E1D7" w14:textId="743BF68D" w:rsidR="00C469BE" w:rsidRDefault="00E15325" w:rsidP="00E15325">
      <w:pPr>
        <w:pStyle w:val="Paragraph"/>
        <w:numPr>
          <w:ilvl w:val="0"/>
          <w:numId w:val="45"/>
        </w:numPr>
      </w:pPr>
      <w:r>
        <w:t xml:space="preserve"> </w:t>
      </w:r>
      <w:r w:rsidR="00C469BE">
        <w:t xml:space="preserve">Professor G.J. Melendez-Torres </w:t>
      </w:r>
      <w:r w:rsidR="00C469BE">
        <w:tab/>
      </w:r>
      <w:r w:rsidR="00C469BE">
        <w:tab/>
      </w:r>
      <w:r w:rsidR="00C469BE">
        <w:tab/>
        <w:t xml:space="preserve">Present for </w:t>
      </w:r>
      <w:r w:rsidR="00BE246C">
        <w:t xml:space="preserve">notes </w:t>
      </w:r>
      <w:r w:rsidR="008A7CB7">
        <w:t xml:space="preserve">1 to 8 </w:t>
      </w:r>
      <w:r w:rsidR="00A30C5C">
        <w:t>&amp;</w:t>
      </w:r>
      <w:r w:rsidR="008A7CB7">
        <w:t xml:space="preserve"> 14 to 19</w:t>
      </w:r>
    </w:p>
    <w:p w14:paraId="47904EB1" w14:textId="0CC2ACEC" w:rsidR="008C72DA" w:rsidRDefault="008C72DA" w:rsidP="00E15325">
      <w:pPr>
        <w:pStyle w:val="Paragraph"/>
        <w:numPr>
          <w:ilvl w:val="0"/>
          <w:numId w:val="45"/>
        </w:numPr>
      </w:pPr>
      <w:proofErr w:type="spellStart"/>
      <w:r>
        <w:t>Ugochi</w:t>
      </w:r>
      <w:proofErr w:type="spellEnd"/>
      <w:r>
        <w:t xml:space="preserve"> Nwulu </w:t>
      </w:r>
      <w:r>
        <w:tab/>
      </w:r>
      <w:r>
        <w:tab/>
      </w:r>
      <w:r>
        <w:tab/>
      </w:r>
      <w:r>
        <w:tab/>
      </w:r>
      <w:r>
        <w:tab/>
        <w:t xml:space="preserve">Present for </w:t>
      </w:r>
      <w:r w:rsidR="008A7CB7">
        <w:t xml:space="preserve">notes 9 to </w:t>
      </w:r>
      <w:proofErr w:type="gramStart"/>
      <w:r w:rsidR="008A7CB7">
        <w:t>19</w:t>
      </w:r>
      <w:proofErr w:type="gramEnd"/>
      <w:r>
        <w:t xml:space="preserve"> </w:t>
      </w:r>
    </w:p>
    <w:p w14:paraId="187FA167" w14:textId="035D28A8" w:rsidR="008C72DA" w:rsidRDefault="008C72DA" w:rsidP="00E15325">
      <w:pPr>
        <w:pStyle w:val="Paragraph"/>
        <w:numPr>
          <w:ilvl w:val="0"/>
          <w:numId w:val="45"/>
        </w:numPr>
      </w:pPr>
      <w:r>
        <w:t xml:space="preserve">Mrs Stella O’Brien </w:t>
      </w:r>
      <w:r>
        <w:tab/>
      </w:r>
      <w:r>
        <w:tab/>
      </w:r>
      <w:r>
        <w:tab/>
      </w:r>
      <w:r>
        <w:tab/>
      </w:r>
      <w:r>
        <w:tab/>
        <w:t>Present for notes</w:t>
      </w:r>
      <w:r w:rsidR="00CE14D5">
        <w:t xml:space="preserve"> </w:t>
      </w:r>
      <w:r w:rsidR="008A7CB7">
        <w:t>1 to 8</w:t>
      </w:r>
      <w:r w:rsidR="00CE14D5">
        <w:t xml:space="preserve"> </w:t>
      </w:r>
      <w:r>
        <w:t xml:space="preserve"> </w:t>
      </w:r>
    </w:p>
    <w:p w14:paraId="23AEBDE5" w14:textId="57DDCB45" w:rsidR="00C469BE" w:rsidRDefault="00C469BE" w:rsidP="00E15325">
      <w:pPr>
        <w:pStyle w:val="Paragraph"/>
        <w:numPr>
          <w:ilvl w:val="0"/>
          <w:numId w:val="45"/>
        </w:numPr>
      </w:pPr>
      <w:r>
        <w:t>Ms Pamela Rees</w:t>
      </w:r>
      <w:r>
        <w:tab/>
      </w:r>
      <w:r>
        <w:tab/>
      </w:r>
      <w:r>
        <w:tab/>
      </w:r>
      <w:r>
        <w:tab/>
      </w:r>
      <w:r>
        <w:tab/>
        <w:t>Present for all notes</w:t>
      </w:r>
    </w:p>
    <w:p w14:paraId="01B7CB6B" w14:textId="72CC05DB" w:rsidR="00C469BE" w:rsidRDefault="00C469BE" w:rsidP="00E15325">
      <w:pPr>
        <w:pStyle w:val="Paragraph"/>
        <w:numPr>
          <w:ilvl w:val="0"/>
          <w:numId w:val="45"/>
        </w:numPr>
      </w:pPr>
      <w:r>
        <w:t xml:space="preserve">Mr Stephen Sharp </w:t>
      </w:r>
      <w:r>
        <w:tab/>
      </w:r>
      <w:r>
        <w:tab/>
      </w:r>
      <w:r>
        <w:tab/>
      </w:r>
      <w:r>
        <w:tab/>
      </w:r>
      <w:r>
        <w:tab/>
        <w:t>Present for all notes</w:t>
      </w:r>
    </w:p>
    <w:p w14:paraId="370A5DBB" w14:textId="44C16412" w:rsidR="00C469BE" w:rsidRDefault="00C469BE" w:rsidP="00E15325">
      <w:pPr>
        <w:pStyle w:val="Paragraph"/>
        <w:numPr>
          <w:ilvl w:val="0"/>
          <w:numId w:val="45"/>
        </w:numPr>
      </w:pPr>
      <w:r>
        <w:t xml:space="preserve">Dr Alice Turner </w:t>
      </w:r>
      <w:r>
        <w:tab/>
      </w:r>
      <w:r>
        <w:tab/>
      </w:r>
      <w:r>
        <w:tab/>
      </w:r>
      <w:r>
        <w:tab/>
      </w:r>
      <w:r>
        <w:tab/>
        <w:t>Present for all notes</w:t>
      </w:r>
    </w:p>
    <w:p w14:paraId="23BAAF70" w14:textId="1BB66C1D" w:rsidR="00C469BE" w:rsidRDefault="00C469BE" w:rsidP="00E15325">
      <w:pPr>
        <w:pStyle w:val="Paragraph"/>
        <w:numPr>
          <w:ilvl w:val="0"/>
          <w:numId w:val="45"/>
        </w:numPr>
      </w:pPr>
      <w:r>
        <w:t xml:space="preserve">Dr Min Ven Teo </w:t>
      </w:r>
      <w:r>
        <w:tab/>
      </w:r>
      <w:r>
        <w:tab/>
      </w:r>
      <w:r>
        <w:tab/>
      </w:r>
      <w:r>
        <w:tab/>
      </w:r>
      <w:r>
        <w:tab/>
        <w:t>Present for notes</w:t>
      </w:r>
      <w:r w:rsidR="005366E9">
        <w:t xml:space="preserve"> 1 to </w:t>
      </w:r>
      <w:proofErr w:type="gramStart"/>
      <w:r w:rsidR="005366E9">
        <w:t>13</w:t>
      </w:r>
      <w:proofErr w:type="gramEnd"/>
    </w:p>
    <w:p w14:paraId="254D17FF" w14:textId="7D92BA86" w:rsidR="00C469BE" w:rsidRDefault="00C469BE" w:rsidP="00E15325">
      <w:pPr>
        <w:pStyle w:val="Paragraph"/>
        <w:numPr>
          <w:ilvl w:val="0"/>
          <w:numId w:val="45"/>
        </w:numPr>
      </w:pPr>
      <w:r>
        <w:t xml:space="preserve">Dr Roger Whittaker </w:t>
      </w:r>
      <w:r>
        <w:tab/>
      </w:r>
      <w:r>
        <w:tab/>
      </w:r>
      <w:r>
        <w:tab/>
      </w:r>
      <w:r>
        <w:tab/>
      </w:r>
      <w:r w:rsidR="00A30C5C">
        <w:tab/>
      </w:r>
      <w:r>
        <w:t xml:space="preserve">Present for </w:t>
      </w:r>
      <w:r w:rsidR="00A30C5C">
        <w:t>notes 1 to 10.3 &amp; 13 to 19</w:t>
      </w:r>
    </w:p>
    <w:p w14:paraId="3240FC4A" w14:textId="0FC82867" w:rsidR="008C72DA" w:rsidRDefault="008C72DA" w:rsidP="00E15325">
      <w:pPr>
        <w:pStyle w:val="Paragraph"/>
        <w:numPr>
          <w:ilvl w:val="0"/>
          <w:numId w:val="45"/>
        </w:numPr>
      </w:pPr>
      <w:r>
        <w:t xml:space="preserve">Mr Tony Wootton </w:t>
      </w:r>
      <w:r>
        <w:tab/>
      </w:r>
      <w:r>
        <w:tab/>
      </w:r>
      <w:r>
        <w:tab/>
      </w:r>
      <w:r>
        <w:tab/>
      </w:r>
      <w:r>
        <w:tab/>
        <w:t xml:space="preserve">Present for all notes </w:t>
      </w:r>
    </w:p>
    <w:p w14:paraId="6A57DDFA" w14:textId="77777777" w:rsidR="00C469BE" w:rsidRPr="00C469BE" w:rsidRDefault="00C469BE" w:rsidP="00C469BE">
      <w:pPr>
        <w:pStyle w:val="Paragraph"/>
      </w:pPr>
    </w:p>
    <w:p w14:paraId="35A50138" w14:textId="5CDE9B6B" w:rsidR="00677610" w:rsidRPr="001818E0" w:rsidRDefault="00677610" w:rsidP="00677610">
      <w:pPr>
        <w:pStyle w:val="Heading3"/>
        <w:spacing w:before="360" w:after="0"/>
      </w:pPr>
      <w:r>
        <w:t>In attendance</w:t>
      </w:r>
      <w:r w:rsidR="008A7CB7">
        <w:t>:</w:t>
      </w:r>
    </w:p>
    <w:p w14:paraId="162C8708" w14:textId="77777777" w:rsidR="00677610" w:rsidRDefault="00677610" w:rsidP="00677610">
      <w:pPr>
        <w:pStyle w:val="Paragraphnonumbers"/>
        <w:spacing w:after="0"/>
      </w:pPr>
    </w:p>
    <w:p w14:paraId="007FD331" w14:textId="66E5FF88" w:rsidR="00677610" w:rsidRDefault="00DC7701" w:rsidP="00677610">
      <w:pPr>
        <w:pStyle w:val="Paragraphnonumbers"/>
        <w:numPr>
          <w:ilvl w:val="0"/>
          <w:numId w:val="37"/>
        </w:numPr>
        <w:spacing w:after="0"/>
      </w:pPr>
      <w:r>
        <w:t>Janet Robertson</w:t>
      </w:r>
      <w:r w:rsidR="00677610">
        <w:t>, Associate Director, NICE, Present for all notes</w:t>
      </w:r>
    </w:p>
    <w:p w14:paraId="42D5B4F9" w14:textId="1C9A7A43" w:rsidR="00677610" w:rsidRDefault="00DC7701" w:rsidP="00677610">
      <w:pPr>
        <w:pStyle w:val="Paragraphnonumbers"/>
        <w:numPr>
          <w:ilvl w:val="0"/>
          <w:numId w:val="37"/>
        </w:numPr>
        <w:spacing w:after="0"/>
      </w:pPr>
      <w:r>
        <w:t>Thomas Feist</w:t>
      </w:r>
      <w:r w:rsidR="00677610">
        <w:t>, Project Manager, NICE, Present for all notes</w:t>
      </w:r>
    </w:p>
    <w:p w14:paraId="6D51197B" w14:textId="4363517F" w:rsidR="00BE246C" w:rsidRDefault="00BE246C" w:rsidP="00677610">
      <w:pPr>
        <w:pStyle w:val="Paragraphnonumbers"/>
        <w:numPr>
          <w:ilvl w:val="0"/>
          <w:numId w:val="37"/>
        </w:numPr>
        <w:spacing w:after="0"/>
      </w:pPr>
      <w:r>
        <w:t xml:space="preserve">Jeremy Powell, Project Manager, NICE, Present for notes </w:t>
      </w:r>
      <w:r w:rsidR="00640E39">
        <w:t>9 to 13</w:t>
      </w:r>
      <w:r>
        <w:t xml:space="preserve"> </w:t>
      </w:r>
    </w:p>
    <w:p w14:paraId="207F917E" w14:textId="3B109EDC" w:rsidR="00BE246C" w:rsidRDefault="00BE246C" w:rsidP="00677610">
      <w:pPr>
        <w:pStyle w:val="Paragraphnonumbers"/>
        <w:numPr>
          <w:ilvl w:val="0"/>
          <w:numId w:val="37"/>
        </w:numPr>
        <w:spacing w:after="0"/>
      </w:pPr>
      <w:r>
        <w:t xml:space="preserve">Mira Patel, Administrator, NICE, Present for notes </w:t>
      </w:r>
      <w:r w:rsidR="00640E39">
        <w:t>9 to 13</w:t>
      </w:r>
      <w:r>
        <w:t xml:space="preserve"> </w:t>
      </w:r>
    </w:p>
    <w:p w14:paraId="450C6319" w14:textId="031E9602" w:rsidR="00DC7701" w:rsidRDefault="00DC7701" w:rsidP="00677610">
      <w:pPr>
        <w:pStyle w:val="Paragraphnonumbers"/>
        <w:numPr>
          <w:ilvl w:val="0"/>
          <w:numId w:val="37"/>
        </w:numPr>
        <w:spacing w:after="0"/>
      </w:pPr>
      <w:r>
        <w:t xml:space="preserve">Laura Marsden, Coordinator, NICE, Present for all notes </w:t>
      </w:r>
    </w:p>
    <w:p w14:paraId="476D8BD7" w14:textId="44FB30FD" w:rsidR="00BE246C" w:rsidRDefault="00BE246C" w:rsidP="00677610">
      <w:pPr>
        <w:pStyle w:val="Paragraphnonumbers"/>
        <w:numPr>
          <w:ilvl w:val="0"/>
          <w:numId w:val="37"/>
        </w:numPr>
        <w:spacing w:after="0"/>
      </w:pPr>
      <w:r>
        <w:t xml:space="preserve">Mandy Brereton, Assistant Project Manager, NICE, Present for all notes </w:t>
      </w:r>
    </w:p>
    <w:p w14:paraId="73932848" w14:textId="250ED184" w:rsidR="00BE246C" w:rsidRDefault="00BE246C" w:rsidP="00677610">
      <w:pPr>
        <w:pStyle w:val="Paragraphnonumbers"/>
        <w:numPr>
          <w:ilvl w:val="0"/>
          <w:numId w:val="37"/>
        </w:numPr>
        <w:spacing w:after="0"/>
      </w:pPr>
      <w:r>
        <w:t xml:space="preserve">Sophie McHugh, Administrator, NICE, Present for all notes </w:t>
      </w:r>
    </w:p>
    <w:p w14:paraId="44888354" w14:textId="38F84E0A" w:rsidR="00BE246C" w:rsidRDefault="00BE246C" w:rsidP="00677610">
      <w:pPr>
        <w:pStyle w:val="Paragraphnonumbers"/>
        <w:numPr>
          <w:ilvl w:val="0"/>
          <w:numId w:val="37"/>
        </w:numPr>
        <w:spacing w:after="0"/>
      </w:pPr>
      <w:r>
        <w:t xml:space="preserve">Gemma Smith, Coordinator, NICE, Present for all notes </w:t>
      </w:r>
    </w:p>
    <w:p w14:paraId="7C1BE125" w14:textId="23A0ADEF" w:rsidR="00677610" w:rsidRDefault="00BE246C" w:rsidP="00B407EE">
      <w:pPr>
        <w:pStyle w:val="Paragraphnonumbers"/>
        <w:numPr>
          <w:ilvl w:val="0"/>
          <w:numId w:val="37"/>
        </w:numPr>
        <w:spacing w:after="0"/>
      </w:pPr>
      <w:r w:rsidRPr="00BE246C">
        <w:t>Sana Khan</w:t>
      </w:r>
      <w:r w:rsidR="00677610">
        <w:t xml:space="preserve">, Technical Analyst, NICE, Present for notes </w:t>
      </w:r>
      <w:r w:rsidR="00640E39">
        <w:t>1 to 8</w:t>
      </w:r>
    </w:p>
    <w:p w14:paraId="54994280" w14:textId="6DBE3A59" w:rsidR="00677610" w:rsidRDefault="00BE246C" w:rsidP="00B407EE">
      <w:pPr>
        <w:pStyle w:val="Paragraphnonumbers"/>
        <w:numPr>
          <w:ilvl w:val="0"/>
          <w:numId w:val="37"/>
        </w:numPr>
        <w:spacing w:after="0"/>
      </w:pPr>
      <w:r w:rsidRPr="00BE246C">
        <w:t>Rufaro Kausi</w:t>
      </w:r>
      <w:r w:rsidR="00677610">
        <w:t xml:space="preserve">, Technical Adviser, NICE, Present for notes </w:t>
      </w:r>
      <w:r w:rsidR="00640E39">
        <w:t>1 to 8</w:t>
      </w:r>
      <w:r>
        <w:t xml:space="preserve"> </w:t>
      </w:r>
    </w:p>
    <w:p w14:paraId="4671A5D0" w14:textId="110BD0F7" w:rsidR="00BE246C" w:rsidRDefault="00BE246C" w:rsidP="00B407EE">
      <w:pPr>
        <w:pStyle w:val="Paragraphnonumbers"/>
        <w:numPr>
          <w:ilvl w:val="0"/>
          <w:numId w:val="37"/>
        </w:numPr>
        <w:spacing w:after="0"/>
      </w:pPr>
      <w:r w:rsidRPr="00BE246C">
        <w:t>Farhaan Jamadar</w:t>
      </w:r>
      <w:r>
        <w:t xml:space="preserve">, Technical Analyst, NICE, Present for notes </w:t>
      </w:r>
      <w:r w:rsidR="00640E39">
        <w:t>9 to 13</w:t>
      </w:r>
    </w:p>
    <w:p w14:paraId="200FE394" w14:textId="50EFF36C" w:rsidR="00BE246C" w:rsidRDefault="00BE246C" w:rsidP="00B407EE">
      <w:pPr>
        <w:pStyle w:val="Paragraphnonumbers"/>
        <w:numPr>
          <w:ilvl w:val="0"/>
          <w:numId w:val="37"/>
        </w:numPr>
        <w:spacing w:after="0"/>
      </w:pPr>
      <w:r w:rsidRPr="00BE246C">
        <w:t>Eleanor Donegan</w:t>
      </w:r>
      <w:r>
        <w:t xml:space="preserve">, Technical Adviser, NICE, Present for notes </w:t>
      </w:r>
      <w:r w:rsidR="00640E39">
        <w:t>9 to 13</w:t>
      </w:r>
      <w:r>
        <w:t xml:space="preserve"> </w:t>
      </w:r>
    </w:p>
    <w:p w14:paraId="4C280545" w14:textId="04417274" w:rsidR="00BE246C" w:rsidRDefault="00333424" w:rsidP="00B407EE">
      <w:pPr>
        <w:pStyle w:val="Paragraphnonumbers"/>
        <w:numPr>
          <w:ilvl w:val="0"/>
          <w:numId w:val="37"/>
        </w:numPr>
        <w:spacing w:after="0"/>
      </w:pPr>
      <w:r w:rsidRPr="00333424">
        <w:t>Marcela Haasova</w:t>
      </w:r>
      <w:r>
        <w:t xml:space="preserve">, Technical Analyst, NICE, Present for notes </w:t>
      </w:r>
      <w:r w:rsidR="00640E39">
        <w:t xml:space="preserve">14 to 19 </w:t>
      </w:r>
      <w:r>
        <w:t xml:space="preserve"> </w:t>
      </w:r>
    </w:p>
    <w:p w14:paraId="15B873F8" w14:textId="19FF59E5" w:rsidR="00333424" w:rsidRPr="00B407EE" w:rsidRDefault="00333424" w:rsidP="00B407EE">
      <w:pPr>
        <w:pStyle w:val="Paragraphnonumbers"/>
        <w:numPr>
          <w:ilvl w:val="0"/>
          <w:numId w:val="37"/>
        </w:numPr>
        <w:spacing w:after="0"/>
      </w:pPr>
      <w:r w:rsidRPr="00B407EE">
        <w:lastRenderedPageBreak/>
        <w:t xml:space="preserve">Joanna Richardson, Technical Adviser, NICE, Present for notes </w:t>
      </w:r>
      <w:r w:rsidR="00640E39">
        <w:t>14 to 19</w:t>
      </w:r>
      <w:r w:rsidRPr="00B407EE">
        <w:t xml:space="preserve"> </w:t>
      </w:r>
    </w:p>
    <w:p w14:paraId="163F816B" w14:textId="25329800" w:rsidR="00E46FE9" w:rsidRPr="00B407EE"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Rita </w:t>
      </w:r>
      <w:proofErr w:type="spellStart"/>
      <w:r w:rsidRPr="00B407EE">
        <w:rPr>
          <w:rFonts w:cs="Arial"/>
          <w:szCs w:val="20"/>
          <w:lang w:eastAsia="en-US"/>
        </w:rPr>
        <w:t>Faria</w:t>
      </w:r>
      <w:proofErr w:type="spellEnd"/>
      <w:r w:rsidRPr="00B407EE">
        <w:rPr>
          <w:rFonts w:cs="Arial"/>
          <w:szCs w:val="20"/>
          <w:lang w:eastAsia="en-US"/>
        </w:rPr>
        <w:t xml:space="preserve">, York </w:t>
      </w:r>
      <w:proofErr w:type="spellStart"/>
      <w:r w:rsidRPr="00B407EE">
        <w:rPr>
          <w:rFonts w:cs="Arial"/>
          <w:szCs w:val="20"/>
          <w:lang w:eastAsia="en-US"/>
        </w:rPr>
        <w:t>CfR</w:t>
      </w:r>
      <w:proofErr w:type="spellEnd"/>
      <w:r w:rsidRPr="00B407EE">
        <w:rPr>
          <w:rFonts w:cs="Arial"/>
          <w:szCs w:val="20"/>
          <w:lang w:eastAsia="en-US"/>
        </w:rPr>
        <w:t xml:space="preserve"> &amp; </w:t>
      </w:r>
      <w:proofErr w:type="spellStart"/>
      <w:r w:rsidRPr="00B407EE">
        <w:rPr>
          <w:rFonts w:cs="Arial"/>
          <w:szCs w:val="20"/>
          <w:lang w:eastAsia="en-US"/>
        </w:rPr>
        <w:t>CfHE</w:t>
      </w:r>
      <w:proofErr w:type="spellEnd"/>
      <w:r w:rsidR="00E46FE9" w:rsidRPr="00B407EE">
        <w:rPr>
          <w:rFonts w:cs="Arial"/>
          <w:szCs w:val="20"/>
          <w:lang w:eastAsia="en-US"/>
        </w:rPr>
        <w:t xml:space="preserve">, Evidence Review Group, Present for notes </w:t>
      </w:r>
      <w:r w:rsidR="00640E39">
        <w:rPr>
          <w:rFonts w:cs="Arial"/>
          <w:szCs w:val="20"/>
          <w:lang w:eastAsia="en-US"/>
        </w:rPr>
        <w:t>1 to 4</w:t>
      </w:r>
    </w:p>
    <w:p w14:paraId="5CA93B85" w14:textId="5CEBFB84" w:rsidR="00E46FE9" w:rsidRPr="00B407EE"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Alison Eastwood</w:t>
      </w:r>
      <w:r w:rsidR="00E46FE9" w:rsidRPr="00B407EE">
        <w:rPr>
          <w:rFonts w:cs="Arial"/>
          <w:szCs w:val="20"/>
          <w:lang w:eastAsia="en-US"/>
        </w:rPr>
        <w:t xml:space="preserve">, </w:t>
      </w:r>
      <w:r w:rsidRPr="00B407EE">
        <w:rPr>
          <w:rFonts w:cs="Arial"/>
          <w:szCs w:val="20"/>
          <w:lang w:eastAsia="en-US"/>
        </w:rPr>
        <w:t xml:space="preserve">York </w:t>
      </w:r>
      <w:proofErr w:type="spellStart"/>
      <w:r w:rsidRPr="00B407EE">
        <w:rPr>
          <w:rFonts w:cs="Arial"/>
          <w:szCs w:val="20"/>
          <w:lang w:eastAsia="en-US"/>
        </w:rPr>
        <w:t>CfR</w:t>
      </w:r>
      <w:proofErr w:type="spellEnd"/>
      <w:r w:rsidRPr="00B407EE">
        <w:rPr>
          <w:rFonts w:cs="Arial"/>
          <w:szCs w:val="20"/>
          <w:lang w:eastAsia="en-US"/>
        </w:rPr>
        <w:t xml:space="preserve"> &amp; </w:t>
      </w:r>
      <w:proofErr w:type="spellStart"/>
      <w:r w:rsidRPr="00B407EE">
        <w:rPr>
          <w:rFonts w:cs="Arial"/>
          <w:szCs w:val="20"/>
          <w:lang w:eastAsia="en-US"/>
        </w:rPr>
        <w:t>CfHE</w:t>
      </w:r>
      <w:proofErr w:type="spellEnd"/>
      <w:r w:rsidR="00E46FE9" w:rsidRPr="00B407EE">
        <w:rPr>
          <w:rFonts w:cs="Arial"/>
          <w:szCs w:val="20"/>
          <w:lang w:eastAsia="en-US"/>
        </w:rPr>
        <w:t>, Evidence Review Group, Present for notes</w:t>
      </w:r>
      <w:r w:rsidR="00640E39">
        <w:rPr>
          <w:rFonts w:cs="Arial"/>
          <w:szCs w:val="20"/>
          <w:lang w:eastAsia="en-US"/>
        </w:rPr>
        <w:t xml:space="preserve"> 1 to 4</w:t>
      </w:r>
      <w:r w:rsidRPr="00B407EE">
        <w:rPr>
          <w:rFonts w:cs="Arial"/>
          <w:szCs w:val="20"/>
          <w:lang w:eastAsia="en-US"/>
        </w:rPr>
        <w:t xml:space="preserve"> </w:t>
      </w:r>
    </w:p>
    <w:p w14:paraId="635D4B16" w14:textId="4A2C41B1" w:rsidR="00E46FE9" w:rsidRPr="00B407EE"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Georgios </w:t>
      </w:r>
      <w:proofErr w:type="spellStart"/>
      <w:r w:rsidRPr="00B407EE">
        <w:rPr>
          <w:rFonts w:cs="Arial"/>
          <w:szCs w:val="20"/>
          <w:lang w:eastAsia="en-US"/>
        </w:rPr>
        <w:t>Nikolaidis</w:t>
      </w:r>
      <w:proofErr w:type="spellEnd"/>
      <w:r w:rsidR="00E46FE9" w:rsidRPr="00B407EE">
        <w:rPr>
          <w:rFonts w:cs="Arial"/>
          <w:szCs w:val="20"/>
          <w:lang w:eastAsia="en-US"/>
        </w:rPr>
        <w:t xml:space="preserve">, </w:t>
      </w:r>
      <w:r w:rsidRPr="00B407EE">
        <w:rPr>
          <w:rFonts w:cs="Arial"/>
          <w:szCs w:val="20"/>
          <w:lang w:eastAsia="en-US"/>
        </w:rPr>
        <w:t xml:space="preserve">York </w:t>
      </w:r>
      <w:proofErr w:type="spellStart"/>
      <w:r w:rsidRPr="00B407EE">
        <w:rPr>
          <w:rFonts w:cs="Arial"/>
          <w:szCs w:val="20"/>
          <w:lang w:eastAsia="en-US"/>
        </w:rPr>
        <w:t>CfR</w:t>
      </w:r>
      <w:proofErr w:type="spellEnd"/>
      <w:r w:rsidRPr="00B407EE">
        <w:rPr>
          <w:rFonts w:cs="Arial"/>
          <w:szCs w:val="20"/>
          <w:lang w:eastAsia="en-US"/>
        </w:rPr>
        <w:t xml:space="preserve"> &amp; </w:t>
      </w:r>
      <w:proofErr w:type="spellStart"/>
      <w:r w:rsidRPr="00B407EE">
        <w:rPr>
          <w:rFonts w:cs="Arial"/>
          <w:szCs w:val="20"/>
          <w:lang w:eastAsia="en-US"/>
        </w:rPr>
        <w:t>CfHE</w:t>
      </w:r>
      <w:proofErr w:type="spellEnd"/>
      <w:r w:rsidR="00E46FE9" w:rsidRPr="00B407EE">
        <w:rPr>
          <w:rFonts w:cs="Arial"/>
          <w:szCs w:val="20"/>
          <w:lang w:eastAsia="en-US"/>
        </w:rPr>
        <w:t>, Evidence Review Group, Present for notes</w:t>
      </w:r>
      <w:r w:rsidRPr="00B407EE">
        <w:rPr>
          <w:rFonts w:cs="Arial"/>
          <w:szCs w:val="20"/>
          <w:lang w:eastAsia="en-US"/>
        </w:rPr>
        <w:t xml:space="preserve"> </w:t>
      </w:r>
      <w:r w:rsidR="00640E39">
        <w:rPr>
          <w:rFonts w:cs="Arial"/>
          <w:szCs w:val="20"/>
          <w:lang w:eastAsia="en-US"/>
        </w:rPr>
        <w:t>1 to 4</w:t>
      </w:r>
      <w:r w:rsidRPr="00B407EE">
        <w:rPr>
          <w:rFonts w:cs="Arial"/>
          <w:szCs w:val="20"/>
          <w:lang w:eastAsia="en-US"/>
        </w:rPr>
        <w:t xml:space="preserve"> </w:t>
      </w:r>
    </w:p>
    <w:p w14:paraId="0D1668CE" w14:textId="3F2CE11A" w:rsidR="00E46FE9" w:rsidRPr="00B407EE"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Peter Murphy</w:t>
      </w:r>
      <w:r w:rsidR="00E46FE9" w:rsidRPr="00B407EE">
        <w:rPr>
          <w:rFonts w:cs="Arial"/>
          <w:szCs w:val="20"/>
          <w:lang w:eastAsia="en-US"/>
        </w:rPr>
        <w:t xml:space="preserve">, </w:t>
      </w:r>
      <w:r w:rsidRPr="00B407EE">
        <w:rPr>
          <w:rFonts w:cs="Arial"/>
          <w:szCs w:val="20"/>
          <w:lang w:eastAsia="en-US"/>
        </w:rPr>
        <w:t xml:space="preserve">York </w:t>
      </w:r>
      <w:proofErr w:type="spellStart"/>
      <w:r w:rsidRPr="00B407EE">
        <w:rPr>
          <w:rFonts w:cs="Arial"/>
          <w:szCs w:val="20"/>
          <w:lang w:eastAsia="en-US"/>
        </w:rPr>
        <w:t>CfR</w:t>
      </w:r>
      <w:proofErr w:type="spellEnd"/>
      <w:r w:rsidRPr="00B407EE">
        <w:rPr>
          <w:rFonts w:cs="Arial"/>
          <w:szCs w:val="20"/>
          <w:lang w:eastAsia="en-US"/>
        </w:rPr>
        <w:t xml:space="preserve"> &amp; </w:t>
      </w:r>
      <w:proofErr w:type="spellStart"/>
      <w:r w:rsidRPr="00B407EE">
        <w:rPr>
          <w:rFonts w:cs="Arial"/>
          <w:szCs w:val="20"/>
          <w:lang w:eastAsia="en-US"/>
        </w:rPr>
        <w:t>CfHE</w:t>
      </w:r>
      <w:proofErr w:type="spellEnd"/>
      <w:r w:rsidR="00E46FE9" w:rsidRPr="00B407EE">
        <w:rPr>
          <w:rFonts w:cs="Arial"/>
          <w:szCs w:val="20"/>
          <w:lang w:eastAsia="en-US"/>
        </w:rPr>
        <w:t xml:space="preserve">, Evidence Review Group, Present for notes </w:t>
      </w:r>
      <w:r w:rsidR="00640E39">
        <w:rPr>
          <w:rFonts w:cs="Arial"/>
          <w:szCs w:val="20"/>
          <w:lang w:eastAsia="en-US"/>
        </w:rPr>
        <w:t>1 to 4</w:t>
      </w:r>
    </w:p>
    <w:p w14:paraId="6770E6D4" w14:textId="1155CDDB"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Alexis Llewellyn, York </w:t>
      </w:r>
      <w:proofErr w:type="spellStart"/>
      <w:r w:rsidRPr="00B407EE">
        <w:rPr>
          <w:rFonts w:cs="Arial"/>
          <w:szCs w:val="20"/>
          <w:lang w:eastAsia="en-US"/>
        </w:rPr>
        <w:t>CfR</w:t>
      </w:r>
      <w:proofErr w:type="spellEnd"/>
      <w:r w:rsidRPr="00B407EE">
        <w:rPr>
          <w:rFonts w:cs="Arial"/>
          <w:szCs w:val="20"/>
          <w:lang w:eastAsia="en-US"/>
        </w:rPr>
        <w:t xml:space="preserve"> &amp; </w:t>
      </w:r>
      <w:proofErr w:type="spellStart"/>
      <w:r w:rsidRPr="00B407EE">
        <w:rPr>
          <w:rFonts w:cs="Arial"/>
          <w:szCs w:val="20"/>
          <w:lang w:eastAsia="en-US"/>
        </w:rPr>
        <w:t>CfHE</w:t>
      </w:r>
      <w:proofErr w:type="spellEnd"/>
      <w:r w:rsidRPr="00B407EE">
        <w:rPr>
          <w:rFonts w:cs="Arial"/>
          <w:szCs w:val="20"/>
          <w:lang w:eastAsia="en-US"/>
        </w:rPr>
        <w:t xml:space="preserve">, Evidence Review Group, Present for notes </w:t>
      </w:r>
      <w:r w:rsidR="00640E39">
        <w:rPr>
          <w:rFonts w:cs="Arial"/>
          <w:szCs w:val="20"/>
          <w:lang w:eastAsia="en-US"/>
        </w:rPr>
        <w:t>1 to 4</w:t>
      </w:r>
    </w:p>
    <w:p w14:paraId="6F14D087" w14:textId="5A7AFF07" w:rsidR="00964B10" w:rsidRDefault="00964B10"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Dina Jankovic, </w:t>
      </w:r>
      <w:r w:rsidRPr="00B407EE">
        <w:rPr>
          <w:rFonts w:cs="Arial"/>
          <w:szCs w:val="20"/>
          <w:lang w:eastAsia="en-US"/>
        </w:rPr>
        <w:t xml:space="preserve">York </w:t>
      </w:r>
      <w:proofErr w:type="spellStart"/>
      <w:r w:rsidRPr="00B407EE">
        <w:rPr>
          <w:rFonts w:cs="Arial"/>
          <w:szCs w:val="20"/>
          <w:lang w:eastAsia="en-US"/>
        </w:rPr>
        <w:t>CfR</w:t>
      </w:r>
      <w:proofErr w:type="spellEnd"/>
      <w:r w:rsidRPr="00B407EE">
        <w:rPr>
          <w:rFonts w:cs="Arial"/>
          <w:szCs w:val="20"/>
          <w:lang w:eastAsia="en-US"/>
        </w:rPr>
        <w:t xml:space="preserve"> &amp; </w:t>
      </w:r>
      <w:proofErr w:type="spellStart"/>
      <w:r w:rsidRPr="00B407EE">
        <w:rPr>
          <w:rFonts w:cs="Arial"/>
          <w:szCs w:val="20"/>
          <w:lang w:eastAsia="en-US"/>
        </w:rPr>
        <w:t>CfHE</w:t>
      </w:r>
      <w:proofErr w:type="spellEnd"/>
      <w:r w:rsidRPr="00B407EE">
        <w:rPr>
          <w:rFonts w:cs="Arial"/>
          <w:szCs w:val="20"/>
          <w:lang w:eastAsia="en-US"/>
        </w:rPr>
        <w:t xml:space="preserve">, Evidence Review Group, Present for notes </w:t>
      </w:r>
      <w:r w:rsidR="00640E39">
        <w:rPr>
          <w:rFonts w:cs="Arial"/>
          <w:szCs w:val="20"/>
          <w:lang w:eastAsia="en-US"/>
        </w:rPr>
        <w:t>1 to 4</w:t>
      </w:r>
    </w:p>
    <w:p w14:paraId="286484AD" w14:textId="576F8366"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Maxwell Barnish, PenTAG, Evidence Review Group, Present for notes </w:t>
      </w:r>
      <w:r w:rsidR="00640E39">
        <w:rPr>
          <w:rFonts w:cs="Arial"/>
          <w:szCs w:val="20"/>
          <w:lang w:eastAsia="en-US"/>
        </w:rPr>
        <w:t xml:space="preserve">9 to 10 </w:t>
      </w:r>
      <w:r>
        <w:rPr>
          <w:rFonts w:cs="Arial"/>
          <w:szCs w:val="20"/>
          <w:lang w:eastAsia="en-US"/>
        </w:rPr>
        <w:t xml:space="preserve"> </w:t>
      </w:r>
    </w:p>
    <w:p w14:paraId="6FCC2BFC" w14:textId="4ECD0D39"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G.J. Melendez-Torres, PenTAG, Evidence Review Group, Present for notes </w:t>
      </w:r>
      <w:r w:rsidR="00640E39">
        <w:rPr>
          <w:rFonts w:cs="Arial"/>
          <w:szCs w:val="20"/>
          <w:lang w:eastAsia="en-US"/>
        </w:rPr>
        <w:t>9 to 10</w:t>
      </w:r>
      <w:r>
        <w:rPr>
          <w:rFonts w:cs="Arial"/>
          <w:szCs w:val="20"/>
          <w:lang w:eastAsia="en-US"/>
        </w:rPr>
        <w:t xml:space="preserve"> </w:t>
      </w:r>
    </w:p>
    <w:p w14:paraId="53F98E39" w14:textId="7484696D"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Ash Bullement, PenTAG, Evidence Review Group, Present for notes </w:t>
      </w:r>
      <w:r w:rsidR="00640E39">
        <w:rPr>
          <w:rFonts w:cs="Arial"/>
          <w:szCs w:val="20"/>
          <w:lang w:eastAsia="en-US"/>
        </w:rPr>
        <w:t>9 to 10</w:t>
      </w:r>
      <w:r>
        <w:rPr>
          <w:rFonts w:cs="Arial"/>
          <w:szCs w:val="20"/>
          <w:lang w:eastAsia="en-US"/>
        </w:rPr>
        <w:t xml:space="preserve"> </w:t>
      </w:r>
    </w:p>
    <w:p w14:paraId="34B61135" w14:textId="0D7EC991"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Steve Edwards, BMJ-TAG, Evidence Review Group, Present for notes </w:t>
      </w:r>
      <w:r w:rsidR="00640E39">
        <w:rPr>
          <w:rFonts w:cs="Arial"/>
          <w:szCs w:val="20"/>
          <w:lang w:eastAsia="en-US"/>
        </w:rPr>
        <w:t>14 to 15</w:t>
      </w:r>
      <w:r>
        <w:rPr>
          <w:rFonts w:cs="Arial"/>
          <w:szCs w:val="20"/>
          <w:lang w:eastAsia="en-US"/>
        </w:rPr>
        <w:t xml:space="preserve"> </w:t>
      </w:r>
    </w:p>
    <w:p w14:paraId="173E1CF4" w14:textId="6AE2C368"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Tracey Jhita, BMJ-TAG, Evidence Review Group, Present for notes </w:t>
      </w:r>
      <w:r w:rsidR="00640E39">
        <w:rPr>
          <w:rFonts w:cs="Arial"/>
          <w:szCs w:val="20"/>
          <w:lang w:eastAsia="en-US"/>
        </w:rPr>
        <w:t>14 to 15</w:t>
      </w:r>
    </w:p>
    <w:p w14:paraId="511FFA29" w14:textId="0266FE89" w:rsidR="00333424" w:rsidRPr="00E46FE9"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Victoria Wakefield, BMJ-TAG, Evidence Review Group, Present for notes </w:t>
      </w:r>
      <w:r w:rsidR="00640E39">
        <w:rPr>
          <w:rFonts w:cs="Arial"/>
          <w:szCs w:val="20"/>
          <w:lang w:eastAsia="en-US"/>
        </w:rPr>
        <w:t>14 to 15</w:t>
      </w:r>
    </w:p>
    <w:p w14:paraId="2FBF6A33" w14:textId="228BC9A8" w:rsidR="00E46FE9" w:rsidRPr="00B407EE"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333424">
        <w:rPr>
          <w:rFonts w:cs="Arial"/>
          <w:szCs w:val="20"/>
          <w:lang w:eastAsia="en-US"/>
        </w:rPr>
        <w:t>Prof. Andrew Davies</w:t>
      </w:r>
      <w:r>
        <w:rPr>
          <w:rFonts w:cs="Arial"/>
          <w:szCs w:val="20"/>
          <w:lang w:eastAsia="en-US"/>
        </w:rPr>
        <w:t xml:space="preserve">, </w:t>
      </w:r>
      <w:r w:rsidR="00E46FE9">
        <w:rPr>
          <w:rFonts w:cs="Arial"/>
          <w:szCs w:val="20"/>
          <w:lang w:eastAsia="en-US"/>
        </w:rPr>
        <w:t xml:space="preserve">Clinical Expert, </w:t>
      </w:r>
      <w:r>
        <w:rPr>
          <w:rFonts w:cs="Arial"/>
          <w:szCs w:val="20"/>
          <w:lang w:eastAsia="en-US"/>
        </w:rPr>
        <w:t xml:space="preserve">Professor of </w:t>
      </w:r>
      <w:r w:rsidRPr="00333424">
        <w:rPr>
          <w:rFonts w:cs="Arial"/>
          <w:szCs w:val="20"/>
          <w:lang w:eastAsia="en-US"/>
        </w:rPr>
        <w:t xml:space="preserve">Haematological Malignancies and </w:t>
      </w:r>
      <w:r w:rsidRPr="00B407EE">
        <w:rPr>
          <w:rFonts w:cs="Arial"/>
          <w:szCs w:val="20"/>
          <w:lang w:eastAsia="en-US"/>
        </w:rPr>
        <w:t>Consultant Oncologist,</w:t>
      </w:r>
      <w:r w:rsidR="00E46FE9" w:rsidRPr="00B407EE">
        <w:rPr>
          <w:rFonts w:cs="Arial"/>
          <w:szCs w:val="20"/>
          <w:lang w:eastAsia="en-US"/>
        </w:rPr>
        <w:t xml:space="preserve"> Present for notes </w:t>
      </w:r>
      <w:r w:rsidR="00640E39">
        <w:rPr>
          <w:rFonts w:cs="Arial"/>
          <w:szCs w:val="20"/>
          <w:lang w:eastAsia="en-US"/>
        </w:rPr>
        <w:t>1 to 4</w:t>
      </w:r>
    </w:p>
    <w:p w14:paraId="6C982FF6" w14:textId="08ADB48B" w:rsidR="00E46FE9"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Dr Toby Eyre</w:t>
      </w:r>
      <w:r w:rsidR="00E46FE9" w:rsidRPr="00B407EE">
        <w:rPr>
          <w:rFonts w:cs="Arial"/>
          <w:szCs w:val="20"/>
          <w:lang w:eastAsia="en-US"/>
        </w:rPr>
        <w:t xml:space="preserve">, Clinical Expert, </w:t>
      </w:r>
      <w:r w:rsidRPr="00B407EE">
        <w:rPr>
          <w:rFonts w:cs="Arial"/>
          <w:szCs w:val="20"/>
          <w:lang w:eastAsia="en-US"/>
        </w:rPr>
        <w:t>Consultant Haematologist</w:t>
      </w:r>
      <w:r w:rsidR="00E46FE9" w:rsidRPr="00B407EE">
        <w:rPr>
          <w:rFonts w:cs="Arial"/>
          <w:szCs w:val="20"/>
          <w:lang w:eastAsia="en-US"/>
        </w:rPr>
        <w:t xml:space="preserve">, Present for notes </w:t>
      </w:r>
      <w:r w:rsidR="00640E39">
        <w:rPr>
          <w:rFonts w:cs="Arial"/>
          <w:szCs w:val="20"/>
          <w:lang w:eastAsia="en-US"/>
        </w:rPr>
        <w:t>1 to 4</w:t>
      </w:r>
    </w:p>
    <w:p w14:paraId="4C8ACBCA" w14:textId="77777777" w:rsidR="00640E39" w:rsidRPr="00B407EE" w:rsidRDefault="00640E39" w:rsidP="00640E39">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Peter English, Patient Expert, Present for notes </w:t>
      </w:r>
      <w:r>
        <w:rPr>
          <w:rFonts w:cs="Arial"/>
          <w:szCs w:val="20"/>
          <w:lang w:eastAsia="en-US"/>
        </w:rPr>
        <w:t>1 to 4</w:t>
      </w:r>
    </w:p>
    <w:p w14:paraId="0AF3F857" w14:textId="66473E6B" w:rsidR="00640E39" w:rsidRPr="00640E39" w:rsidRDefault="00640E39" w:rsidP="00640E39">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38623E">
        <w:rPr>
          <w:rFonts w:cs="Arial"/>
          <w:szCs w:val="20"/>
          <w:lang w:eastAsia="en-US"/>
        </w:rPr>
        <w:t xml:space="preserve">Stephen Scowcroft, Patient Expert, Director of Operations &amp; External Affairs Lymphoma Action, Present for notes </w:t>
      </w:r>
      <w:r>
        <w:rPr>
          <w:rFonts w:cs="Arial"/>
          <w:szCs w:val="20"/>
          <w:lang w:eastAsia="en-US"/>
        </w:rPr>
        <w:t xml:space="preserve">1 to 4 </w:t>
      </w:r>
    </w:p>
    <w:p w14:paraId="6D3BA03E" w14:textId="74538940" w:rsidR="00333424"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Mr John Whiting, Clinical Expert, Consultant Upper GI Surgeon, Present for notes </w:t>
      </w:r>
      <w:r w:rsidR="00640E39">
        <w:rPr>
          <w:rFonts w:cs="Arial"/>
          <w:szCs w:val="20"/>
          <w:lang w:eastAsia="en-US"/>
        </w:rPr>
        <w:t>9 to 10</w:t>
      </w:r>
    </w:p>
    <w:p w14:paraId="43C5460D" w14:textId="28B53461" w:rsidR="00640E39" w:rsidRPr="00B407EE" w:rsidRDefault="00640E39"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Dr Elizabeth Smyth, Clinical Expert, </w:t>
      </w:r>
      <w:r w:rsidRPr="00640E39">
        <w:rPr>
          <w:rFonts w:cs="Arial"/>
          <w:szCs w:val="20"/>
          <w:lang w:eastAsia="en-US"/>
        </w:rPr>
        <w:t>Consultant Oncologist</w:t>
      </w:r>
      <w:r>
        <w:rPr>
          <w:rFonts w:cs="Arial"/>
          <w:szCs w:val="20"/>
          <w:lang w:eastAsia="en-US"/>
        </w:rPr>
        <w:t xml:space="preserve">, Present for notes 9 to 10 </w:t>
      </w:r>
    </w:p>
    <w:p w14:paraId="68F1E305" w14:textId="2EB7870F" w:rsidR="00333424" w:rsidRPr="00B407EE" w:rsidRDefault="00333424"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Dr Ruth Plummer, Clinical Expert, Clinical Professor of Experimental Cancer Medicine, Honorary Consultant Medical Oncologist, Present for notes </w:t>
      </w:r>
      <w:r w:rsidR="00640E39">
        <w:rPr>
          <w:rFonts w:cs="Arial"/>
          <w:szCs w:val="20"/>
          <w:lang w:eastAsia="en-US"/>
        </w:rPr>
        <w:t>14 to 15</w:t>
      </w:r>
      <w:r w:rsidR="00B407EE" w:rsidRPr="00B407EE">
        <w:rPr>
          <w:rFonts w:cs="Arial"/>
          <w:szCs w:val="20"/>
          <w:lang w:eastAsia="en-US"/>
        </w:rPr>
        <w:t xml:space="preserve"> </w:t>
      </w:r>
    </w:p>
    <w:p w14:paraId="3A5D4A83" w14:textId="15343053" w:rsidR="00B407EE" w:rsidRPr="00B407EE" w:rsidRDefault="00B407EE" w:rsidP="00B407EE">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407EE">
        <w:rPr>
          <w:rFonts w:cs="Arial"/>
          <w:szCs w:val="20"/>
          <w:lang w:eastAsia="en-US"/>
        </w:rPr>
        <w:t xml:space="preserve">Prof Peter Clark, Clinical Expert, Cancer Drugs Fund Clinical Lead, Present for </w:t>
      </w:r>
      <w:r w:rsidR="0038623E">
        <w:rPr>
          <w:rFonts w:cs="Arial"/>
          <w:szCs w:val="20"/>
          <w:lang w:eastAsia="en-US"/>
        </w:rPr>
        <w:t>all notes</w:t>
      </w:r>
    </w:p>
    <w:p w14:paraId="1698FE4C" w14:textId="526C87B5" w:rsidR="00677610" w:rsidRPr="009519A7" w:rsidRDefault="00677610" w:rsidP="00677610">
      <w:pPr>
        <w:pStyle w:val="Heading3"/>
        <w:spacing w:before="360" w:after="0"/>
      </w:pPr>
      <w:r>
        <w:t xml:space="preserve">Non-public attendees: </w:t>
      </w:r>
      <w:r>
        <w:tab/>
      </w:r>
    </w:p>
    <w:p w14:paraId="1DEFCC34" w14:textId="77777777" w:rsidR="00B8252B"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B24B31">
        <w:rPr>
          <w:rFonts w:cs="Arial"/>
          <w:szCs w:val="20"/>
          <w:lang w:eastAsia="en-US"/>
        </w:rPr>
        <w:t>Emilene Coventry</w:t>
      </w:r>
      <w:r>
        <w:rPr>
          <w:rFonts w:cs="Arial"/>
          <w:szCs w:val="20"/>
          <w:lang w:eastAsia="en-US"/>
        </w:rPr>
        <w:t>, Editor</w:t>
      </w:r>
      <w:r w:rsidRPr="00E46FE9">
        <w:rPr>
          <w:rFonts w:cs="Arial"/>
          <w:szCs w:val="20"/>
          <w:lang w:eastAsia="en-US"/>
        </w:rPr>
        <w:t>, NICE</w:t>
      </w:r>
      <w:r>
        <w:rPr>
          <w:rFonts w:cs="Arial"/>
          <w:szCs w:val="20"/>
          <w:lang w:eastAsia="en-US"/>
        </w:rPr>
        <w:t xml:space="preserve">, </w:t>
      </w:r>
      <w:r w:rsidRPr="0087536E">
        <w:rPr>
          <w:rFonts w:cs="Arial"/>
          <w:szCs w:val="20"/>
          <w:lang w:eastAsia="en-US"/>
        </w:rPr>
        <w:t xml:space="preserve">Present for </w:t>
      </w:r>
      <w:r>
        <w:rPr>
          <w:rFonts w:cs="Arial"/>
          <w:szCs w:val="20"/>
          <w:lang w:eastAsia="en-US"/>
        </w:rPr>
        <w:t xml:space="preserve">1 to 8 </w:t>
      </w:r>
    </w:p>
    <w:p w14:paraId="13799F2A" w14:textId="77777777" w:rsidR="00B8252B" w:rsidRPr="00E46FE9"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Hayley Garnett, Editor, NICE, Present for notes 14 to 19 </w:t>
      </w:r>
    </w:p>
    <w:p w14:paraId="3BDBD18B" w14:textId="0E59404D" w:rsidR="00B8252B" w:rsidRPr="00E46FE9"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Claire Hawksworth, Managed Access Team, NICE, Present for notes</w:t>
      </w:r>
      <w:r w:rsidR="00A55245">
        <w:rPr>
          <w:rFonts w:cs="Arial"/>
          <w:szCs w:val="20"/>
          <w:lang w:eastAsia="en-US"/>
        </w:rPr>
        <w:t xml:space="preserve"> </w:t>
      </w:r>
      <w:r w:rsidR="00EF0F6A">
        <w:rPr>
          <w:rFonts w:cs="Arial"/>
          <w:szCs w:val="20"/>
          <w:lang w:eastAsia="en-US"/>
        </w:rPr>
        <w:t xml:space="preserve">9 </w:t>
      </w:r>
      <w:r>
        <w:rPr>
          <w:rFonts w:cs="Arial"/>
          <w:szCs w:val="20"/>
          <w:lang w:eastAsia="en-US"/>
        </w:rPr>
        <w:t>to 13</w:t>
      </w:r>
    </w:p>
    <w:p w14:paraId="7B029FAD" w14:textId="77777777" w:rsidR="00B8252B" w:rsidRDefault="00B8252B" w:rsidP="00964B10">
      <w:pPr>
        <w:pStyle w:val="Paragraphnonumbers"/>
        <w:numPr>
          <w:ilvl w:val="0"/>
          <w:numId w:val="37"/>
        </w:numPr>
        <w:spacing w:after="0"/>
      </w:pPr>
      <w:r>
        <w:t>Amy Hussain, NIHR Observer, Present for notes 1 to 4, 9 to 10 and 14 to 15</w:t>
      </w:r>
    </w:p>
    <w:p w14:paraId="2EB4BC6A" w14:textId="77777777" w:rsidR="00B8252B"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Heidi Livingstone, Public Involvement adviser</w:t>
      </w:r>
      <w:r w:rsidRPr="00E46FE9">
        <w:rPr>
          <w:rFonts w:cs="Arial"/>
          <w:szCs w:val="20"/>
          <w:lang w:eastAsia="en-US"/>
        </w:rPr>
        <w:t>, NICE</w:t>
      </w:r>
      <w:r>
        <w:rPr>
          <w:rFonts w:cs="Arial"/>
          <w:szCs w:val="20"/>
          <w:lang w:eastAsia="en-US"/>
        </w:rPr>
        <w:t xml:space="preserve">, </w:t>
      </w:r>
      <w:r w:rsidRPr="0087536E">
        <w:rPr>
          <w:rFonts w:cs="Arial"/>
          <w:szCs w:val="20"/>
          <w:lang w:eastAsia="en-US"/>
        </w:rPr>
        <w:t xml:space="preserve">Present for </w:t>
      </w:r>
      <w:r>
        <w:rPr>
          <w:rFonts w:cs="Arial"/>
          <w:szCs w:val="20"/>
          <w:lang w:eastAsia="en-US"/>
        </w:rPr>
        <w:t xml:space="preserve">notes 1 to 4 </w:t>
      </w:r>
    </w:p>
    <w:p w14:paraId="66ACFF0E" w14:textId="77777777" w:rsidR="00B8252B"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Ella Livingstone, Commercial Liaison, NICE, Present for notes 1 to 8 and 14 to 19</w:t>
      </w:r>
    </w:p>
    <w:p w14:paraId="15C1A00B" w14:textId="77777777" w:rsidR="00B8252B"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Rosalee Mason, </w:t>
      </w:r>
      <w:r w:rsidRPr="00E46FE9">
        <w:rPr>
          <w:rFonts w:cs="Arial"/>
          <w:szCs w:val="20"/>
          <w:lang w:eastAsia="en-US"/>
        </w:rPr>
        <w:t>Corporate Office Coordinator, NICE</w:t>
      </w:r>
      <w:r>
        <w:rPr>
          <w:rFonts w:cs="Arial"/>
          <w:szCs w:val="20"/>
          <w:lang w:eastAsia="en-US"/>
        </w:rPr>
        <w:t xml:space="preserve">, </w:t>
      </w:r>
      <w:r w:rsidRPr="0087536E">
        <w:rPr>
          <w:rFonts w:cs="Arial"/>
          <w:szCs w:val="20"/>
          <w:lang w:eastAsia="en-US"/>
        </w:rPr>
        <w:t xml:space="preserve">Present for </w:t>
      </w:r>
      <w:r>
        <w:rPr>
          <w:rFonts w:cs="Arial"/>
          <w:szCs w:val="20"/>
          <w:lang w:eastAsia="en-US"/>
        </w:rPr>
        <w:t>notes 14 to 15</w:t>
      </w:r>
    </w:p>
    <w:p w14:paraId="7A781431" w14:textId="77777777" w:rsidR="00B8252B" w:rsidRPr="001818E0" w:rsidRDefault="00B8252B" w:rsidP="00964B10">
      <w:pPr>
        <w:pStyle w:val="Paragraphnonumbers"/>
        <w:numPr>
          <w:ilvl w:val="0"/>
          <w:numId w:val="37"/>
        </w:numPr>
        <w:spacing w:after="0"/>
      </w:pPr>
      <w:r>
        <w:t>Emily Robertson, NIHR Observer, Present for notes 1 to 4, 9 to 10 and 14 to 15</w:t>
      </w:r>
    </w:p>
    <w:p w14:paraId="6BAB9C9A" w14:textId="77777777" w:rsidR="00B8252B" w:rsidRDefault="00B8252B" w:rsidP="00964B10">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Ria Skelton, Editor, NICE, Present for notes 9 to 13 </w:t>
      </w:r>
    </w:p>
    <w:p w14:paraId="6970FCE2" w14:textId="13CB2CDC" w:rsidR="00677610" w:rsidRPr="002E347F" w:rsidRDefault="00B8252B" w:rsidP="002E347F">
      <w:pPr>
        <w:pStyle w:val="ListParagraph"/>
        <w:numPr>
          <w:ilvl w:val="0"/>
          <w:numId w:val="37"/>
        </w:numPr>
        <w:overflowPunct w:val="0"/>
        <w:autoSpaceDE w:val="0"/>
        <w:autoSpaceDN w:val="0"/>
        <w:adjustRightInd w:val="0"/>
        <w:spacing w:line="276" w:lineRule="auto"/>
        <w:textAlignment w:val="baseline"/>
        <w:rPr>
          <w:rFonts w:cs="Arial"/>
          <w:szCs w:val="20"/>
          <w:lang w:eastAsia="en-US"/>
        </w:rPr>
        <w:sectPr w:rsidR="00677610" w:rsidRPr="002E347F" w:rsidSect="003B2A57">
          <w:headerReference w:type="default" r:id="rId7"/>
          <w:footerReference w:type="default" r:id="rId8"/>
          <w:pgSz w:w="11909" w:h="16834" w:code="9"/>
          <w:pgMar w:top="792" w:right="1022" w:bottom="576" w:left="1022" w:header="432" w:footer="288" w:gutter="0"/>
          <w:paperSrc w:first="7" w:other="7"/>
          <w:cols w:space="720"/>
        </w:sectPr>
      </w:pPr>
      <w:r>
        <w:rPr>
          <w:rFonts w:cs="Arial"/>
          <w:szCs w:val="20"/>
          <w:lang w:eastAsia="en-US"/>
        </w:rPr>
        <w:t xml:space="preserve">Thomas Strong, Managed Access Team, NICE, Present for notes 1 to </w:t>
      </w:r>
      <w:r w:rsidR="002E347F">
        <w:rPr>
          <w:rFonts w:cs="Arial"/>
          <w:szCs w:val="20"/>
          <w:lang w:eastAsia="en-US"/>
        </w:rPr>
        <w:t>8</w:t>
      </w:r>
    </w:p>
    <w:p w14:paraId="0ADECAAD" w14:textId="77777777" w:rsidR="00C65C17" w:rsidRDefault="00C65C17" w:rsidP="00C65C17">
      <w:pPr>
        <w:rPr>
          <w:rFonts w:cs="Arial"/>
          <w:b/>
          <w:szCs w:val="20"/>
          <w:lang w:eastAsia="en-US"/>
        </w:rPr>
      </w:pPr>
    </w:p>
    <w:p w14:paraId="29F16807" w14:textId="77777777" w:rsidR="00C65C17" w:rsidRDefault="00C65C17" w:rsidP="00C65C17">
      <w:pPr>
        <w:rPr>
          <w:rFonts w:cs="Arial"/>
          <w:szCs w:val="20"/>
          <w:lang w:eastAsia="en-US"/>
        </w:rPr>
      </w:pPr>
    </w:p>
    <w:p w14:paraId="26F7ADF8" w14:textId="77777777" w:rsidR="0087536E" w:rsidRPr="002E347F" w:rsidRDefault="0087536E" w:rsidP="00ED2597">
      <w:pPr>
        <w:pStyle w:val="Heading2"/>
        <w:rPr>
          <w:i w:val="0"/>
          <w:iCs w:val="0"/>
          <w:lang w:eastAsia="en-US"/>
        </w:rPr>
      </w:pPr>
      <w:r w:rsidRPr="002E347F">
        <w:rPr>
          <w:i w:val="0"/>
          <w:iCs w:val="0"/>
          <w:lang w:eastAsia="en-US"/>
        </w:rPr>
        <w:t>Notes</w:t>
      </w:r>
    </w:p>
    <w:p w14:paraId="06D9C08A" w14:textId="77777777" w:rsidR="0087536E" w:rsidRPr="0087536E" w:rsidRDefault="0087536E" w:rsidP="0087536E">
      <w:pPr>
        <w:overflowPunct w:val="0"/>
        <w:autoSpaceDE w:val="0"/>
        <w:autoSpaceDN w:val="0"/>
        <w:adjustRightInd w:val="0"/>
        <w:textAlignment w:val="baseline"/>
        <w:rPr>
          <w:rFonts w:cs="Arial"/>
          <w:b/>
          <w:szCs w:val="20"/>
          <w:lang w:eastAsia="en-US"/>
        </w:rPr>
      </w:pPr>
    </w:p>
    <w:p w14:paraId="6ABC1F82" w14:textId="77777777" w:rsidR="0087536E" w:rsidRPr="002E347F" w:rsidRDefault="0087536E" w:rsidP="00677610">
      <w:pPr>
        <w:pStyle w:val="Heading3"/>
        <w:rPr>
          <w:lang w:eastAsia="en-US"/>
        </w:rPr>
      </w:pPr>
      <w:r w:rsidRPr="002E347F">
        <w:rPr>
          <w:lang w:eastAsia="en-US"/>
        </w:rPr>
        <w:t>Any other Business</w:t>
      </w:r>
    </w:p>
    <w:p w14:paraId="4E11B2F7" w14:textId="77777777" w:rsidR="0087536E" w:rsidRPr="0087536E" w:rsidRDefault="0087536E" w:rsidP="0087536E">
      <w:pPr>
        <w:ind w:left="720"/>
        <w:rPr>
          <w:rFonts w:cs="Arial"/>
          <w:b/>
          <w:i/>
          <w:color w:val="000000" w:themeColor="text1"/>
        </w:rPr>
      </w:pPr>
    </w:p>
    <w:p w14:paraId="180B876C" w14:textId="3BC99520" w:rsidR="00533E4D" w:rsidRPr="0087536E" w:rsidRDefault="00964B10" w:rsidP="00340978">
      <w:pPr>
        <w:pStyle w:val="Numberedbulletpoints"/>
        <w:numPr>
          <w:ilvl w:val="0"/>
          <w:numId w:val="33"/>
        </w:numPr>
      </w:pPr>
      <w:r>
        <w:rPr>
          <w:color w:val="000000" w:themeColor="text1"/>
        </w:rPr>
        <w:t>None.</w:t>
      </w:r>
      <w:r w:rsidR="0087536E">
        <w:br/>
      </w:r>
    </w:p>
    <w:p w14:paraId="0D56FDF9" w14:textId="77777777" w:rsidR="0087536E" w:rsidRPr="0087536E" w:rsidRDefault="0087536E" w:rsidP="00677610">
      <w:pPr>
        <w:pStyle w:val="Heading3"/>
        <w:rPr>
          <w:lang w:eastAsia="en-US"/>
        </w:rPr>
      </w:pPr>
      <w:r>
        <w:rPr>
          <w:lang w:eastAsia="en-US"/>
        </w:rPr>
        <w:t>Minutes</w:t>
      </w:r>
      <w:r w:rsidRPr="0087536E">
        <w:rPr>
          <w:lang w:eastAsia="en-US"/>
        </w:rPr>
        <w:t xml:space="preserve"> from the last meeting</w:t>
      </w:r>
    </w:p>
    <w:p w14:paraId="5D59F4B9" w14:textId="77777777" w:rsidR="0087536E" w:rsidRDefault="0087536E" w:rsidP="00533E4D">
      <w:pPr>
        <w:pStyle w:val="Paragraph"/>
      </w:pPr>
    </w:p>
    <w:p w14:paraId="5F0E510B" w14:textId="0614293B" w:rsidR="0087536E" w:rsidRPr="0087536E" w:rsidRDefault="0087536E" w:rsidP="00340978">
      <w:pPr>
        <w:pStyle w:val="Numberedbulletpoints"/>
        <w:numPr>
          <w:ilvl w:val="0"/>
          <w:numId w:val="33"/>
        </w:numPr>
      </w:pPr>
      <w:r>
        <w:t xml:space="preserve">The </w:t>
      </w:r>
      <w:r w:rsidR="003F1EC4">
        <w:t>c</w:t>
      </w:r>
      <w:r>
        <w:t xml:space="preserve">ommittee approved the minutes of the committee meeting held on </w:t>
      </w:r>
      <w:r w:rsidR="00964B10">
        <w:t xml:space="preserve">Tuesday 8 September 2020. </w:t>
      </w:r>
    </w:p>
    <w:p w14:paraId="43480C28" w14:textId="77777777" w:rsidR="0087536E" w:rsidRDefault="0087536E" w:rsidP="00533E4D">
      <w:pPr>
        <w:pStyle w:val="Paragraph"/>
      </w:pPr>
    </w:p>
    <w:p w14:paraId="3E07295B" w14:textId="6D891E98" w:rsidR="0087536E" w:rsidRPr="002E347F" w:rsidRDefault="0087536E" w:rsidP="00ED2597">
      <w:pPr>
        <w:pStyle w:val="Heading2"/>
        <w:rPr>
          <w:i w:val="0"/>
          <w:iCs w:val="0"/>
        </w:rPr>
      </w:pPr>
      <w:r w:rsidRPr="002E347F">
        <w:rPr>
          <w:i w:val="0"/>
          <w:iCs w:val="0"/>
        </w:rPr>
        <w:t xml:space="preserve">Appraisal of </w:t>
      </w:r>
      <w:r w:rsidR="00EF0F6A" w:rsidRPr="002E347F">
        <w:rPr>
          <w:i w:val="0"/>
          <w:iCs w:val="0"/>
        </w:rPr>
        <w:t>K</w:t>
      </w:r>
      <w:r w:rsidR="007D7436" w:rsidRPr="002E347F">
        <w:rPr>
          <w:i w:val="0"/>
          <w:iCs w:val="0"/>
        </w:rPr>
        <w:t xml:space="preserve">TE-X19 for treating relapsed or refractory mantle cell lymphoma [ID1313] </w:t>
      </w:r>
    </w:p>
    <w:p w14:paraId="33CA6532" w14:textId="77777777" w:rsidR="0087536E" w:rsidRPr="0087536E" w:rsidRDefault="0087536E" w:rsidP="0087536E">
      <w:pPr>
        <w:pStyle w:val="Paragraph"/>
        <w:ind w:left="720" w:hanging="720"/>
      </w:pPr>
    </w:p>
    <w:p w14:paraId="76990088" w14:textId="110470B7" w:rsidR="0087536E" w:rsidRPr="0087536E" w:rsidRDefault="0087536E" w:rsidP="00677610">
      <w:pPr>
        <w:pStyle w:val="Heading3"/>
      </w:pPr>
      <w:r w:rsidRPr="0087536E">
        <w:t xml:space="preserve">Part 1 – </w:t>
      </w:r>
      <w:r w:rsidR="00BB6D3A">
        <w:t>Closed</w:t>
      </w:r>
      <w:r w:rsidRPr="0087536E">
        <w:t xml:space="preserve"> session</w:t>
      </w:r>
    </w:p>
    <w:p w14:paraId="66B66BA6" w14:textId="7264CC6F" w:rsidR="0087536E" w:rsidRPr="0087536E" w:rsidRDefault="0087536E" w:rsidP="00340978">
      <w:pPr>
        <w:pStyle w:val="Numberedbulletpoints"/>
        <w:numPr>
          <w:ilvl w:val="0"/>
          <w:numId w:val="33"/>
        </w:numPr>
      </w:pPr>
      <w:r w:rsidRPr="0087536E">
        <w:t xml:space="preserve">The </w:t>
      </w:r>
      <w:r w:rsidR="003F1EC4">
        <w:t>Chair welcomed</w:t>
      </w:r>
      <w:r w:rsidRPr="0087536E">
        <w:t xml:space="preserve"> the invited clinical and patient experts, </w:t>
      </w:r>
      <w:r w:rsidR="00011A17">
        <w:t>Evidence Review Group (ERG)</w:t>
      </w:r>
      <w:r w:rsidRPr="0087536E">
        <w:t>/</w:t>
      </w:r>
      <w:r w:rsidR="00011A17">
        <w:t>Assessment Group (</w:t>
      </w:r>
      <w:r w:rsidRPr="0087536E">
        <w:t>AG</w:t>
      </w:r>
      <w:r w:rsidR="00011A17">
        <w:t>)</w:t>
      </w:r>
      <w:r w:rsidRPr="0087536E">
        <w:t xml:space="preserve"> representatives and representatives from </w:t>
      </w:r>
      <w:r w:rsidR="007D7436" w:rsidRPr="007D7436">
        <w:t>Kite, a Gilead company</w:t>
      </w:r>
      <w:r w:rsidR="007D7436">
        <w:t xml:space="preserve">. </w:t>
      </w:r>
      <w:r w:rsidR="00BB6D3A">
        <w:t>The Chair explained that the discussion was being held in a closed session because KTE-X19 had not yet received a CHMP opinion in this indication.</w:t>
      </w:r>
      <w:r>
        <w:br/>
      </w:r>
    </w:p>
    <w:p w14:paraId="7F4C9E16" w14:textId="177AD443" w:rsidR="0087536E" w:rsidRPr="0087536E" w:rsidRDefault="0087536E" w:rsidP="00340978">
      <w:pPr>
        <w:pStyle w:val="Numberedbulletpoints"/>
        <w:numPr>
          <w:ilvl w:val="0"/>
          <w:numId w:val="33"/>
        </w:numPr>
        <w:rPr>
          <w:lang w:eastAsia="en-US"/>
        </w:rPr>
      </w:pPr>
      <w:r w:rsidRPr="0087536E">
        <w:rPr>
          <w:lang w:eastAsia="en-US"/>
        </w:rPr>
        <w:t xml:space="preserve">The Chair asked all </w:t>
      </w:r>
      <w:r w:rsidR="003F1EC4">
        <w:rPr>
          <w:lang w:eastAsia="en-US"/>
        </w:rPr>
        <w:t>c</w:t>
      </w:r>
      <w:r w:rsidRPr="0087536E">
        <w:rPr>
          <w:lang w:eastAsia="en-US"/>
        </w:rPr>
        <w:t xml:space="preserve">ommittee members, experts, ERG/AG representatives and NICE staff </w:t>
      </w:r>
      <w:r w:rsidR="00A46414">
        <w:rPr>
          <w:lang w:eastAsia="en-US"/>
        </w:rPr>
        <w:t xml:space="preserve">present </w:t>
      </w:r>
      <w:r w:rsidRPr="0087536E">
        <w:rPr>
          <w:lang w:eastAsia="en-US"/>
        </w:rPr>
        <w:t>to declare any relevant interests</w:t>
      </w:r>
      <w:r w:rsidRPr="0087536E">
        <w:rPr>
          <w:lang w:eastAsia="en-US"/>
        </w:rPr>
        <w:br/>
      </w:r>
    </w:p>
    <w:p w14:paraId="3959A994" w14:textId="5739FFC6" w:rsidR="0087536E" w:rsidRPr="0087536E" w:rsidRDefault="007D7436" w:rsidP="00340978">
      <w:pPr>
        <w:pStyle w:val="Numberedbulletpoints"/>
        <w:numPr>
          <w:ilvl w:val="1"/>
          <w:numId w:val="33"/>
        </w:numPr>
      </w:pPr>
      <w:r>
        <w:t xml:space="preserve">Prof </w:t>
      </w:r>
      <w:r w:rsidR="00964B10">
        <w:t>Andrew</w:t>
      </w:r>
      <w:r>
        <w:t xml:space="preserve"> Davies</w:t>
      </w:r>
      <w:r w:rsidR="00964B10">
        <w:t xml:space="preserve"> </w:t>
      </w:r>
      <w:r w:rsidR="0087536E" w:rsidRPr="0087536E">
        <w:t xml:space="preserve">declared </w:t>
      </w:r>
      <w:proofErr w:type="gramStart"/>
      <w:r w:rsidR="0087536E" w:rsidRPr="0087536E">
        <w:t>a</w:t>
      </w:r>
      <w:r>
        <w:t>n</w:t>
      </w:r>
      <w:proofErr w:type="gramEnd"/>
      <w:r>
        <w:t xml:space="preserve"> direct financial interest as he has </w:t>
      </w:r>
      <w:r w:rsidRPr="007D7436">
        <w:t>received payment from Gilead for participation in a novel agent (</w:t>
      </w:r>
      <w:proofErr w:type="spellStart"/>
      <w:r w:rsidRPr="007D7436">
        <w:t>tirabrutinib</w:t>
      </w:r>
      <w:proofErr w:type="spellEnd"/>
      <w:r w:rsidRPr="007D7436">
        <w:t xml:space="preserve"> and </w:t>
      </w:r>
      <w:proofErr w:type="spellStart"/>
      <w:r w:rsidRPr="007D7436">
        <w:t>entosplentinib</w:t>
      </w:r>
      <w:proofErr w:type="spellEnd"/>
      <w:r w:rsidRPr="007D7436">
        <w:t xml:space="preserve">) early phase trial for which </w:t>
      </w:r>
      <w:r>
        <w:t>he is</w:t>
      </w:r>
      <w:r w:rsidRPr="007D7436">
        <w:t xml:space="preserve"> the Principal Investigator at site. </w:t>
      </w:r>
      <w:r>
        <w:t xml:space="preserve">This is unrelated to </w:t>
      </w:r>
      <w:r w:rsidR="00EF0F6A">
        <w:t>K</w:t>
      </w:r>
      <w:r>
        <w:t>TE-X19</w:t>
      </w:r>
      <w:r w:rsidRPr="007D7436">
        <w:t xml:space="preserve">. </w:t>
      </w:r>
      <w:r>
        <w:t>He</w:t>
      </w:r>
      <w:r w:rsidRPr="007D7436">
        <w:t xml:space="preserve"> ha</w:t>
      </w:r>
      <w:r>
        <w:t>s also</w:t>
      </w:r>
      <w:r w:rsidRPr="007D7436">
        <w:t xml:space="preserve"> received payment from Gilead </w:t>
      </w:r>
      <w:r>
        <w:t>in July 2019</w:t>
      </w:r>
      <w:r w:rsidRPr="007D7436">
        <w:t xml:space="preserve"> to judge a Fellowship grant award programme that they funded</w:t>
      </w:r>
      <w:r>
        <w:t>,</w:t>
      </w:r>
      <w:r w:rsidRPr="007D7436">
        <w:t xml:space="preserve"> </w:t>
      </w:r>
      <w:r>
        <w:t xml:space="preserve">this is </w:t>
      </w:r>
      <w:r w:rsidRPr="007D7436">
        <w:t>not related to product under discussion</w:t>
      </w:r>
      <w:r>
        <w:t xml:space="preserve">. </w:t>
      </w:r>
    </w:p>
    <w:p w14:paraId="3FCB68B5" w14:textId="739FB996" w:rsidR="0087536E" w:rsidRPr="0087536E" w:rsidRDefault="0087536E" w:rsidP="00340978">
      <w:pPr>
        <w:pStyle w:val="Numberedbulletpoints"/>
        <w:numPr>
          <w:ilvl w:val="2"/>
          <w:numId w:val="33"/>
        </w:numPr>
      </w:pPr>
      <w:r w:rsidRPr="0087536E">
        <w:t xml:space="preserve">It was agreed that this declaration would not prevent </w:t>
      </w:r>
      <w:r w:rsidR="007D7436">
        <w:t>him</w:t>
      </w:r>
      <w:r w:rsidRPr="0087536E">
        <w:t xml:space="preserve"> from participating in this section of the meeting.</w:t>
      </w:r>
      <w:r w:rsidRPr="0087536E">
        <w:br/>
      </w:r>
    </w:p>
    <w:p w14:paraId="797CCEB4" w14:textId="516499DE" w:rsidR="0087536E" w:rsidRPr="0087536E" w:rsidRDefault="007D7436" w:rsidP="00340978">
      <w:pPr>
        <w:pStyle w:val="Numberedbulletpoints"/>
        <w:numPr>
          <w:ilvl w:val="1"/>
          <w:numId w:val="33"/>
        </w:numPr>
      </w:pPr>
      <w:r>
        <w:t xml:space="preserve">Dr </w:t>
      </w:r>
      <w:r w:rsidR="00964B10">
        <w:t>Toby</w:t>
      </w:r>
      <w:r>
        <w:t xml:space="preserve"> Eyre</w:t>
      </w:r>
      <w:r w:rsidR="0087536E" w:rsidRPr="0087536E">
        <w:t xml:space="preserve"> declared a </w:t>
      </w:r>
      <w:r>
        <w:t xml:space="preserve">direct financial interest as he has received honorarium from Gilead </w:t>
      </w:r>
      <w:r w:rsidR="00747598">
        <w:t xml:space="preserve">and research support, plus funding to travel to scientific conferences. He has sat on advisory boards for KITE. He also declared indirect financial interests as he has sat on advisory boards and received honorarium for travel to conferences from comparator and potential competitor companies. </w:t>
      </w:r>
    </w:p>
    <w:p w14:paraId="4412BF42" w14:textId="345BEEFF" w:rsidR="0087536E" w:rsidRPr="0087536E" w:rsidRDefault="0087536E" w:rsidP="00340978">
      <w:pPr>
        <w:pStyle w:val="Numberedbulletpoints"/>
        <w:numPr>
          <w:ilvl w:val="2"/>
          <w:numId w:val="33"/>
        </w:numPr>
      </w:pPr>
      <w:r w:rsidRPr="0087536E">
        <w:lastRenderedPageBreak/>
        <w:t xml:space="preserve">It was agreed that this declaration would </w:t>
      </w:r>
      <w:r w:rsidR="009271F1">
        <w:t xml:space="preserve">not </w:t>
      </w:r>
      <w:r w:rsidRPr="0087536E">
        <w:t xml:space="preserve">prevent </w:t>
      </w:r>
      <w:r w:rsidR="009271F1">
        <w:t xml:space="preserve">him </w:t>
      </w:r>
      <w:r w:rsidRPr="0087536E">
        <w:t>from participating in this section of the meeting.</w:t>
      </w:r>
      <w:r w:rsidRPr="0087536E">
        <w:br/>
      </w:r>
    </w:p>
    <w:p w14:paraId="5B70C8B2" w14:textId="2925B102" w:rsidR="009F2B0A" w:rsidRDefault="009271F1" w:rsidP="00340978">
      <w:pPr>
        <w:pStyle w:val="Numberedbulletpoints"/>
        <w:numPr>
          <w:ilvl w:val="1"/>
          <w:numId w:val="33"/>
        </w:numPr>
      </w:pPr>
      <w:r>
        <w:t>Stephen Scowcroft declared an indirect professional financial interest as he is employed by Lymphoma Action who receive financial support from a range of pharmaceutical companies, including Kite</w:t>
      </w:r>
      <w:r w:rsidR="00001985">
        <w:t>,</w:t>
      </w:r>
      <w:r>
        <w:t xml:space="preserve"> for their work programme. </w:t>
      </w:r>
    </w:p>
    <w:p w14:paraId="1E402829" w14:textId="085C2B13" w:rsidR="0087536E" w:rsidRPr="0087536E" w:rsidRDefault="009F2B0A" w:rsidP="009F2B0A">
      <w:pPr>
        <w:pStyle w:val="Numberedbulletpoints"/>
        <w:numPr>
          <w:ilvl w:val="2"/>
          <w:numId w:val="33"/>
        </w:numPr>
      </w:pPr>
      <w:r>
        <w:t xml:space="preserve">It was agreed that this declaration would not prevent him from participating in this section of the meeting. </w:t>
      </w:r>
      <w:r w:rsidR="0087536E" w:rsidRPr="0087536E">
        <w:br/>
      </w:r>
    </w:p>
    <w:p w14:paraId="1E5176ED" w14:textId="680D448B" w:rsidR="0087536E" w:rsidRDefault="0087536E" w:rsidP="00340978">
      <w:pPr>
        <w:pStyle w:val="Numberedbulletpoints"/>
        <w:numPr>
          <w:ilvl w:val="1"/>
          <w:numId w:val="33"/>
        </w:numPr>
      </w:pPr>
      <w:r w:rsidRPr="0087536E">
        <w:t>No further conflicts of interest were declared for this appraisal.</w:t>
      </w:r>
    </w:p>
    <w:p w14:paraId="600B8540" w14:textId="77777777" w:rsidR="00FC2CEB" w:rsidRDefault="00FC2CEB" w:rsidP="00FC2CEB">
      <w:pPr>
        <w:pStyle w:val="Numberedbulletpoints"/>
        <w:ind w:left="792"/>
      </w:pPr>
    </w:p>
    <w:p w14:paraId="07580D12" w14:textId="1ABCB0C4" w:rsidR="00E93B52" w:rsidRDefault="00E93B52" w:rsidP="00E93B52">
      <w:pPr>
        <w:pStyle w:val="Numberedbulletpoints"/>
        <w:numPr>
          <w:ilvl w:val="1"/>
          <w:numId w:val="33"/>
        </w:numPr>
      </w:pPr>
      <w:r>
        <w:t xml:space="preserve">The Chair introduced the lead team who gave presentations on the clinical effectiveness and cost effectiveness of the treatment. </w:t>
      </w:r>
    </w:p>
    <w:p w14:paraId="53D61E67" w14:textId="77777777" w:rsidR="00FC2CEB" w:rsidRDefault="00FC2CEB" w:rsidP="00FC2CEB">
      <w:pPr>
        <w:pStyle w:val="Numberedbulletpoints"/>
      </w:pPr>
    </w:p>
    <w:p w14:paraId="30D835E3" w14:textId="77777777" w:rsidR="00E93B52" w:rsidRDefault="00E93B52" w:rsidP="00E93B52">
      <w:pPr>
        <w:pStyle w:val="ListParagraph"/>
        <w:numPr>
          <w:ilvl w:val="1"/>
          <w:numId w:val="33"/>
        </w:numPr>
      </w:pPr>
      <w:r w:rsidRPr="00DF660E">
        <w:t>The Chair asked the company representatives whether they wished to comment on any matters of factual accuracy.</w:t>
      </w:r>
    </w:p>
    <w:p w14:paraId="71980992" w14:textId="77777777" w:rsidR="00E93B52" w:rsidRDefault="00E93B52" w:rsidP="00E93B52">
      <w:pPr>
        <w:tabs>
          <w:tab w:val="left" w:pos="720"/>
        </w:tabs>
        <w:overflowPunct w:val="0"/>
        <w:autoSpaceDE w:val="0"/>
        <w:autoSpaceDN w:val="0"/>
        <w:adjustRightInd w:val="0"/>
        <w:textAlignment w:val="baseline"/>
        <w:rPr>
          <w:rFonts w:cs="Arial"/>
          <w:szCs w:val="20"/>
          <w:lang w:eastAsia="en-US"/>
        </w:rPr>
      </w:pPr>
    </w:p>
    <w:p w14:paraId="5E6E1A59" w14:textId="77777777" w:rsidR="00E93B52" w:rsidRDefault="00E93B52" w:rsidP="00E93B52">
      <w:pPr>
        <w:tabs>
          <w:tab w:val="left" w:pos="720"/>
        </w:tabs>
        <w:overflowPunct w:val="0"/>
        <w:autoSpaceDE w:val="0"/>
        <w:autoSpaceDN w:val="0"/>
        <w:adjustRightInd w:val="0"/>
        <w:textAlignment w:val="baseline"/>
        <w:rPr>
          <w:rFonts w:cs="Arial"/>
          <w:b/>
          <w:szCs w:val="20"/>
          <w:lang w:eastAsia="en-US"/>
        </w:rPr>
      </w:pPr>
    </w:p>
    <w:p w14:paraId="40F5A458" w14:textId="67163CC6" w:rsidR="00E93B52" w:rsidRPr="0087536E" w:rsidRDefault="00E93B52" w:rsidP="002E347F">
      <w:pPr>
        <w:pStyle w:val="Heading3"/>
        <w:rPr>
          <w:lang w:eastAsia="en-US"/>
        </w:rPr>
      </w:pPr>
      <w:r w:rsidRPr="0087536E">
        <w:rPr>
          <w:lang w:eastAsia="en-US"/>
        </w:rPr>
        <w:t>Part 2 – Closed session (company representatives, clinical and patient experts, ERG</w:t>
      </w:r>
      <w:r>
        <w:rPr>
          <w:lang w:eastAsia="en-US"/>
        </w:rPr>
        <w:t>/AG</w:t>
      </w:r>
      <w:r w:rsidRPr="0087536E">
        <w:rPr>
          <w:lang w:eastAsia="en-US"/>
        </w:rPr>
        <w:t xml:space="preserve"> representatives were asked to leave the meeting)</w:t>
      </w:r>
    </w:p>
    <w:p w14:paraId="2AAE9FE8" w14:textId="59F28D48" w:rsidR="00E93B52" w:rsidRDefault="00E93B52" w:rsidP="00E93B52">
      <w:pPr>
        <w:pStyle w:val="Paragraph"/>
      </w:pPr>
    </w:p>
    <w:p w14:paraId="5B8A5D07" w14:textId="77777777" w:rsidR="000E6308" w:rsidRPr="0087536E" w:rsidRDefault="000E6308" w:rsidP="000E6308">
      <w:pPr>
        <w:pStyle w:val="Numberedbulletpoints"/>
        <w:numPr>
          <w:ilvl w:val="0"/>
          <w:numId w:val="33"/>
        </w:numPr>
      </w:pPr>
      <w:r w:rsidRPr="0087536E">
        <w:t xml:space="preserve">The </w:t>
      </w:r>
      <w:r>
        <w:t>c</w:t>
      </w:r>
      <w:r w:rsidRPr="0087536E">
        <w:t xml:space="preserve">ommittee </w:t>
      </w:r>
      <w:r w:rsidRPr="00340978">
        <w:t>discussed</w:t>
      </w:r>
      <w:r w:rsidRPr="0087536E">
        <w:t xml:space="preserve"> confidential</w:t>
      </w:r>
      <w:r>
        <w:t xml:space="preserve"> information submitted as part of this appraisal</w:t>
      </w:r>
      <w:r w:rsidRPr="0087536E">
        <w:t>.</w:t>
      </w:r>
    </w:p>
    <w:p w14:paraId="4922EA7B" w14:textId="77777777" w:rsidR="000E6308" w:rsidRDefault="000E6308" w:rsidP="00E93B52">
      <w:pPr>
        <w:pStyle w:val="Paragraph"/>
      </w:pPr>
    </w:p>
    <w:p w14:paraId="08395C41" w14:textId="77777777" w:rsidR="00E93B52" w:rsidRPr="0087536E" w:rsidRDefault="00E93B52" w:rsidP="00E93B52">
      <w:pPr>
        <w:pStyle w:val="Numberedbulletpoints"/>
        <w:numPr>
          <w:ilvl w:val="0"/>
          <w:numId w:val="33"/>
        </w:numPr>
      </w:pPr>
      <w:r>
        <w:t>Agreement on the content of the Appraisal Consultation Document (ACD) or Final Appraisal Determination (FAD) was discussed by the committee.</w:t>
      </w:r>
    </w:p>
    <w:p w14:paraId="1B94DC58" w14:textId="77777777" w:rsidR="00E93B52" w:rsidRDefault="00E93B52" w:rsidP="00E93B52">
      <w:pPr>
        <w:pStyle w:val="Paragraph"/>
      </w:pPr>
    </w:p>
    <w:p w14:paraId="38D5CE52" w14:textId="77777777" w:rsidR="00E93B52" w:rsidRDefault="00E93B52" w:rsidP="00E93B52">
      <w:pPr>
        <w:pStyle w:val="Numberedbulletpoints"/>
        <w:numPr>
          <w:ilvl w:val="0"/>
          <w:numId w:val="33"/>
        </w:numPr>
      </w:pPr>
      <w:r>
        <w:t>The committee decision was based on consensus.</w:t>
      </w:r>
    </w:p>
    <w:p w14:paraId="59C96305" w14:textId="7929EE68" w:rsidR="00E93B52" w:rsidRDefault="00E93B52" w:rsidP="000E6308">
      <w:pPr>
        <w:pStyle w:val="Paragraph"/>
      </w:pPr>
      <w:r>
        <w:tab/>
      </w:r>
    </w:p>
    <w:p w14:paraId="1DE8A5F0" w14:textId="77777777" w:rsidR="00E93B52" w:rsidRDefault="00E93B52" w:rsidP="00E93B52">
      <w:pPr>
        <w:pStyle w:val="Numberedbulletpoints"/>
        <w:numPr>
          <w:ilvl w:val="0"/>
          <w:numId w:val="33"/>
        </w:numPr>
      </w:pPr>
      <w:r>
        <w:t>The committee asked the NICE technical team to prepare the Appraisal Consultation Document (ACD) or Final Appraisal Determination (FAD) in line with their decisions.</w:t>
      </w:r>
      <w:r>
        <w:br/>
      </w:r>
    </w:p>
    <w:p w14:paraId="0FAFA1BB" w14:textId="0E129A42" w:rsidR="00E93B52" w:rsidRPr="002E347F" w:rsidRDefault="00E93B52" w:rsidP="002E347F">
      <w:pPr>
        <w:pStyle w:val="Heading2"/>
        <w:rPr>
          <w:i w:val="0"/>
          <w:iCs w:val="0"/>
        </w:rPr>
      </w:pPr>
      <w:r w:rsidRPr="002E347F">
        <w:rPr>
          <w:i w:val="0"/>
          <w:iCs w:val="0"/>
        </w:rPr>
        <w:t xml:space="preserve">Appraisal of </w:t>
      </w:r>
      <w:r w:rsidR="00E775B5" w:rsidRPr="002E347F">
        <w:rPr>
          <w:i w:val="0"/>
          <w:iCs w:val="0"/>
        </w:rPr>
        <w:t xml:space="preserve">nivolumab for previously treated unresectable advanced oesophageal cancer [ID1249] </w:t>
      </w:r>
    </w:p>
    <w:p w14:paraId="7AB47CF0" w14:textId="77777777" w:rsidR="000E6308" w:rsidRPr="0087536E" w:rsidRDefault="000E6308" w:rsidP="00E775B5">
      <w:pPr>
        <w:pStyle w:val="Paragraph"/>
      </w:pPr>
    </w:p>
    <w:p w14:paraId="5FDC4877" w14:textId="6C59ECBE" w:rsidR="00E93B52" w:rsidRPr="0087536E" w:rsidRDefault="00E93B52" w:rsidP="002E347F">
      <w:pPr>
        <w:pStyle w:val="Heading3"/>
      </w:pPr>
      <w:r w:rsidRPr="0087536E">
        <w:t xml:space="preserve">Part </w:t>
      </w:r>
      <w:r w:rsidR="00D8472C">
        <w:t>2</w:t>
      </w:r>
      <w:r w:rsidR="00D8472C" w:rsidRPr="0087536E">
        <w:t xml:space="preserve"> </w:t>
      </w:r>
      <w:r w:rsidRPr="0087536E">
        <w:t xml:space="preserve">– </w:t>
      </w:r>
      <w:r w:rsidR="00D8472C">
        <w:t>Closed</w:t>
      </w:r>
      <w:r w:rsidR="00D8472C" w:rsidRPr="0087536E">
        <w:t xml:space="preserve"> </w:t>
      </w:r>
      <w:r w:rsidRPr="0087536E">
        <w:t>session</w:t>
      </w:r>
    </w:p>
    <w:p w14:paraId="481193D1" w14:textId="28BF5D2B" w:rsidR="00D8472C" w:rsidRPr="0087536E" w:rsidRDefault="00E93B52" w:rsidP="00D8472C">
      <w:pPr>
        <w:pStyle w:val="Numberedbulletpoints"/>
        <w:numPr>
          <w:ilvl w:val="0"/>
          <w:numId w:val="33"/>
        </w:numPr>
      </w:pPr>
      <w:r w:rsidRPr="0087536E">
        <w:t xml:space="preserve">The </w:t>
      </w:r>
      <w:r>
        <w:t>Chair welcomed</w:t>
      </w:r>
      <w:r w:rsidRPr="0087536E">
        <w:t xml:space="preserve"> the invited clinical, </w:t>
      </w:r>
      <w:r>
        <w:t>Evidence Review Group (ERG)</w:t>
      </w:r>
      <w:r w:rsidRPr="0087536E">
        <w:t>/</w:t>
      </w:r>
      <w:r>
        <w:t>Assessment Group (</w:t>
      </w:r>
      <w:r w:rsidRPr="0087536E">
        <w:t>AG</w:t>
      </w:r>
      <w:r>
        <w:t>)</w:t>
      </w:r>
      <w:r w:rsidRPr="0087536E">
        <w:t xml:space="preserve"> representatives and representatives from </w:t>
      </w:r>
      <w:r w:rsidR="00E775B5" w:rsidRPr="00E775B5">
        <w:t>Bristol-Myers Squibb (nivolumab)</w:t>
      </w:r>
      <w:r w:rsidR="00E775B5">
        <w:t xml:space="preserve">. </w:t>
      </w:r>
      <w:r w:rsidR="00D8472C">
        <w:t>The Chair explained that the discussion was being held in a closed session because nivolumab had not yet received a CHMP opinion in this indication.</w:t>
      </w:r>
      <w:r>
        <w:br/>
      </w:r>
    </w:p>
    <w:p w14:paraId="2540B627" w14:textId="77777777" w:rsidR="00E93B52" w:rsidRPr="0087536E" w:rsidRDefault="00E93B52" w:rsidP="00E93B52">
      <w:pPr>
        <w:pStyle w:val="Numberedbulletpoints"/>
        <w:numPr>
          <w:ilvl w:val="0"/>
          <w:numId w:val="33"/>
        </w:numPr>
        <w:rPr>
          <w:lang w:eastAsia="en-US"/>
        </w:rPr>
      </w:pPr>
      <w:r w:rsidRPr="0087536E">
        <w:rPr>
          <w:lang w:eastAsia="en-US"/>
        </w:rPr>
        <w:lastRenderedPageBreak/>
        <w:t xml:space="preserve">The Chair asked all </w:t>
      </w:r>
      <w:r>
        <w:rPr>
          <w:lang w:eastAsia="en-US"/>
        </w:rPr>
        <w:t>c</w:t>
      </w:r>
      <w:r w:rsidRPr="0087536E">
        <w:rPr>
          <w:lang w:eastAsia="en-US"/>
        </w:rPr>
        <w:t xml:space="preserve">ommittee members, experts, ERG representatives and NICE staff </w:t>
      </w:r>
      <w:r>
        <w:rPr>
          <w:lang w:eastAsia="en-US"/>
        </w:rPr>
        <w:t xml:space="preserve">present </w:t>
      </w:r>
      <w:r w:rsidRPr="0087536E">
        <w:rPr>
          <w:lang w:eastAsia="en-US"/>
        </w:rPr>
        <w:t>to declare any relevant interests</w:t>
      </w:r>
      <w:r w:rsidRPr="0087536E">
        <w:rPr>
          <w:lang w:eastAsia="en-US"/>
        </w:rPr>
        <w:br/>
      </w:r>
    </w:p>
    <w:p w14:paraId="3E98C2AC" w14:textId="7BCA88B6" w:rsidR="00E93B52" w:rsidRPr="0087536E" w:rsidRDefault="00E775B5" w:rsidP="00E93B52">
      <w:pPr>
        <w:pStyle w:val="Numberedbulletpoints"/>
        <w:numPr>
          <w:ilvl w:val="1"/>
          <w:numId w:val="33"/>
        </w:numPr>
      </w:pPr>
      <w:r>
        <w:t>Dr Elizabeth Smith</w:t>
      </w:r>
      <w:r w:rsidR="00E93B52">
        <w:t xml:space="preserve"> declared </w:t>
      </w:r>
      <w:r w:rsidR="000E6308">
        <w:t xml:space="preserve">a direct financial interest as she has previously been </w:t>
      </w:r>
      <w:r w:rsidR="000E6308" w:rsidRPr="000E6308">
        <w:t>compensated for advisory role or educational lectures by</w:t>
      </w:r>
      <w:r w:rsidR="000E6308">
        <w:t xml:space="preserve"> comparator and potential competitor companies. She has also received honorarium for travel to conferences from comparator and potential competitor companies.</w:t>
      </w:r>
    </w:p>
    <w:p w14:paraId="4C312EA6" w14:textId="7238D42D" w:rsidR="00E93B52" w:rsidRPr="0087536E" w:rsidRDefault="00E93B52" w:rsidP="00F03373">
      <w:pPr>
        <w:pStyle w:val="Numberedbulletpoints"/>
        <w:numPr>
          <w:ilvl w:val="2"/>
          <w:numId w:val="33"/>
        </w:numPr>
      </w:pPr>
      <w:r w:rsidRPr="0087536E">
        <w:t xml:space="preserve">It was agreed that this declaration would not </w:t>
      </w:r>
      <w:r w:rsidRPr="00235ED5">
        <w:t xml:space="preserve">prevent </w:t>
      </w:r>
      <w:r w:rsidR="000E6308">
        <w:t>her</w:t>
      </w:r>
      <w:r w:rsidRPr="00235ED5">
        <w:t xml:space="preserve"> from</w:t>
      </w:r>
      <w:r w:rsidRPr="0087536E">
        <w:t xml:space="preserve"> participating in this section of the meeting.</w:t>
      </w:r>
      <w:r w:rsidRPr="0087536E">
        <w:br/>
      </w:r>
    </w:p>
    <w:p w14:paraId="15D77983" w14:textId="4E809FB7" w:rsidR="00E93B52" w:rsidRDefault="00E93B52" w:rsidP="00E93B52">
      <w:pPr>
        <w:pStyle w:val="Numberedbulletpoints"/>
        <w:numPr>
          <w:ilvl w:val="1"/>
          <w:numId w:val="33"/>
        </w:numPr>
      </w:pPr>
      <w:r w:rsidRPr="0087536E">
        <w:t>No further conflicts of interest were declared for this appraisal.</w:t>
      </w:r>
    </w:p>
    <w:p w14:paraId="377BFF0E" w14:textId="77777777" w:rsidR="00B701ED" w:rsidRDefault="00B701ED" w:rsidP="00B701ED">
      <w:pPr>
        <w:pStyle w:val="Numberedbulletpoints"/>
        <w:ind w:left="792"/>
      </w:pPr>
    </w:p>
    <w:p w14:paraId="213AEC54" w14:textId="77777777" w:rsidR="00B701ED" w:rsidRDefault="00B701ED" w:rsidP="00B701ED">
      <w:pPr>
        <w:pStyle w:val="Numberedbulletpoints"/>
        <w:numPr>
          <w:ilvl w:val="1"/>
          <w:numId w:val="33"/>
        </w:numPr>
      </w:pPr>
      <w:r>
        <w:t xml:space="preserve">The Chair introduced the lead team who gave presentations on the clinical effectiveness and cost effectiveness of the treatment. </w:t>
      </w:r>
    </w:p>
    <w:p w14:paraId="6C890DEE" w14:textId="77777777" w:rsidR="00B701ED" w:rsidRDefault="00B701ED" w:rsidP="00B701ED">
      <w:pPr>
        <w:pStyle w:val="Numberedbulletpoints"/>
      </w:pPr>
    </w:p>
    <w:p w14:paraId="60E8653C" w14:textId="77777777" w:rsidR="00B701ED" w:rsidRDefault="00B701ED" w:rsidP="00B701ED">
      <w:pPr>
        <w:pStyle w:val="ListParagraph"/>
        <w:numPr>
          <w:ilvl w:val="1"/>
          <w:numId w:val="33"/>
        </w:numPr>
      </w:pPr>
      <w:r w:rsidRPr="00DF660E">
        <w:t>The Chair asked the company representatives whether they wished to comment on any matters of factual accuracy.</w:t>
      </w:r>
    </w:p>
    <w:p w14:paraId="76832BF9" w14:textId="77777777" w:rsidR="00B701ED" w:rsidRPr="0087536E" w:rsidRDefault="00B701ED" w:rsidP="00B701ED">
      <w:pPr>
        <w:pStyle w:val="Numberedbulletpoints"/>
        <w:ind w:left="792"/>
      </w:pPr>
    </w:p>
    <w:p w14:paraId="065D5CF4" w14:textId="77777777" w:rsidR="00E93B52" w:rsidRDefault="00E93B52" w:rsidP="00E93B52">
      <w:pPr>
        <w:tabs>
          <w:tab w:val="left" w:pos="720"/>
        </w:tabs>
        <w:overflowPunct w:val="0"/>
        <w:autoSpaceDE w:val="0"/>
        <w:autoSpaceDN w:val="0"/>
        <w:adjustRightInd w:val="0"/>
        <w:textAlignment w:val="baseline"/>
        <w:rPr>
          <w:rFonts w:cs="Arial"/>
          <w:szCs w:val="20"/>
          <w:lang w:eastAsia="en-US"/>
        </w:rPr>
      </w:pPr>
    </w:p>
    <w:p w14:paraId="46C39F42" w14:textId="5798692A" w:rsidR="00E93B52" w:rsidRPr="0087536E" w:rsidRDefault="00E93B52" w:rsidP="002E347F">
      <w:pPr>
        <w:pStyle w:val="Heading3"/>
        <w:rPr>
          <w:lang w:eastAsia="en-US"/>
        </w:rPr>
      </w:pPr>
      <w:r w:rsidRPr="0087536E">
        <w:rPr>
          <w:lang w:eastAsia="en-US"/>
        </w:rPr>
        <w:t>Part 2</w:t>
      </w:r>
      <w:r w:rsidR="00A55245">
        <w:rPr>
          <w:lang w:eastAsia="en-US"/>
        </w:rPr>
        <w:t>a</w:t>
      </w:r>
      <w:r w:rsidR="002A200A">
        <w:rPr>
          <w:lang w:eastAsia="en-US"/>
        </w:rPr>
        <w:t xml:space="preserve"> </w:t>
      </w:r>
      <w:r w:rsidRPr="0087536E">
        <w:rPr>
          <w:lang w:eastAsia="en-US"/>
        </w:rPr>
        <w:t>– Closed session (company representatives, clinical and patient experts, ERG</w:t>
      </w:r>
      <w:r>
        <w:rPr>
          <w:lang w:eastAsia="en-US"/>
        </w:rPr>
        <w:t>/AG</w:t>
      </w:r>
      <w:r w:rsidRPr="0087536E">
        <w:rPr>
          <w:lang w:eastAsia="en-US"/>
        </w:rPr>
        <w:t xml:space="preserve"> representatives were asked to leave the meeting)</w:t>
      </w:r>
    </w:p>
    <w:p w14:paraId="59C17DAB" w14:textId="77777777" w:rsidR="00E93B52" w:rsidRDefault="00E93B52" w:rsidP="00E93B52">
      <w:pPr>
        <w:pStyle w:val="Paragraph"/>
      </w:pPr>
    </w:p>
    <w:p w14:paraId="6EFEE907" w14:textId="03BAAECA" w:rsidR="00E93B52" w:rsidRPr="0087536E" w:rsidRDefault="00E93B52" w:rsidP="00E93B52">
      <w:pPr>
        <w:pStyle w:val="Numberedbulletpoints"/>
        <w:numPr>
          <w:ilvl w:val="0"/>
          <w:numId w:val="33"/>
        </w:numPr>
      </w:pPr>
      <w:r>
        <w:t>Agreement on the content of the Appraisal Consultation Document (ACD) was discussed by the committee.</w:t>
      </w:r>
    </w:p>
    <w:p w14:paraId="443E9E90" w14:textId="77777777" w:rsidR="00E93B52" w:rsidRDefault="00E93B52" w:rsidP="00E93B52">
      <w:pPr>
        <w:pStyle w:val="Paragraph"/>
      </w:pPr>
    </w:p>
    <w:p w14:paraId="3155DF3E" w14:textId="77777777" w:rsidR="00E93B52" w:rsidRDefault="00E93B52" w:rsidP="00E93B52">
      <w:pPr>
        <w:pStyle w:val="Numberedbulletpoints"/>
        <w:numPr>
          <w:ilvl w:val="0"/>
          <w:numId w:val="33"/>
        </w:numPr>
      </w:pPr>
      <w:r>
        <w:t>The committee decision was based on consensus.</w:t>
      </w:r>
    </w:p>
    <w:p w14:paraId="46621AB3" w14:textId="77777777" w:rsidR="00E93B52" w:rsidRDefault="00E93B52" w:rsidP="00E93B52">
      <w:pPr>
        <w:pStyle w:val="Numberedbulletpoints"/>
        <w:ind w:left="360"/>
      </w:pPr>
    </w:p>
    <w:p w14:paraId="6CF55DBC" w14:textId="2BD03514" w:rsidR="00B701ED" w:rsidRDefault="00E93B52" w:rsidP="00E93B52">
      <w:pPr>
        <w:pStyle w:val="Numberedbulletpoints"/>
        <w:numPr>
          <w:ilvl w:val="0"/>
          <w:numId w:val="33"/>
        </w:numPr>
      </w:pPr>
      <w:r>
        <w:t>The committee asked the NICE technical team to prepare the Appraisal Consultation Document (ACD) in line with their decisions.</w:t>
      </w:r>
    </w:p>
    <w:p w14:paraId="1C19E3BE" w14:textId="77777777" w:rsidR="00B701ED" w:rsidRDefault="00B701ED" w:rsidP="00B701ED">
      <w:pPr>
        <w:pStyle w:val="ListParagraph"/>
      </w:pPr>
    </w:p>
    <w:p w14:paraId="23CB8608" w14:textId="77777777" w:rsidR="00B701ED" w:rsidRDefault="00B701ED" w:rsidP="00B701ED">
      <w:pPr>
        <w:pStyle w:val="Numberedbulletpoints"/>
      </w:pPr>
    </w:p>
    <w:p w14:paraId="7B2F7EBA" w14:textId="4BBC8BCA" w:rsidR="000C65BA" w:rsidRPr="002E347F" w:rsidRDefault="00B701ED" w:rsidP="002E347F">
      <w:pPr>
        <w:pStyle w:val="Heading2"/>
        <w:rPr>
          <w:i w:val="0"/>
          <w:iCs w:val="0"/>
        </w:rPr>
      </w:pPr>
      <w:r w:rsidRPr="002E347F">
        <w:rPr>
          <w:i w:val="0"/>
          <w:iCs w:val="0"/>
        </w:rPr>
        <w:t xml:space="preserve">Appraisal of nivolumab for adjuvant treatment of completely resected melanoma with lymph node involvement or metastatic disease [ID1681] </w:t>
      </w:r>
      <w:r w:rsidR="00E93B52" w:rsidRPr="002E347F">
        <w:rPr>
          <w:i w:val="0"/>
          <w:iCs w:val="0"/>
        </w:rPr>
        <w:br/>
      </w:r>
    </w:p>
    <w:p w14:paraId="3D8093B6" w14:textId="77777777" w:rsidR="00B701ED" w:rsidRPr="002E347F" w:rsidRDefault="00B701ED" w:rsidP="002E347F">
      <w:pPr>
        <w:pStyle w:val="Heading3"/>
      </w:pPr>
      <w:r w:rsidRPr="002E347F">
        <w:t>Part 1 – Open session</w:t>
      </w:r>
    </w:p>
    <w:p w14:paraId="08AF6F48" w14:textId="02AED569" w:rsidR="00B701ED" w:rsidRPr="0087536E" w:rsidRDefault="00B701ED" w:rsidP="00B701ED">
      <w:pPr>
        <w:pStyle w:val="Numberedbulletpoints"/>
        <w:numPr>
          <w:ilvl w:val="0"/>
          <w:numId w:val="33"/>
        </w:numPr>
      </w:pPr>
      <w:r w:rsidRPr="0087536E">
        <w:t xml:space="preserve">The </w:t>
      </w:r>
      <w:r>
        <w:t>Chair welcomed</w:t>
      </w:r>
      <w:r w:rsidRPr="0087536E">
        <w:t xml:space="preserve"> the invited clinical and patient experts, </w:t>
      </w:r>
      <w:r>
        <w:t>Evidence Review Group (ERG)</w:t>
      </w:r>
      <w:r w:rsidRPr="0087536E">
        <w:t>/</w:t>
      </w:r>
      <w:r>
        <w:t>Assessment Group (</w:t>
      </w:r>
      <w:r w:rsidRPr="0087536E">
        <w:t>AG</w:t>
      </w:r>
      <w:r>
        <w:t>)</w:t>
      </w:r>
      <w:r w:rsidRPr="0087536E">
        <w:t xml:space="preserve"> representatives and representatives from </w:t>
      </w:r>
      <w:r w:rsidRPr="00E775B5">
        <w:t>Bristol-Myers Squibb</w:t>
      </w:r>
      <w:r>
        <w:t xml:space="preserve"> </w:t>
      </w:r>
      <w:r>
        <w:br/>
      </w:r>
    </w:p>
    <w:p w14:paraId="4D4CDF8B" w14:textId="77777777" w:rsidR="00B701ED" w:rsidRPr="0087536E" w:rsidRDefault="00B701ED" w:rsidP="00B701ED">
      <w:pPr>
        <w:pStyle w:val="Numberedbulletpoints"/>
        <w:numPr>
          <w:ilvl w:val="0"/>
          <w:numId w:val="33"/>
        </w:numPr>
        <w:rPr>
          <w:lang w:eastAsia="en-US"/>
        </w:rPr>
      </w:pPr>
      <w:r w:rsidRPr="0087536E">
        <w:rPr>
          <w:lang w:eastAsia="en-US"/>
        </w:rPr>
        <w:t xml:space="preserve">The Chair asked all </w:t>
      </w:r>
      <w:r>
        <w:rPr>
          <w:lang w:eastAsia="en-US"/>
        </w:rPr>
        <w:t>c</w:t>
      </w:r>
      <w:r w:rsidRPr="0087536E">
        <w:rPr>
          <w:lang w:eastAsia="en-US"/>
        </w:rPr>
        <w:t xml:space="preserve">ommittee members, experts, ERG/AG representatives and NICE staff </w:t>
      </w:r>
      <w:r>
        <w:rPr>
          <w:lang w:eastAsia="en-US"/>
        </w:rPr>
        <w:t xml:space="preserve">present </w:t>
      </w:r>
      <w:r w:rsidRPr="0087536E">
        <w:rPr>
          <w:lang w:eastAsia="en-US"/>
        </w:rPr>
        <w:t>to declare any relevant interests</w:t>
      </w:r>
      <w:r w:rsidRPr="0087536E">
        <w:rPr>
          <w:lang w:eastAsia="en-US"/>
        </w:rPr>
        <w:br/>
      </w:r>
    </w:p>
    <w:p w14:paraId="1928AECA" w14:textId="70117167" w:rsidR="00B701ED" w:rsidRPr="0087536E" w:rsidRDefault="00B701ED" w:rsidP="00B701ED">
      <w:pPr>
        <w:pStyle w:val="Numberedbulletpoints"/>
        <w:numPr>
          <w:ilvl w:val="1"/>
          <w:numId w:val="33"/>
        </w:numPr>
      </w:pPr>
      <w:r>
        <w:lastRenderedPageBreak/>
        <w:t xml:space="preserve">Dr Ruth Plummer </w:t>
      </w:r>
      <w:r w:rsidRPr="0087536E">
        <w:t xml:space="preserve">declared </w:t>
      </w:r>
      <w:r w:rsidR="00A55245" w:rsidRPr="0087536E">
        <w:t>a</w:t>
      </w:r>
      <w:r>
        <w:t xml:space="preserve"> direct financial interest as she is a </w:t>
      </w:r>
      <w:r w:rsidRPr="00C65C17">
        <w:rPr>
          <w:rFonts w:cs="Arial"/>
          <w:bCs/>
          <w:szCs w:val="20"/>
          <w:lang w:eastAsia="en-US"/>
        </w:rPr>
        <w:t xml:space="preserve">member of BMS </w:t>
      </w:r>
      <w:r w:rsidR="00001985">
        <w:rPr>
          <w:rFonts w:cs="Arial"/>
          <w:bCs/>
          <w:szCs w:val="20"/>
          <w:lang w:eastAsia="en-US"/>
        </w:rPr>
        <w:t>IO</w:t>
      </w:r>
      <w:r w:rsidRPr="00C65C17">
        <w:rPr>
          <w:rFonts w:cs="Arial"/>
          <w:bCs/>
          <w:szCs w:val="20"/>
          <w:lang w:eastAsia="en-US"/>
        </w:rPr>
        <w:t xml:space="preserve"> academy </w:t>
      </w:r>
      <w:r w:rsidR="00E925FC">
        <w:rPr>
          <w:rFonts w:cs="Arial"/>
          <w:bCs/>
          <w:szCs w:val="20"/>
          <w:lang w:eastAsia="en-US"/>
        </w:rPr>
        <w:t>and has received honorarium for developing</w:t>
      </w:r>
      <w:r w:rsidRPr="00C65C17">
        <w:rPr>
          <w:rFonts w:cs="Arial"/>
          <w:bCs/>
          <w:szCs w:val="20"/>
          <w:lang w:eastAsia="en-US"/>
        </w:rPr>
        <w:t xml:space="preserve"> educational materials</w:t>
      </w:r>
      <w:r w:rsidR="00E925FC">
        <w:rPr>
          <w:rFonts w:cs="Arial"/>
          <w:bCs/>
          <w:szCs w:val="20"/>
          <w:lang w:eastAsia="en-US"/>
        </w:rPr>
        <w:t xml:space="preserve"> for this. </w:t>
      </w:r>
    </w:p>
    <w:p w14:paraId="4B28268B" w14:textId="56AA6F4B" w:rsidR="00B701ED" w:rsidRPr="0087536E" w:rsidRDefault="00B701ED" w:rsidP="00B701ED">
      <w:pPr>
        <w:pStyle w:val="Numberedbulletpoints"/>
        <w:numPr>
          <w:ilvl w:val="2"/>
          <w:numId w:val="33"/>
        </w:numPr>
      </w:pPr>
      <w:r w:rsidRPr="0087536E">
        <w:t xml:space="preserve">It was agreed that this declaration would not prevent </w:t>
      </w:r>
      <w:r>
        <w:t>her</w:t>
      </w:r>
      <w:r w:rsidRPr="0087536E">
        <w:t xml:space="preserve"> from participating in this section of the meeting.</w:t>
      </w:r>
      <w:r w:rsidRPr="0087536E">
        <w:br/>
      </w:r>
    </w:p>
    <w:p w14:paraId="5E5B882C" w14:textId="77777777" w:rsidR="00B701ED" w:rsidRDefault="00B701ED" w:rsidP="00B701ED">
      <w:pPr>
        <w:pStyle w:val="Numberedbulletpoints"/>
        <w:numPr>
          <w:ilvl w:val="1"/>
          <w:numId w:val="33"/>
        </w:numPr>
      </w:pPr>
      <w:r w:rsidRPr="0087536E">
        <w:t>No further conflicts of interest were declared for this appraisal.</w:t>
      </w:r>
    </w:p>
    <w:p w14:paraId="7883EC7A" w14:textId="77777777" w:rsidR="00B701ED" w:rsidRDefault="00B701ED" w:rsidP="00B701ED">
      <w:pPr>
        <w:pStyle w:val="Numberedbulletpoints"/>
        <w:ind w:left="792"/>
      </w:pPr>
    </w:p>
    <w:p w14:paraId="7814051E" w14:textId="77777777" w:rsidR="00B701ED" w:rsidRDefault="00B701ED" w:rsidP="00B701ED">
      <w:pPr>
        <w:pStyle w:val="Numberedbulletpoints"/>
        <w:numPr>
          <w:ilvl w:val="1"/>
          <w:numId w:val="33"/>
        </w:numPr>
      </w:pPr>
      <w:r>
        <w:t xml:space="preserve">The Chair introduced the lead team who gave presentations on the clinical effectiveness and cost effectiveness of the treatment. </w:t>
      </w:r>
    </w:p>
    <w:p w14:paraId="33155965" w14:textId="77777777" w:rsidR="00B701ED" w:rsidRDefault="00B701ED" w:rsidP="00B701ED">
      <w:pPr>
        <w:pStyle w:val="Numberedbulletpoints"/>
      </w:pPr>
    </w:p>
    <w:p w14:paraId="55133728" w14:textId="77777777" w:rsidR="00B701ED" w:rsidRDefault="00B701ED" w:rsidP="00B701ED">
      <w:pPr>
        <w:pStyle w:val="ListParagraph"/>
        <w:numPr>
          <w:ilvl w:val="1"/>
          <w:numId w:val="33"/>
        </w:numPr>
      </w:pPr>
      <w:r w:rsidRPr="00DF660E">
        <w:t>The Chair asked the company representatives whether they wished to comment on any matters of factual accuracy.</w:t>
      </w:r>
    </w:p>
    <w:p w14:paraId="5D37CD99" w14:textId="77777777" w:rsidR="00B701ED" w:rsidRDefault="00B701ED" w:rsidP="00B701ED">
      <w:pPr>
        <w:tabs>
          <w:tab w:val="left" w:pos="720"/>
        </w:tabs>
        <w:overflowPunct w:val="0"/>
        <w:autoSpaceDE w:val="0"/>
        <w:autoSpaceDN w:val="0"/>
        <w:adjustRightInd w:val="0"/>
        <w:textAlignment w:val="baseline"/>
        <w:rPr>
          <w:rFonts w:cs="Arial"/>
          <w:szCs w:val="20"/>
          <w:lang w:eastAsia="en-US"/>
        </w:rPr>
      </w:pPr>
    </w:p>
    <w:p w14:paraId="40D75F24" w14:textId="77777777" w:rsidR="00B701ED" w:rsidRPr="0087536E" w:rsidRDefault="00B701ED" w:rsidP="002E347F">
      <w:pPr>
        <w:pStyle w:val="Heading3"/>
        <w:rPr>
          <w:lang w:eastAsia="en-US"/>
        </w:rPr>
      </w:pPr>
      <w:r w:rsidRPr="0087536E">
        <w:rPr>
          <w:lang w:eastAsia="en-US"/>
        </w:rPr>
        <w:t>Part 2a – Closed session (company representatives, clinical and patient experts and members of the public were asked to leave the meeting)</w:t>
      </w:r>
      <w:r>
        <w:rPr>
          <w:lang w:eastAsia="en-US"/>
        </w:rPr>
        <w:br/>
      </w:r>
    </w:p>
    <w:p w14:paraId="2126D060" w14:textId="441B0B82" w:rsidR="00B701ED" w:rsidRPr="00E925FC" w:rsidRDefault="00E925FC" w:rsidP="00E925FC">
      <w:pPr>
        <w:pStyle w:val="Numberedbulletpoints"/>
        <w:numPr>
          <w:ilvl w:val="0"/>
          <w:numId w:val="33"/>
        </w:numPr>
      </w:pPr>
      <w:r w:rsidRPr="0087536E">
        <w:t xml:space="preserve">The </w:t>
      </w:r>
      <w:r>
        <w:t>c</w:t>
      </w:r>
      <w:r w:rsidRPr="0087536E">
        <w:t xml:space="preserve">ommittee </w:t>
      </w:r>
      <w:r w:rsidRPr="00340978">
        <w:t>discussed</w:t>
      </w:r>
      <w:r w:rsidRPr="0087536E">
        <w:t xml:space="preserve"> confidential</w:t>
      </w:r>
      <w:r>
        <w:t xml:space="preserve"> information submitted as part of this appraisal</w:t>
      </w:r>
      <w:r w:rsidRPr="0087536E">
        <w:t>.</w:t>
      </w:r>
    </w:p>
    <w:p w14:paraId="582D5D24" w14:textId="77777777" w:rsidR="00B701ED" w:rsidRDefault="00B701ED" w:rsidP="00B701ED">
      <w:pPr>
        <w:pStyle w:val="Paragraph"/>
      </w:pPr>
    </w:p>
    <w:p w14:paraId="5F5B2031" w14:textId="4412595B" w:rsidR="00B701ED" w:rsidRPr="0087536E" w:rsidRDefault="00B701ED" w:rsidP="00B701ED">
      <w:pPr>
        <w:pStyle w:val="Numberedbulletpoints"/>
        <w:numPr>
          <w:ilvl w:val="0"/>
          <w:numId w:val="33"/>
        </w:numPr>
      </w:pPr>
      <w:r>
        <w:t>Agreement on the content of the Appraisal Consultation Document (ACD) was discussed by the committee.</w:t>
      </w:r>
    </w:p>
    <w:p w14:paraId="45EEEA24" w14:textId="77777777" w:rsidR="00B701ED" w:rsidRDefault="00B701ED" w:rsidP="00B701ED">
      <w:pPr>
        <w:pStyle w:val="Paragraph"/>
      </w:pPr>
    </w:p>
    <w:p w14:paraId="086A7CE4" w14:textId="487ED085" w:rsidR="00B701ED" w:rsidRDefault="00B701ED" w:rsidP="00B701ED">
      <w:pPr>
        <w:pStyle w:val="Numberedbulletpoints"/>
        <w:numPr>
          <w:ilvl w:val="0"/>
          <w:numId w:val="33"/>
        </w:numPr>
      </w:pPr>
      <w:r>
        <w:t>The committee decision was based on consensus.</w:t>
      </w:r>
    </w:p>
    <w:p w14:paraId="7845E61B" w14:textId="5C955078" w:rsidR="00B701ED" w:rsidRDefault="00B701ED" w:rsidP="00B701ED">
      <w:pPr>
        <w:pStyle w:val="Numberedbulletpoints"/>
        <w:ind w:left="360"/>
      </w:pPr>
    </w:p>
    <w:p w14:paraId="2C998B40" w14:textId="3437BF38" w:rsidR="00B701ED" w:rsidRDefault="00B701ED" w:rsidP="00B701ED">
      <w:pPr>
        <w:pStyle w:val="Numberedbulletpoints"/>
        <w:numPr>
          <w:ilvl w:val="0"/>
          <w:numId w:val="33"/>
        </w:numPr>
      </w:pPr>
      <w:r>
        <w:t>The committee asked the NICE technical team to prepare the Appraisal Consultation Document (ACD) in line with their decisions.</w:t>
      </w:r>
      <w:r>
        <w:br/>
      </w:r>
    </w:p>
    <w:p w14:paraId="1B4B942F" w14:textId="77777777" w:rsidR="00B701ED" w:rsidRPr="00533E4D" w:rsidRDefault="00B701ED" w:rsidP="00B701ED">
      <w:pPr>
        <w:pStyle w:val="Numberedbulletpoints"/>
      </w:pPr>
    </w:p>
    <w:sectPr w:rsidR="00B701ED" w:rsidRPr="00533E4D"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D53" w14:textId="77777777" w:rsidR="0087536E" w:rsidRPr="009B09E8" w:rsidRDefault="0087536E" w:rsidP="00833511">
    <w:pPr>
      <w:pStyle w:val="Footer"/>
      <w:ind w:left="7920"/>
      <w:rPr>
        <w:rFonts w:cs="Arial"/>
      </w:rPr>
    </w:pPr>
    <w:r w:rsidRPr="009B09E8">
      <w:rPr>
        <w:rFonts w:cs="Arial"/>
      </w:rPr>
      <w:t xml:space="preserve">Page </w:t>
    </w:r>
    <w:r w:rsidRPr="009B09E8">
      <w:rPr>
        <w:rFonts w:cs="Arial"/>
      </w:rPr>
      <w:fldChar w:fldCharType="begin"/>
    </w:r>
    <w:r w:rsidRPr="009B09E8">
      <w:rPr>
        <w:rFonts w:cs="Arial"/>
      </w:rPr>
      <w:instrText xml:space="preserve"> PAGE </w:instrText>
    </w:r>
    <w:r w:rsidRPr="009B09E8">
      <w:rPr>
        <w:rFonts w:cs="Arial"/>
      </w:rPr>
      <w:fldChar w:fldCharType="separate"/>
    </w:r>
    <w:r w:rsidR="000C65BA">
      <w:rPr>
        <w:rFonts w:cs="Arial"/>
        <w:noProof/>
      </w:rPr>
      <w:t>2</w:t>
    </w:r>
    <w:r w:rsidRPr="009B09E8">
      <w:rPr>
        <w:rFonts w:cs="Arial"/>
      </w:rPr>
      <w:fldChar w:fldCharType="end"/>
    </w:r>
    <w:r w:rsidRPr="009B09E8">
      <w:rPr>
        <w:rFonts w:cs="Arial"/>
      </w:rPr>
      <w:t xml:space="preserve"> of </w:t>
    </w:r>
    <w:r w:rsidRPr="009B09E8">
      <w:rPr>
        <w:rFonts w:cs="Arial"/>
      </w:rPr>
      <w:fldChar w:fldCharType="begin"/>
    </w:r>
    <w:r w:rsidRPr="009B09E8">
      <w:rPr>
        <w:rFonts w:cs="Arial"/>
      </w:rPr>
      <w:instrText xml:space="preserve"> NUMPAGES </w:instrText>
    </w:r>
    <w:r w:rsidRPr="009B09E8">
      <w:rPr>
        <w:rFonts w:cs="Arial"/>
      </w:rPr>
      <w:fldChar w:fldCharType="separate"/>
    </w:r>
    <w:r w:rsidR="000C65BA">
      <w:rPr>
        <w:rFonts w:cs="Arial"/>
        <w:noProof/>
      </w:rPr>
      <w:t>5</w:t>
    </w:r>
    <w:r w:rsidRPr="009B09E8">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8D71" w14:textId="30BC017E" w:rsidR="00446BEE" w:rsidRDefault="00446BEE">
    <w:pPr>
      <w:pStyle w:val="Footer"/>
    </w:pPr>
    <w:r>
      <w:tab/>
    </w:r>
    <w:r>
      <w:tab/>
    </w:r>
    <w:r w:rsidR="002B0AF4">
      <w:t xml:space="preserve">Page </w:t>
    </w:r>
    <w:r>
      <w:fldChar w:fldCharType="begin"/>
    </w:r>
    <w:r>
      <w:instrText xml:space="preserve"> PAGE </w:instrText>
    </w:r>
    <w:r>
      <w:fldChar w:fldCharType="separate"/>
    </w:r>
    <w:r w:rsidR="000C65BA">
      <w:rPr>
        <w:noProof/>
      </w:rPr>
      <w:t>4</w:t>
    </w:r>
    <w:r>
      <w:fldChar w:fldCharType="end"/>
    </w:r>
    <w:r>
      <w:t xml:space="preserve"> of </w:t>
    </w:r>
    <w:fldSimple w:instr=" NUMPAGES  ">
      <w:r w:rsidR="000C65BA">
        <w:rPr>
          <w:noProof/>
        </w:rPr>
        <w:t>5</w:t>
      </w:r>
    </w:fldSimple>
  </w:p>
  <w:p w14:paraId="20BDFAA0" w14:textId="77777777" w:rsidR="00E93ECA" w:rsidRDefault="00E93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B252" w14:textId="77777777" w:rsidR="0087536E" w:rsidRDefault="0087536E">
    <w:pPr>
      <w:pStyle w:val="Header"/>
      <w:tabs>
        <w:tab w:val="right" w:pos="2268"/>
        <w:tab w:val="right" w:pos="9356"/>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10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14453"/>
    <w:multiLevelType w:val="hybridMultilevel"/>
    <w:tmpl w:val="A56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24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5518D"/>
    <w:multiLevelType w:val="hybridMultilevel"/>
    <w:tmpl w:val="C4CE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585336"/>
    <w:multiLevelType w:val="hybridMultilevel"/>
    <w:tmpl w:val="13E6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949D6"/>
    <w:multiLevelType w:val="multilevel"/>
    <w:tmpl w:val="F1365B72"/>
    <w:numStyleLink w:val="StyleNumberedLeft0cmHanging127cm"/>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14C53"/>
    <w:multiLevelType w:val="multilevel"/>
    <w:tmpl w:val="F1365B72"/>
    <w:numStyleLink w:val="StyleNumberedLeft0cmHanging127cm"/>
  </w:abstractNum>
  <w:abstractNum w:abstractNumId="19" w15:restartNumberingAfterBreak="0">
    <w:nsid w:val="28807888"/>
    <w:multiLevelType w:val="hybridMultilevel"/>
    <w:tmpl w:val="9DD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140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B4CD2"/>
    <w:multiLevelType w:val="hybridMultilevel"/>
    <w:tmpl w:val="AD7608E0"/>
    <w:lvl w:ilvl="0" w:tplc="4A82BA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247844"/>
    <w:multiLevelType w:val="hybridMultilevel"/>
    <w:tmpl w:val="F1365B72"/>
    <w:lvl w:ilvl="0" w:tplc="A126D2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5004C"/>
    <w:multiLevelType w:val="hybridMultilevel"/>
    <w:tmpl w:val="044AF8EC"/>
    <w:lvl w:ilvl="0" w:tplc="ADB46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96977"/>
    <w:multiLevelType w:val="multilevel"/>
    <w:tmpl w:val="F1365B72"/>
    <w:numStyleLink w:val="StyleNumberedLeft0cmHanging127cm"/>
  </w:abstractNum>
  <w:abstractNum w:abstractNumId="26"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C75146"/>
    <w:multiLevelType w:val="multilevel"/>
    <w:tmpl w:val="F1365B72"/>
    <w:numStyleLink w:val="StyleNumberedLeft0cmHanging127cm"/>
  </w:abstractNum>
  <w:abstractNum w:abstractNumId="28" w15:restartNumberingAfterBreak="0">
    <w:nsid w:val="47293BFA"/>
    <w:multiLevelType w:val="hybridMultilevel"/>
    <w:tmpl w:val="5FE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C6884"/>
    <w:multiLevelType w:val="hybridMultilevel"/>
    <w:tmpl w:val="AC828EE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0" w15:restartNumberingAfterBreak="0">
    <w:nsid w:val="4EDC1AAE"/>
    <w:multiLevelType w:val="hybridMultilevel"/>
    <w:tmpl w:val="6BC28336"/>
    <w:lvl w:ilvl="0" w:tplc="66424D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A333B"/>
    <w:multiLevelType w:val="multilevel"/>
    <w:tmpl w:val="F1365B72"/>
    <w:numStyleLink w:val="StyleNumberedLeft0cmHanging127cm"/>
  </w:abstractNum>
  <w:abstractNum w:abstractNumId="32" w15:restartNumberingAfterBreak="0">
    <w:nsid w:val="54FA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4C63CD"/>
    <w:multiLevelType w:val="hybridMultilevel"/>
    <w:tmpl w:val="F7FE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D5265"/>
    <w:multiLevelType w:val="multilevel"/>
    <w:tmpl w:val="F1365B72"/>
    <w:numStyleLink w:val="StyleNumberedLeft0cmHanging127cm"/>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D5498"/>
    <w:multiLevelType w:val="multilevel"/>
    <w:tmpl w:val="F1365B72"/>
    <w:numStyleLink w:val="StyleNumberedLeft0cmHanging127cm"/>
  </w:abstractNum>
  <w:abstractNum w:abstractNumId="38" w15:restartNumberingAfterBreak="0">
    <w:nsid w:val="7EE7328E"/>
    <w:multiLevelType w:val="hybridMultilevel"/>
    <w:tmpl w:val="CC6024EE"/>
    <w:lvl w:ilvl="0" w:tplc="B86A3A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36"/>
    <w:lvlOverride w:ilvl="0">
      <w:startOverride w:val="1"/>
    </w:lvlOverride>
  </w:num>
  <w:num w:numId="4">
    <w:abstractNumId w:val="36"/>
    <w:lvlOverride w:ilvl="0">
      <w:startOverride w:val="1"/>
    </w:lvlOverride>
  </w:num>
  <w:num w:numId="5">
    <w:abstractNumId w:val="36"/>
    <w:lvlOverride w:ilvl="0">
      <w:startOverride w:val="1"/>
    </w:lvlOverride>
  </w:num>
  <w:num w:numId="6">
    <w:abstractNumId w:val="36"/>
    <w:lvlOverride w:ilvl="0">
      <w:startOverride w:val="1"/>
    </w:lvlOverride>
  </w:num>
  <w:num w:numId="7">
    <w:abstractNumId w:val="3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4"/>
  </w:num>
  <w:num w:numId="21">
    <w:abstractNumId w:val="19"/>
  </w:num>
  <w:num w:numId="22">
    <w:abstractNumId w:val="23"/>
  </w:num>
  <w:num w:numId="23">
    <w:abstractNumId w:val="26"/>
  </w:num>
  <w:num w:numId="24">
    <w:abstractNumId w:val="35"/>
  </w:num>
  <w:num w:numId="25">
    <w:abstractNumId w:val="25"/>
  </w:num>
  <w:num w:numId="26">
    <w:abstractNumId w:val="27"/>
  </w:num>
  <w:num w:numId="27">
    <w:abstractNumId w:val="32"/>
  </w:num>
  <w:num w:numId="28">
    <w:abstractNumId w:val="18"/>
  </w:num>
  <w:num w:numId="29">
    <w:abstractNumId w:val="31"/>
  </w:num>
  <w:num w:numId="30">
    <w:abstractNumId w:val="16"/>
  </w:num>
  <w:num w:numId="31">
    <w:abstractNumId w:val="37"/>
  </w:num>
  <w:num w:numId="32">
    <w:abstractNumId w:val="22"/>
  </w:num>
  <w:num w:numId="33">
    <w:abstractNumId w:val="10"/>
  </w:num>
  <w:num w:numId="34">
    <w:abstractNumId w:val="12"/>
  </w:num>
  <w:num w:numId="35">
    <w:abstractNumId w:val="20"/>
  </w:num>
  <w:num w:numId="36">
    <w:abstractNumId w:val="28"/>
  </w:num>
  <w:num w:numId="37">
    <w:abstractNumId w:val="11"/>
  </w:num>
  <w:num w:numId="38">
    <w:abstractNumId w:val="29"/>
  </w:num>
  <w:num w:numId="39">
    <w:abstractNumId w:val="34"/>
  </w:num>
  <w:num w:numId="40">
    <w:abstractNumId w:val="30"/>
  </w:num>
  <w:num w:numId="41">
    <w:abstractNumId w:val="38"/>
  </w:num>
  <w:num w:numId="42">
    <w:abstractNumId w:val="21"/>
  </w:num>
  <w:num w:numId="43">
    <w:abstractNumId w:val="2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1985"/>
    <w:rsid w:val="000053F8"/>
    <w:rsid w:val="00010022"/>
    <w:rsid w:val="00011A17"/>
    <w:rsid w:val="00024D0A"/>
    <w:rsid w:val="000472DC"/>
    <w:rsid w:val="00070065"/>
    <w:rsid w:val="00071694"/>
    <w:rsid w:val="000A4FEE"/>
    <w:rsid w:val="000B5939"/>
    <w:rsid w:val="000C65BA"/>
    <w:rsid w:val="000E6308"/>
    <w:rsid w:val="00111CCE"/>
    <w:rsid w:val="001134E7"/>
    <w:rsid w:val="00153C60"/>
    <w:rsid w:val="0017149E"/>
    <w:rsid w:val="0017169E"/>
    <w:rsid w:val="00181A4A"/>
    <w:rsid w:val="00187C03"/>
    <w:rsid w:val="001A065A"/>
    <w:rsid w:val="001B0EE9"/>
    <w:rsid w:val="001B65B3"/>
    <w:rsid w:val="002029A6"/>
    <w:rsid w:val="00204759"/>
    <w:rsid w:val="002408EA"/>
    <w:rsid w:val="0026050C"/>
    <w:rsid w:val="002819D7"/>
    <w:rsid w:val="002A200A"/>
    <w:rsid w:val="002B0AF4"/>
    <w:rsid w:val="002C1A7E"/>
    <w:rsid w:val="002D3376"/>
    <w:rsid w:val="002E347F"/>
    <w:rsid w:val="00311ED0"/>
    <w:rsid w:val="00333424"/>
    <w:rsid w:val="00340978"/>
    <w:rsid w:val="00342B5E"/>
    <w:rsid w:val="003648C5"/>
    <w:rsid w:val="003722FA"/>
    <w:rsid w:val="0038623E"/>
    <w:rsid w:val="003C7AAF"/>
    <w:rsid w:val="003F1EC4"/>
    <w:rsid w:val="004075B6"/>
    <w:rsid w:val="00420952"/>
    <w:rsid w:val="00433EFF"/>
    <w:rsid w:val="00443081"/>
    <w:rsid w:val="004465D6"/>
    <w:rsid w:val="00446BEE"/>
    <w:rsid w:val="00492D52"/>
    <w:rsid w:val="005025A1"/>
    <w:rsid w:val="00533E4D"/>
    <w:rsid w:val="005366E9"/>
    <w:rsid w:val="00586E69"/>
    <w:rsid w:val="00640E39"/>
    <w:rsid w:val="00642201"/>
    <w:rsid w:val="00677610"/>
    <w:rsid w:val="006921E1"/>
    <w:rsid w:val="006D209B"/>
    <w:rsid w:val="006F4B25"/>
    <w:rsid w:val="006F6496"/>
    <w:rsid w:val="00701E7E"/>
    <w:rsid w:val="00736348"/>
    <w:rsid w:val="00747598"/>
    <w:rsid w:val="00760908"/>
    <w:rsid w:val="007D7436"/>
    <w:rsid w:val="007F238D"/>
    <w:rsid w:val="0085591C"/>
    <w:rsid w:val="00861B92"/>
    <w:rsid w:val="0087536E"/>
    <w:rsid w:val="008814FB"/>
    <w:rsid w:val="008A7CB7"/>
    <w:rsid w:val="008C72DA"/>
    <w:rsid w:val="008F5E30"/>
    <w:rsid w:val="00914D7F"/>
    <w:rsid w:val="009271F1"/>
    <w:rsid w:val="00964B10"/>
    <w:rsid w:val="009872F1"/>
    <w:rsid w:val="009E680B"/>
    <w:rsid w:val="009F2B0A"/>
    <w:rsid w:val="00A155D7"/>
    <w:rsid w:val="00A15A1F"/>
    <w:rsid w:val="00A30C5C"/>
    <w:rsid w:val="00A3325A"/>
    <w:rsid w:val="00A43013"/>
    <w:rsid w:val="00A46414"/>
    <w:rsid w:val="00A55245"/>
    <w:rsid w:val="00A624A3"/>
    <w:rsid w:val="00AF108A"/>
    <w:rsid w:val="00B02E55"/>
    <w:rsid w:val="00B036C1"/>
    <w:rsid w:val="00B05B22"/>
    <w:rsid w:val="00B1751C"/>
    <w:rsid w:val="00B24B31"/>
    <w:rsid w:val="00B407EE"/>
    <w:rsid w:val="00B5431F"/>
    <w:rsid w:val="00B6347F"/>
    <w:rsid w:val="00B701ED"/>
    <w:rsid w:val="00B751D1"/>
    <w:rsid w:val="00B8252B"/>
    <w:rsid w:val="00BB6D3A"/>
    <w:rsid w:val="00BE2232"/>
    <w:rsid w:val="00BE246C"/>
    <w:rsid w:val="00BF7FE0"/>
    <w:rsid w:val="00C464B2"/>
    <w:rsid w:val="00C469BE"/>
    <w:rsid w:val="00C65C17"/>
    <w:rsid w:val="00C81104"/>
    <w:rsid w:val="00C96411"/>
    <w:rsid w:val="00CB5671"/>
    <w:rsid w:val="00CE14D5"/>
    <w:rsid w:val="00CF58B7"/>
    <w:rsid w:val="00D174D4"/>
    <w:rsid w:val="00D351C1"/>
    <w:rsid w:val="00D35EFB"/>
    <w:rsid w:val="00D504B3"/>
    <w:rsid w:val="00D8472C"/>
    <w:rsid w:val="00D86BF0"/>
    <w:rsid w:val="00DA6540"/>
    <w:rsid w:val="00DC75CA"/>
    <w:rsid w:val="00DC7701"/>
    <w:rsid w:val="00E15325"/>
    <w:rsid w:val="00E46FE9"/>
    <w:rsid w:val="00E51920"/>
    <w:rsid w:val="00E52302"/>
    <w:rsid w:val="00E64120"/>
    <w:rsid w:val="00E660A1"/>
    <w:rsid w:val="00E775B5"/>
    <w:rsid w:val="00E925FC"/>
    <w:rsid w:val="00E93B52"/>
    <w:rsid w:val="00E93ECA"/>
    <w:rsid w:val="00EA3CCF"/>
    <w:rsid w:val="00ED2597"/>
    <w:rsid w:val="00ED7B3A"/>
    <w:rsid w:val="00EE1F8F"/>
    <w:rsid w:val="00EF0F6A"/>
    <w:rsid w:val="00F03373"/>
    <w:rsid w:val="00F055F1"/>
    <w:rsid w:val="00F610AF"/>
    <w:rsid w:val="00FA2C5A"/>
    <w:rsid w:val="00FA34A3"/>
    <w:rsid w:val="00FC2CEB"/>
    <w:rsid w:val="00FC2D11"/>
    <w:rsid w:val="00FC6230"/>
    <w:rsid w:val="00FD53C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7536E"/>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23"/>
      </w:numPr>
    </w:pPr>
  </w:style>
  <w:style w:type="paragraph" w:styleId="ListParagraph">
    <w:name w:val="List Paragraph"/>
    <w:basedOn w:val="Normal"/>
    <w:uiPriority w:val="34"/>
    <w:semiHidden/>
    <w:qFormat/>
    <w:rsid w:val="0087536E"/>
    <w:pPr>
      <w:ind w:left="720"/>
      <w:contextualSpacing/>
    </w:pPr>
  </w:style>
  <w:style w:type="paragraph" w:styleId="Subtitle">
    <w:name w:val="Subtitle"/>
    <w:basedOn w:val="Normal"/>
    <w:next w:val="Normal"/>
    <w:link w:val="SubtitleChar"/>
    <w:semiHidden/>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8993</Characters>
  <Application>Microsoft Office Word</Application>
  <DocSecurity>0</DocSecurity>
  <Lines>74</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2021-02-24T11:23:00Z</dcterms:created>
  <dcterms:modified xsi:type="dcterms:W3CDTF">2021-02-24T11:23:00Z</dcterms:modified>
  <cp:version/>
</cp:coreProperties>
</file>