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4BC1" w14:textId="77777777" w:rsidR="00A62B5C" w:rsidRDefault="00A62B5C">
      <w:pPr>
        <w:pStyle w:val="BodyText"/>
        <w:spacing w:before="8"/>
        <w:rPr>
          <w:rFonts w:ascii="Times New Roman"/>
          <w:sz w:val="9"/>
        </w:rPr>
      </w:pPr>
    </w:p>
    <w:p w14:paraId="11D8F2F9" w14:textId="77777777" w:rsidR="00A62B5C" w:rsidRDefault="6FE8AA75">
      <w:pPr>
        <w:pStyle w:val="BodyText"/>
        <w:ind w:left="393"/>
        <w:rPr>
          <w:rFonts w:ascii="Times New Roman"/>
          <w:sz w:val="20"/>
        </w:rPr>
      </w:pPr>
      <w:r>
        <w:rPr>
          <w:noProof/>
        </w:rPr>
        <w:drawing>
          <wp:inline distT="0" distB="0" distL="0" distR="0" wp14:anchorId="54A630CE" wp14:editId="10865A67">
            <wp:extent cx="3777311" cy="375475"/>
            <wp:effectExtent l="0" t="0" r="0" b="0"/>
            <wp:docPr id="1877518965" name="image1.png" descr="The 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7">
                      <a:extLst>
                        <a:ext uri="{28A0092B-C50C-407E-A947-70E740481C1C}">
                          <a14:useLocalDpi xmlns:a14="http://schemas.microsoft.com/office/drawing/2010/main" val="0"/>
                        </a:ext>
                      </a:extLst>
                    </a:blip>
                    <a:stretch>
                      <a:fillRect/>
                    </a:stretch>
                  </pic:blipFill>
                  <pic:spPr>
                    <a:xfrm>
                      <a:off x="0" y="0"/>
                      <a:ext cx="3777311" cy="375475"/>
                    </a:xfrm>
                    <a:prstGeom prst="rect">
                      <a:avLst/>
                    </a:prstGeom>
                  </pic:spPr>
                </pic:pic>
              </a:graphicData>
            </a:graphic>
          </wp:inline>
        </w:drawing>
      </w:r>
    </w:p>
    <w:p w14:paraId="4AEDF55A" w14:textId="77777777" w:rsidR="00A62B5C" w:rsidRDefault="00A62B5C">
      <w:pPr>
        <w:pStyle w:val="BodyText"/>
        <w:rPr>
          <w:rFonts w:ascii="Times New Roman"/>
          <w:sz w:val="20"/>
        </w:rPr>
      </w:pPr>
    </w:p>
    <w:p w14:paraId="25EA4EB2" w14:textId="77777777" w:rsidR="00A62B5C" w:rsidRDefault="00A62B5C">
      <w:pPr>
        <w:pStyle w:val="BodyText"/>
        <w:rPr>
          <w:rFonts w:ascii="Times New Roman"/>
          <w:sz w:val="20"/>
        </w:rPr>
      </w:pPr>
    </w:p>
    <w:p w14:paraId="28D9C3B4" w14:textId="77777777" w:rsidR="00A62B5C" w:rsidRDefault="00A62B5C">
      <w:pPr>
        <w:pStyle w:val="BodyText"/>
        <w:rPr>
          <w:rFonts w:ascii="Times New Roman"/>
          <w:sz w:val="20"/>
        </w:rPr>
      </w:pPr>
    </w:p>
    <w:p w14:paraId="45359D58" w14:textId="77777777" w:rsidR="00A62B5C" w:rsidRDefault="00A62B5C">
      <w:pPr>
        <w:pStyle w:val="BodyText"/>
        <w:rPr>
          <w:rFonts w:ascii="Times New Roman"/>
          <w:sz w:val="20"/>
        </w:rPr>
      </w:pPr>
    </w:p>
    <w:p w14:paraId="34E2015A" w14:textId="77777777" w:rsidR="00A62B5C" w:rsidRDefault="00A62B5C">
      <w:pPr>
        <w:pStyle w:val="BodyText"/>
        <w:rPr>
          <w:rFonts w:ascii="Times New Roman"/>
          <w:sz w:val="20"/>
        </w:rPr>
      </w:pPr>
    </w:p>
    <w:p w14:paraId="5D5A9F01" w14:textId="77777777" w:rsidR="00A62B5C" w:rsidRDefault="00A62B5C">
      <w:pPr>
        <w:pStyle w:val="BodyText"/>
        <w:rPr>
          <w:rFonts w:ascii="Times New Roman"/>
          <w:sz w:val="20"/>
        </w:rPr>
      </w:pPr>
    </w:p>
    <w:p w14:paraId="7892C3E0" w14:textId="77777777" w:rsidR="00A62B5C" w:rsidRDefault="00A62B5C">
      <w:pPr>
        <w:pStyle w:val="BodyText"/>
        <w:rPr>
          <w:rFonts w:ascii="Times New Roman"/>
          <w:sz w:val="20"/>
        </w:rPr>
      </w:pPr>
    </w:p>
    <w:p w14:paraId="31715266" w14:textId="77777777" w:rsidR="00A62B5C" w:rsidRDefault="00A62B5C">
      <w:pPr>
        <w:pStyle w:val="BodyText"/>
        <w:rPr>
          <w:rFonts w:ascii="Times New Roman"/>
          <w:sz w:val="20"/>
        </w:rPr>
      </w:pPr>
    </w:p>
    <w:p w14:paraId="6372EDCA" w14:textId="77777777" w:rsidR="00A62B5C" w:rsidRDefault="00A62B5C">
      <w:pPr>
        <w:pStyle w:val="BodyText"/>
        <w:rPr>
          <w:rFonts w:ascii="Times New Roman"/>
          <w:sz w:val="20"/>
        </w:rPr>
      </w:pPr>
    </w:p>
    <w:p w14:paraId="4B195D50" w14:textId="77777777" w:rsidR="00A62B5C" w:rsidRDefault="00A62B5C">
      <w:pPr>
        <w:pStyle w:val="BodyText"/>
        <w:rPr>
          <w:rFonts w:ascii="Times New Roman"/>
          <w:sz w:val="20"/>
        </w:rPr>
      </w:pPr>
    </w:p>
    <w:p w14:paraId="271D945D" w14:textId="77777777" w:rsidR="00A62B5C" w:rsidRDefault="00A62B5C">
      <w:pPr>
        <w:pStyle w:val="BodyText"/>
        <w:rPr>
          <w:rFonts w:ascii="Times New Roman"/>
          <w:sz w:val="20"/>
        </w:rPr>
      </w:pPr>
    </w:p>
    <w:p w14:paraId="34D18682" w14:textId="77777777" w:rsidR="00A62B5C" w:rsidRDefault="00A62B5C">
      <w:pPr>
        <w:pStyle w:val="BodyText"/>
        <w:rPr>
          <w:rFonts w:ascii="Times New Roman"/>
          <w:sz w:val="20"/>
        </w:rPr>
      </w:pPr>
    </w:p>
    <w:p w14:paraId="6521F115" w14:textId="77777777" w:rsidR="00A62B5C" w:rsidRDefault="00A62B5C">
      <w:pPr>
        <w:pStyle w:val="BodyText"/>
        <w:rPr>
          <w:rFonts w:ascii="Times New Roman"/>
          <w:sz w:val="20"/>
        </w:rPr>
      </w:pPr>
    </w:p>
    <w:p w14:paraId="622A93E2" w14:textId="77777777" w:rsidR="00A62B5C" w:rsidRDefault="00A62B5C">
      <w:pPr>
        <w:pStyle w:val="BodyText"/>
        <w:rPr>
          <w:rFonts w:ascii="Times New Roman"/>
          <w:sz w:val="20"/>
        </w:rPr>
      </w:pPr>
    </w:p>
    <w:p w14:paraId="16783C77" w14:textId="77777777" w:rsidR="00A62B5C" w:rsidRDefault="00BA2568">
      <w:pPr>
        <w:spacing w:before="258"/>
        <w:ind w:left="1778" w:right="986" w:hanging="1016"/>
        <w:rPr>
          <w:b/>
          <w:sz w:val="44"/>
        </w:rPr>
      </w:pPr>
      <w:r>
        <w:rPr>
          <w:b/>
          <w:sz w:val="44"/>
        </w:rPr>
        <w:t>Policy on managing unreasonable or persistent enquirer contact</w:t>
      </w:r>
    </w:p>
    <w:p w14:paraId="1DB46245" w14:textId="77777777" w:rsidR="00A62B5C" w:rsidRDefault="00A62B5C">
      <w:pPr>
        <w:pStyle w:val="BodyText"/>
        <w:rPr>
          <w:b/>
          <w:sz w:val="20"/>
        </w:rPr>
      </w:pPr>
    </w:p>
    <w:p w14:paraId="2C2ABE05" w14:textId="77777777" w:rsidR="00A62B5C" w:rsidRDefault="00A62B5C">
      <w:pPr>
        <w:pStyle w:val="BodyText"/>
        <w:rPr>
          <w:b/>
          <w:sz w:val="20"/>
        </w:rPr>
      </w:pPr>
    </w:p>
    <w:p w14:paraId="7EC88E32" w14:textId="77777777" w:rsidR="00A62B5C" w:rsidRDefault="00A62B5C">
      <w:pPr>
        <w:pStyle w:val="BodyText"/>
        <w:rPr>
          <w:b/>
          <w:sz w:val="20"/>
        </w:rPr>
      </w:pPr>
    </w:p>
    <w:p w14:paraId="6F03FFD5" w14:textId="77777777" w:rsidR="00A62B5C" w:rsidRDefault="00A62B5C">
      <w:pPr>
        <w:pStyle w:val="BodyText"/>
        <w:rPr>
          <w:b/>
          <w:sz w:val="20"/>
        </w:rPr>
      </w:pPr>
    </w:p>
    <w:p w14:paraId="077A8F56" w14:textId="77777777" w:rsidR="00A62B5C" w:rsidRDefault="00A62B5C">
      <w:pPr>
        <w:pStyle w:val="BodyText"/>
        <w:rPr>
          <w:b/>
          <w:sz w:val="20"/>
        </w:rPr>
      </w:pPr>
    </w:p>
    <w:p w14:paraId="03D97A96" w14:textId="77777777" w:rsidR="00A62B5C" w:rsidRDefault="00A62B5C">
      <w:pPr>
        <w:pStyle w:val="BodyText"/>
        <w:rPr>
          <w:b/>
          <w:sz w:val="20"/>
        </w:rPr>
      </w:pPr>
    </w:p>
    <w:p w14:paraId="494083A4" w14:textId="77777777" w:rsidR="00A62B5C" w:rsidRDefault="00A62B5C">
      <w:pPr>
        <w:pStyle w:val="BodyText"/>
        <w:rPr>
          <w:b/>
          <w:sz w:val="20"/>
        </w:rPr>
      </w:pPr>
    </w:p>
    <w:p w14:paraId="4B06F86E" w14:textId="77777777" w:rsidR="00A62B5C" w:rsidRDefault="00A62B5C">
      <w:pPr>
        <w:pStyle w:val="BodyText"/>
        <w:rPr>
          <w:b/>
          <w:sz w:val="20"/>
        </w:rPr>
      </w:pPr>
    </w:p>
    <w:p w14:paraId="6575633C" w14:textId="77777777" w:rsidR="00A62B5C" w:rsidRDefault="00A62B5C">
      <w:pPr>
        <w:pStyle w:val="BodyText"/>
        <w:rPr>
          <w:b/>
          <w:sz w:val="20"/>
        </w:rPr>
      </w:pPr>
    </w:p>
    <w:p w14:paraId="636CD561" w14:textId="77777777" w:rsidR="00A62B5C" w:rsidRDefault="00A62B5C">
      <w:pPr>
        <w:pStyle w:val="BodyText"/>
        <w:rPr>
          <w:b/>
          <w:sz w:val="20"/>
        </w:rPr>
      </w:pPr>
    </w:p>
    <w:p w14:paraId="6142C93F" w14:textId="77777777" w:rsidR="00A62B5C" w:rsidRDefault="00A62B5C">
      <w:pPr>
        <w:pStyle w:val="BodyText"/>
        <w:rPr>
          <w:b/>
          <w:sz w:val="20"/>
        </w:rPr>
      </w:pPr>
    </w:p>
    <w:p w14:paraId="5A2F5C03" w14:textId="77777777" w:rsidR="00A62B5C" w:rsidRDefault="00A62B5C">
      <w:pPr>
        <w:pStyle w:val="BodyText"/>
        <w:rPr>
          <w:b/>
          <w:sz w:val="20"/>
        </w:rPr>
      </w:pPr>
    </w:p>
    <w:p w14:paraId="65E9CF08" w14:textId="77777777" w:rsidR="00A62B5C" w:rsidRDefault="00A62B5C">
      <w:pPr>
        <w:pStyle w:val="BodyText"/>
        <w:rPr>
          <w:b/>
          <w:sz w:val="20"/>
        </w:rPr>
      </w:pPr>
    </w:p>
    <w:p w14:paraId="55B84DFB" w14:textId="77777777" w:rsidR="00A62B5C" w:rsidRDefault="00A62B5C">
      <w:pPr>
        <w:pStyle w:val="BodyText"/>
        <w:rPr>
          <w:b/>
          <w:sz w:val="20"/>
        </w:rPr>
      </w:pPr>
    </w:p>
    <w:p w14:paraId="1A947B7D" w14:textId="77777777" w:rsidR="00A62B5C" w:rsidRDefault="00A62B5C">
      <w:pPr>
        <w:pStyle w:val="BodyText"/>
        <w:rPr>
          <w:b/>
          <w:sz w:val="20"/>
        </w:rPr>
      </w:pPr>
    </w:p>
    <w:p w14:paraId="4D523410" w14:textId="77777777" w:rsidR="00A62B5C" w:rsidRDefault="00A62B5C">
      <w:pPr>
        <w:pStyle w:val="BodyText"/>
        <w:rPr>
          <w:b/>
          <w:sz w:val="20"/>
        </w:rPr>
      </w:pPr>
    </w:p>
    <w:p w14:paraId="65A438DB" w14:textId="77777777" w:rsidR="00A62B5C" w:rsidRDefault="00A62B5C">
      <w:pPr>
        <w:pStyle w:val="BodyText"/>
        <w:spacing w:before="9"/>
        <w:rPr>
          <w:b/>
          <w:sz w:val="26"/>
        </w:rPr>
      </w:pPr>
    </w:p>
    <w:tbl>
      <w:tblPr>
        <w:tblW w:w="0" w:type="auto"/>
        <w:tblInd w:w="4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2708"/>
      </w:tblGrid>
      <w:tr w:rsidR="00A62B5C" w14:paraId="2C0D9122" w14:textId="77777777">
        <w:trPr>
          <w:trHeight w:val="1629"/>
        </w:trPr>
        <w:tc>
          <w:tcPr>
            <w:tcW w:w="2093" w:type="dxa"/>
          </w:tcPr>
          <w:p w14:paraId="68260ABD" w14:textId="77777777" w:rsidR="00A62B5C" w:rsidRDefault="00BA2568">
            <w:pPr>
              <w:pStyle w:val="TableParagraph"/>
              <w:rPr>
                <w:sz w:val="20"/>
              </w:rPr>
            </w:pPr>
            <w:r>
              <w:rPr>
                <w:sz w:val="20"/>
              </w:rPr>
              <w:t>Responsible Officers</w:t>
            </w:r>
          </w:p>
        </w:tc>
        <w:tc>
          <w:tcPr>
            <w:tcW w:w="2708" w:type="dxa"/>
          </w:tcPr>
          <w:p w14:paraId="1676E50E" w14:textId="77777777" w:rsidR="00A62B5C" w:rsidRDefault="00BA2568">
            <w:pPr>
              <w:pStyle w:val="TableParagraph"/>
              <w:spacing w:before="114"/>
              <w:rPr>
                <w:i/>
                <w:sz w:val="20"/>
              </w:rPr>
            </w:pPr>
            <w:r>
              <w:rPr>
                <w:i/>
                <w:sz w:val="20"/>
              </w:rPr>
              <w:t>Jane Gizbert Communications Director</w:t>
            </w:r>
          </w:p>
          <w:p w14:paraId="6A3E0F3E" w14:textId="77777777" w:rsidR="00A62B5C" w:rsidRDefault="00A62B5C">
            <w:pPr>
              <w:pStyle w:val="TableParagraph"/>
              <w:spacing w:before="9"/>
              <w:ind w:left="0"/>
              <w:rPr>
                <w:b/>
                <w:sz w:val="20"/>
              </w:rPr>
            </w:pPr>
          </w:p>
          <w:p w14:paraId="69DBB076" w14:textId="72030B35" w:rsidR="00A62B5C" w:rsidRDefault="00A62B5C">
            <w:pPr>
              <w:pStyle w:val="TableParagraph"/>
              <w:spacing w:before="0"/>
              <w:ind w:right="698"/>
              <w:rPr>
                <w:i/>
                <w:sz w:val="20"/>
              </w:rPr>
            </w:pPr>
          </w:p>
        </w:tc>
      </w:tr>
      <w:tr w:rsidR="00A62B5C" w14:paraId="19AC9447" w14:textId="77777777">
        <w:trPr>
          <w:trHeight w:val="1399"/>
        </w:trPr>
        <w:tc>
          <w:tcPr>
            <w:tcW w:w="2093" w:type="dxa"/>
          </w:tcPr>
          <w:p w14:paraId="1F859F45" w14:textId="77777777" w:rsidR="00A62B5C" w:rsidRDefault="00BA2568">
            <w:pPr>
              <w:pStyle w:val="TableParagraph"/>
              <w:rPr>
                <w:sz w:val="20"/>
              </w:rPr>
            </w:pPr>
            <w:r>
              <w:rPr>
                <w:sz w:val="20"/>
              </w:rPr>
              <w:t>Authors</w:t>
            </w:r>
          </w:p>
        </w:tc>
        <w:tc>
          <w:tcPr>
            <w:tcW w:w="2708" w:type="dxa"/>
          </w:tcPr>
          <w:p w14:paraId="643BCC57" w14:textId="79D1E943" w:rsidR="00A62B5C" w:rsidRDefault="004C583A">
            <w:pPr>
              <w:pStyle w:val="TableParagraph"/>
              <w:spacing w:before="115"/>
              <w:rPr>
                <w:i/>
                <w:sz w:val="20"/>
              </w:rPr>
            </w:pPr>
            <w:r>
              <w:rPr>
                <w:i/>
                <w:sz w:val="20"/>
              </w:rPr>
              <w:t>Helen Finn</w:t>
            </w:r>
          </w:p>
          <w:p w14:paraId="651B213C" w14:textId="77777777" w:rsidR="00A62B5C" w:rsidRDefault="00BA2568">
            <w:pPr>
              <w:pStyle w:val="TableParagraph"/>
              <w:spacing w:before="0"/>
              <w:rPr>
                <w:i/>
                <w:sz w:val="20"/>
              </w:rPr>
            </w:pPr>
            <w:r>
              <w:rPr>
                <w:i/>
                <w:sz w:val="20"/>
              </w:rPr>
              <w:t>Corporate Communications</w:t>
            </w:r>
          </w:p>
          <w:p w14:paraId="5CD6EFC2" w14:textId="77777777" w:rsidR="00A62B5C" w:rsidRDefault="00A62B5C">
            <w:pPr>
              <w:pStyle w:val="TableParagraph"/>
              <w:spacing w:before="11"/>
              <w:ind w:left="0"/>
              <w:rPr>
                <w:b/>
                <w:sz w:val="20"/>
              </w:rPr>
            </w:pPr>
          </w:p>
          <w:p w14:paraId="3CB8D412" w14:textId="04EE96AB" w:rsidR="00A62B5C" w:rsidRDefault="00A62B5C">
            <w:pPr>
              <w:pStyle w:val="TableParagraph"/>
              <w:spacing w:before="0"/>
              <w:ind w:right="698"/>
              <w:rPr>
                <w:i/>
                <w:sz w:val="20"/>
              </w:rPr>
            </w:pPr>
          </w:p>
        </w:tc>
      </w:tr>
      <w:tr w:rsidR="00A62B5C" w14:paraId="5ECB2009" w14:textId="77777777">
        <w:trPr>
          <w:trHeight w:val="470"/>
        </w:trPr>
        <w:tc>
          <w:tcPr>
            <w:tcW w:w="2093" w:type="dxa"/>
          </w:tcPr>
          <w:p w14:paraId="0CC12430" w14:textId="77777777" w:rsidR="00A62B5C" w:rsidRDefault="00BA2568">
            <w:pPr>
              <w:pStyle w:val="TableParagraph"/>
              <w:spacing w:before="119"/>
              <w:rPr>
                <w:sz w:val="20"/>
              </w:rPr>
            </w:pPr>
            <w:r>
              <w:rPr>
                <w:sz w:val="20"/>
              </w:rPr>
              <w:t>Date effective from</w:t>
            </w:r>
          </w:p>
        </w:tc>
        <w:tc>
          <w:tcPr>
            <w:tcW w:w="2708" w:type="dxa"/>
          </w:tcPr>
          <w:p w14:paraId="68960859" w14:textId="77777777" w:rsidR="00A62B5C" w:rsidRDefault="00BA2568">
            <w:pPr>
              <w:pStyle w:val="TableParagraph"/>
              <w:rPr>
                <w:i/>
                <w:sz w:val="20"/>
              </w:rPr>
            </w:pPr>
            <w:r>
              <w:rPr>
                <w:i/>
                <w:sz w:val="20"/>
              </w:rPr>
              <w:t>April 2017</w:t>
            </w:r>
          </w:p>
        </w:tc>
      </w:tr>
      <w:tr w:rsidR="00A62B5C" w14:paraId="3197F9C0" w14:textId="77777777">
        <w:trPr>
          <w:trHeight w:val="470"/>
        </w:trPr>
        <w:tc>
          <w:tcPr>
            <w:tcW w:w="2093" w:type="dxa"/>
          </w:tcPr>
          <w:p w14:paraId="3198F414" w14:textId="77777777" w:rsidR="00A62B5C" w:rsidRDefault="00BA2568">
            <w:pPr>
              <w:pStyle w:val="TableParagraph"/>
              <w:spacing w:before="119"/>
              <w:rPr>
                <w:sz w:val="20"/>
              </w:rPr>
            </w:pPr>
            <w:r>
              <w:rPr>
                <w:sz w:val="20"/>
              </w:rPr>
              <w:t>Date last amended</w:t>
            </w:r>
          </w:p>
        </w:tc>
        <w:tc>
          <w:tcPr>
            <w:tcW w:w="2708" w:type="dxa"/>
          </w:tcPr>
          <w:p w14:paraId="53D871F0" w14:textId="5016E42E" w:rsidR="00A62B5C" w:rsidRDefault="00AA3A39">
            <w:pPr>
              <w:pStyle w:val="TableParagraph"/>
              <w:rPr>
                <w:i/>
                <w:sz w:val="20"/>
              </w:rPr>
            </w:pPr>
            <w:r>
              <w:rPr>
                <w:i/>
                <w:w w:val="99"/>
                <w:sz w:val="20"/>
              </w:rPr>
              <w:t>April 2021</w:t>
            </w:r>
          </w:p>
        </w:tc>
      </w:tr>
      <w:tr w:rsidR="00A62B5C" w14:paraId="0BAAF4C4" w14:textId="77777777">
        <w:trPr>
          <w:trHeight w:val="472"/>
        </w:trPr>
        <w:tc>
          <w:tcPr>
            <w:tcW w:w="2093" w:type="dxa"/>
          </w:tcPr>
          <w:p w14:paraId="2E55145E" w14:textId="77777777" w:rsidR="00A62B5C" w:rsidRDefault="00BA2568">
            <w:pPr>
              <w:pStyle w:val="TableParagraph"/>
              <w:spacing w:before="119"/>
              <w:rPr>
                <w:sz w:val="20"/>
              </w:rPr>
            </w:pPr>
            <w:r>
              <w:rPr>
                <w:sz w:val="20"/>
              </w:rPr>
              <w:t>Review date</w:t>
            </w:r>
          </w:p>
        </w:tc>
        <w:tc>
          <w:tcPr>
            <w:tcW w:w="2708" w:type="dxa"/>
          </w:tcPr>
          <w:p w14:paraId="10FB16EB" w14:textId="193C8C2F" w:rsidR="00A62B5C" w:rsidRDefault="00AA3A39">
            <w:pPr>
              <w:pStyle w:val="TableParagraph"/>
              <w:rPr>
                <w:i/>
                <w:sz w:val="20"/>
              </w:rPr>
            </w:pPr>
            <w:r>
              <w:rPr>
                <w:i/>
                <w:sz w:val="20"/>
              </w:rPr>
              <w:t xml:space="preserve">April </w:t>
            </w:r>
            <w:r w:rsidR="004C583A">
              <w:rPr>
                <w:i/>
                <w:sz w:val="20"/>
              </w:rPr>
              <w:t>202</w:t>
            </w:r>
            <w:r>
              <w:rPr>
                <w:i/>
                <w:sz w:val="20"/>
              </w:rPr>
              <w:t>4</w:t>
            </w:r>
          </w:p>
        </w:tc>
      </w:tr>
    </w:tbl>
    <w:p w14:paraId="387CA9F1" w14:textId="77777777" w:rsidR="00A62B5C" w:rsidRDefault="00A62B5C">
      <w:pPr>
        <w:rPr>
          <w:sz w:val="20"/>
        </w:rPr>
        <w:sectPr w:rsidR="00A62B5C">
          <w:headerReference w:type="default" r:id="rId8"/>
          <w:footerReference w:type="default" r:id="rId9"/>
          <w:type w:val="continuous"/>
          <w:pgSz w:w="11910" w:h="16850"/>
          <w:pgMar w:top="1600" w:right="1100" w:bottom="280" w:left="1340" w:header="720" w:footer="720" w:gutter="0"/>
          <w:cols w:space="720"/>
        </w:sectPr>
      </w:pPr>
    </w:p>
    <w:p w14:paraId="219058DF" w14:textId="77777777" w:rsidR="00A62B5C" w:rsidRDefault="00BA2568">
      <w:pPr>
        <w:pStyle w:val="Heading1"/>
        <w:spacing w:before="75"/>
      </w:pPr>
      <w:r>
        <w:lastRenderedPageBreak/>
        <w:t>Introduction</w:t>
      </w:r>
    </w:p>
    <w:p w14:paraId="39AE2014" w14:textId="77777777" w:rsidR="00A62B5C" w:rsidRDefault="00BA2568">
      <w:pPr>
        <w:pStyle w:val="ListParagraph"/>
        <w:numPr>
          <w:ilvl w:val="0"/>
          <w:numId w:val="1"/>
        </w:numPr>
        <w:tabs>
          <w:tab w:val="left" w:pos="821"/>
        </w:tabs>
        <w:ind w:right="456"/>
        <w:rPr>
          <w:sz w:val="24"/>
        </w:rPr>
      </w:pPr>
      <w:r>
        <w:rPr>
          <w:sz w:val="24"/>
        </w:rPr>
        <w:t>This policy sets out how the National Institute for Health and Care Excellence (NICE) will deal with unreasonable or persistent contact from people who make enquiries about our</w:t>
      </w:r>
      <w:r>
        <w:rPr>
          <w:spacing w:val="-5"/>
          <w:sz w:val="24"/>
        </w:rPr>
        <w:t xml:space="preserve"> </w:t>
      </w:r>
      <w:r>
        <w:rPr>
          <w:sz w:val="24"/>
        </w:rPr>
        <w:t>work.</w:t>
      </w:r>
    </w:p>
    <w:p w14:paraId="68117A87" w14:textId="77777777" w:rsidR="00A62B5C" w:rsidRDefault="00BA2568" w:rsidP="2EB12C2E">
      <w:pPr>
        <w:pStyle w:val="ListParagraph"/>
        <w:numPr>
          <w:ilvl w:val="0"/>
          <w:numId w:val="1"/>
        </w:numPr>
        <w:tabs>
          <w:tab w:val="left" w:pos="821"/>
        </w:tabs>
        <w:ind w:right="423"/>
        <w:rPr>
          <w:sz w:val="24"/>
          <w:szCs w:val="24"/>
        </w:rPr>
      </w:pPr>
      <w:r w:rsidRPr="2EB12C2E">
        <w:rPr>
          <w:sz w:val="24"/>
          <w:szCs w:val="24"/>
        </w:rPr>
        <w:t>It is required to address a limited number of occasions where we consider the actions of enquirers to be unreasonable and where enquirer behaviour prevents us from doing our work effectively or from providing a service to others.</w:t>
      </w:r>
    </w:p>
    <w:p w14:paraId="1DF1143F" w14:textId="3652F14A" w:rsidR="11DC4F2B" w:rsidRDefault="2304F249" w:rsidP="2EB12C2E">
      <w:pPr>
        <w:pStyle w:val="ListParagraph"/>
        <w:numPr>
          <w:ilvl w:val="0"/>
          <w:numId w:val="1"/>
        </w:numPr>
        <w:ind w:right="423"/>
        <w:rPr>
          <w:sz w:val="24"/>
          <w:szCs w:val="24"/>
        </w:rPr>
      </w:pPr>
      <w:r w:rsidRPr="10865A67">
        <w:rPr>
          <w:sz w:val="24"/>
          <w:szCs w:val="24"/>
        </w:rPr>
        <w:t>NICE</w:t>
      </w:r>
      <w:r w:rsidR="24697897" w:rsidRPr="10865A67">
        <w:rPr>
          <w:sz w:val="24"/>
          <w:szCs w:val="24"/>
        </w:rPr>
        <w:t xml:space="preserve"> records and monitors contact with the enquiry handling team in line with our </w:t>
      </w:r>
      <w:hyperlink r:id="rId10" w:anchor="communicating" w:history="1">
        <w:r w:rsidR="24697897" w:rsidRPr="10865A67">
          <w:rPr>
            <w:rStyle w:val="Hyperlink"/>
            <w:sz w:val="24"/>
            <w:szCs w:val="24"/>
          </w:rPr>
          <w:t>privacy notice</w:t>
        </w:r>
      </w:hyperlink>
      <w:r w:rsidR="24697897" w:rsidRPr="10865A67">
        <w:rPr>
          <w:sz w:val="24"/>
          <w:szCs w:val="24"/>
        </w:rPr>
        <w:t>.</w:t>
      </w:r>
    </w:p>
    <w:p w14:paraId="01967007" w14:textId="77777777" w:rsidR="00A62B5C" w:rsidRDefault="00A62B5C">
      <w:pPr>
        <w:pStyle w:val="BodyText"/>
        <w:spacing w:before="5"/>
        <w:rPr>
          <w:sz w:val="34"/>
        </w:rPr>
      </w:pPr>
    </w:p>
    <w:p w14:paraId="03546E00" w14:textId="77777777" w:rsidR="00A62B5C" w:rsidRDefault="00BA2568">
      <w:pPr>
        <w:pStyle w:val="Heading1"/>
        <w:spacing w:before="0"/>
      </w:pPr>
      <w:r>
        <w:t>Definitions</w:t>
      </w:r>
    </w:p>
    <w:p w14:paraId="590CA4FB" w14:textId="77777777" w:rsidR="00A62B5C" w:rsidRDefault="00BA2568" w:rsidP="2EB12C2E">
      <w:pPr>
        <w:pStyle w:val="ListParagraph"/>
        <w:numPr>
          <w:ilvl w:val="0"/>
          <w:numId w:val="1"/>
        </w:numPr>
        <w:tabs>
          <w:tab w:val="left" w:pos="821"/>
        </w:tabs>
        <w:ind w:right="518"/>
        <w:rPr>
          <w:sz w:val="24"/>
          <w:szCs w:val="24"/>
        </w:rPr>
      </w:pPr>
      <w:r w:rsidRPr="2EB12C2E">
        <w:rPr>
          <w:sz w:val="24"/>
          <w:szCs w:val="24"/>
        </w:rPr>
        <w:t>In line with other customer service centres, we classify unreasonable actions into the four headings</w:t>
      </w:r>
      <w:r w:rsidRPr="2EB12C2E">
        <w:rPr>
          <w:spacing w:val="-3"/>
          <w:sz w:val="24"/>
          <w:szCs w:val="24"/>
        </w:rPr>
        <w:t xml:space="preserve"> </w:t>
      </w:r>
      <w:r w:rsidRPr="2EB12C2E">
        <w:rPr>
          <w:sz w:val="24"/>
          <w:szCs w:val="24"/>
        </w:rPr>
        <w:t>below:</w:t>
      </w:r>
    </w:p>
    <w:p w14:paraId="55221240" w14:textId="77777777" w:rsidR="00A62B5C" w:rsidRDefault="00BA2568" w:rsidP="2EB12C2E">
      <w:pPr>
        <w:pStyle w:val="ListParagraph"/>
        <w:numPr>
          <w:ilvl w:val="1"/>
          <w:numId w:val="1"/>
        </w:numPr>
        <w:tabs>
          <w:tab w:val="left" w:pos="1234"/>
        </w:tabs>
        <w:spacing w:before="122"/>
        <w:ind w:right="511"/>
        <w:jc w:val="both"/>
        <w:rPr>
          <w:sz w:val="24"/>
          <w:szCs w:val="24"/>
        </w:rPr>
      </w:pPr>
      <w:r w:rsidRPr="2EB12C2E">
        <w:rPr>
          <w:sz w:val="24"/>
          <w:szCs w:val="24"/>
        </w:rPr>
        <w:t>aggressive or abusive behaviour: anger which escalates into</w:t>
      </w:r>
      <w:r w:rsidRPr="2EB12C2E">
        <w:rPr>
          <w:spacing w:val="-29"/>
          <w:sz w:val="24"/>
          <w:szCs w:val="24"/>
        </w:rPr>
        <w:t xml:space="preserve"> </w:t>
      </w:r>
      <w:r w:rsidRPr="2EB12C2E">
        <w:rPr>
          <w:sz w:val="24"/>
          <w:szCs w:val="24"/>
        </w:rPr>
        <w:t>aggression, threatening behaviour or verbal abuse, or unsubstantiated</w:t>
      </w:r>
      <w:r w:rsidRPr="2EB12C2E">
        <w:rPr>
          <w:spacing w:val="-23"/>
          <w:sz w:val="24"/>
          <w:szCs w:val="24"/>
        </w:rPr>
        <w:t xml:space="preserve"> </w:t>
      </w:r>
      <w:proofErr w:type="gramStart"/>
      <w:r w:rsidRPr="2EB12C2E">
        <w:rPr>
          <w:sz w:val="24"/>
          <w:szCs w:val="24"/>
        </w:rPr>
        <w:t>allegations;</w:t>
      </w:r>
      <w:proofErr w:type="gramEnd"/>
    </w:p>
    <w:p w14:paraId="17230369" w14:textId="34BEEB12" w:rsidR="00A62B5C" w:rsidRPr="004C097E" w:rsidRDefault="00BA2568" w:rsidP="004C097E">
      <w:pPr>
        <w:pStyle w:val="ListParagraph"/>
        <w:numPr>
          <w:ilvl w:val="1"/>
          <w:numId w:val="1"/>
        </w:numPr>
        <w:tabs>
          <w:tab w:val="left" w:pos="1234"/>
        </w:tabs>
        <w:spacing w:before="121" w:line="237" w:lineRule="auto"/>
        <w:ind w:right="486"/>
        <w:rPr>
          <w:sz w:val="24"/>
          <w:szCs w:val="24"/>
        </w:rPr>
      </w:pPr>
      <w:r w:rsidRPr="004C097E">
        <w:rPr>
          <w:sz w:val="24"/>
          <w:szCs w:val="24"/>
        </w:rPr>
        <w:t>unreasonable demands: a demand is unreasonable when complying</w:t>
      </w:r>
      <w:r w:rsidRPr="004C097E">
        <w:rPr>
          <w:spacing w:val="-38"/>
          <w:sz w:val="24"/>
          <w:szCs w:val="24"/>
        </w:rPr>
        <w:t xml:space="preserve"> </w:t>
      </w:r>
      <w:r w:rsidRPr="004C097E">
        <w:rPr>
          <w:sz w:val="24"/>
          <w:szCs w:val="24"/>
        </w:rPr>
        <w:t>with it would impact substantially on our work or negatively impact the service provided to other enquirers as a</w:t>
      </w:r>
      <w:r w:rsidRPr="004C097E">
        <w:rPr>
          <w:spacing w:val="-3"/>
          <w:sz w:val="24"/>
          <w:szCs w:val="24"/>
        </w:rPr>
        <w:t xml:space="preserve"> </w:t>
      </w:r>
      <w:r w:rsidRPr="004C097E">
        <w:rPr>
          <w:sz w:val="24"/>
          <w:szCs w:val="24"/>
        </w:rPr>
        <w:t>result</w:t>
      </w:r>
      <w:r w:rsidR="00B17697" w:rsidRPr="004C097E">
        <w:rPr>
          <w:sz w:val="24"/>
          <w:szCs w:val="24"/>
        </w:rPr>
        <w:t xml:space="preserve">. </w:t>
      </w:r>
      <w:r w:rsidR="00AB11DC" w:rsidRPr="004C097E">
        <w:rPr>
          <w:sz w:val="24"/>
          <w:szCs w:val="24"/>
        </w:rPr>
        <w:t>The demands of responding to r</w:t>
      </w:r>
      <w:r w:rsidR="00B17697" w:rsidRPr="004C097E">
        <w:rPr>
          <w:sz w:val="24"/>
          <w:szCs w:val="24"/>
        </w:rPr>
        <w:t xml:space="preserve">equests under the Freedom of Information Act are </w:t>
      </w:r>
      <w:r w:rsidR="00AB11DC" w:rsidRPr="004C097E">
        <w:rPr>
          <w:sz w:val="24"/>
          <w:szCs w:val="24"/>
        </w:rPr>
        <w:t xml:space="preserve">dealt with separately. </w:t>
      </w:r>
      <w:proofErr w:type="spellStart"/>
      <w:r w:rsidR="00AB11DC" w:rsidRPr="004C097E">
        <w:rPr>
          <w:sz w:val="24"/>
          <w:szCs w:val="24"/>
        </w:rPr>
        <w:t>The</w:t>
      </w:r>
      <w:proofErr w:type="spellEnd"/>
      <w:r w:rsidR="00AB11DC" w:rsidRPr="004C097E">
        <w:rPr>
          <w:sz w:val="24"/>
          <w:szCs w:val="24"/>
        </w:rPr>
        <w:t xml:space="preserve"> are subject to the Freedom of Information (Appropriate Limit and Fees) Regulations </w:t>
      </w:r>
      <w:proofErr w:type="gramStart"/>
      <w:r w:rsidR="00AB11DC" w:rsidRPr="004C097E">
        <w:rPr>
          <w:sz w:val="24"/>
          <w:szCs w:val="24"/>
        </w:rPr>
        <w:t>2004</w:t>
      </w:r>
      <w:r w:rsidRPr="004C097E">
        <w:rPr>
          <w:sz w:val="24"/>
          <w:szCs w:val="24"/>
        </w:rPr>
        <w:t>;</w:t>
      </w:r>
      <w:proofErr w:type="gramEnd"/>
    </w:p>
    <w:p w14:paraId="354684AC" w14:textId="14F0F6A5" w:rsidR="00A62B5C" w:rsidRPr="004C097E" w:rsidRDefault="00BA2568" w:rsidP="2EB12C2E">
      <w:pPr>
        <w:pStyle w:val="ListParagraph"/>
        <w:numPr>
          <w:ilvl w:val="1"/>
          <w:numId w:val="1"/>
        </w:numPr>
        <w:tabs>
          <w:tab w:val="left" w:pos="1233"/>
          <w:tab w:val="left" w:pos="1234"/>
        </w:tabs>
        <w:spacing w:before="122"/>
        <w:ind w:right="732"/>
        <w:rPr>
          <w:sz w:val="24"/>
          <w:szCs w:val="24"/>
        </w:rPr>
      </w:pPr>
      <w:r w:rsidRPr="004C097E">
        <w:rPr>
          <w:sz w:val="24"/>
          <w:szCs w:val="24"/>
        </w:rPr>
        <w:t xml:space="preserve">unreasonable levels of contact: when the amount of time spent </w:t>
      </w:r>
      <w:r w:rsidR="00474AA5" w:rsidRPr="004C097E">
        <w:rPr>
          <w:sz w:val="24"/>
          <w:szCs w:val="24"/>
        </w:rPr>
        <w:t xml:space="preserve">communicating </w:t>
      </w:r>
      <w:r w:rsidRPr="004C097E">
        <w:rPr>
          <w:sz w:val="24"/>
          <w:szCs w:val="24"/>
        </w:rPr>
        <w:t>with an enquir</w:t>
      </w:r>
      <w:r w:rsidR="00474AA5" w:rsidRPr="004C097E">
        <w:rPr>
          <w:sz w:val="24"/>
          <w:szCs w:val="24"/>
        </w:rPr>
        <w:t>er</w:t>
      </w:r>
      <w:r w:rsidRPr="004C097E">
        <w:rPr>
          <w:sz w:val="24"/>
          <w:szCs w:val="24"/>
        </w:rPr>
        <w:t xml:space="preserve"> impacts on our ability to deal with </w:t>
      </w:r>
      <w:r w:rsidR="00474AA5" w:rsidRPr="004C097E">
        <w:rPr>
          <w:sz w:val="24"/>
          <w:szCs w:val="24"/>
        </w:rPr>
        <w:t xml:space="preserve">their question </w:t>
      </w:r>
      <w:r w:rsidRPr="004C097E">
        <w:rPr>
          <w:sz w:val="24"/>
          <w:szCs w:val="24"/>
        </w:rPr>
        <w:t>or other people’s enquiries;</w:t>
      </w:r>
      <w:r w:rsidRPr="004C097E">
        <w:rPr>
          <w:spacing w:val="-1"/>
          <w:sz w:val="24"/>
          <w:szCs w:val="24"/>
        </w:rPr>
        <w:t xml:space="preserve"> </w:t>
      </w:r>
      <w:r w:rsidRPr="004C097E">
        <w:rPr>
          <w:sz w:val="24"/>
          <w:szCs w:val="24"/>
        </w:rPr>
        <w:t>and</w:t>
      </w:r>
    </w:p>
    <w:p w14:paraId="6D5C96CB" w14:textId="36735C96" w:rsidR="00A62B5C" w:rsidRDefault="00BA2568" w:rsidP="4A4E6185">
      <w:pPr>
        <w:pStyle w:val="ListParagraph"/>
        <w:numPr>
          <w:ilvl w:val="1"/>
          <w:numId w:val="1"/>
        </w:numPr>
        <w:tabs>
          <w:tab w:val="left" w:pos="1233"/>
          <w:tab w:val="left" w:pos="1234"/>
        </w:tabs>
        <w:spacing w:before="119"/>
        <w:ind w:right="415"/>
        <w:rPr>
          <w:sz w:val="24"/>
          <w:szCs w:val="24"/>
        </w:rPr>
      </w:pPr>
      <w:r w:rsidRPr="4A4E6185">
        <w:rPr>
          <w:sz w:val="24"/>
          <w:szCs w:val="24"/>
        </w:rPr>
        <w:t>unreasonable persistence: where an enquirer attempts to reopen debate on matters that have already been addressed by NICE or external bodies through other processes (such as the complaints policy, or internal review under the Freedom of Information Act, Parliamentary and Health Service Ombudsman or Information Commissioner’s</w:t>
      </w:r>
      <w:r w:rsidRPr="4A4E6185">
        <w:rPr>
          <w:spacing w:val="-4"/>
          <w:sz w:val="24"/>
          <w:szCs w:val="24"/>
        </w:rPr>
        <w:t xml:space="preserve"> </w:t>
      </w:r>
      <w:r w:rsidRPr="4A4E6185">
        <w:rPr>
          <w:sz w:val="24"/>
          <w:szCs w:val="24"/>
        </w:rPr>
        <w:t>Office).</w:t>
      </w:r>
    </w:p>
    <w:p w14:paraId="1411E18F" w14:textId="77777777" w:rsidR="00A62B5C" w:rsidRDefault="00A62B5C">
      <w:pPr>
        <w:pStyle w:val="BodyText"/>
        <w:rPr>
          <w:sz w:val="26"/>
        </w:rPr>
      </w:pPr>
    </w:p>
    <w:p w14:paraId="0D06EF83" w14:textId="77777777" w:rsidR="00A62B5C" w:rsidRDefault="00BA2568">
      <w:pPr>
        <w:pStyle w:val="Heading1"/>
        <w:spacing w:before="216"/>
      </w:pPr>
      <w:r>
        <w:t>Policy and procedure</w:t>
      </w:r>
    </w:p>
    <w:p w14:paraId="6D78F886" w14:textId="68FA1F4A" w:rsidR="00A62B5C" w:rsidRDefault="00BA2568" w:rsidP="2EB12C2E">
      <w:pPr>
        <w:pStyle w:val="ListParagraph"/>
        <w:numPr>
          <w:ilvl w:val="0"/>
          <w:numId w:val="1"/>
        </w:numPr>
        <w:tabs>
          <w:tab w:val="left" w:pos="821"/>
        </w:tabs>
        <w:ind w:right="499"/>
        <w:rPr>
          <w:sz w:val="24"/>
          <w:szCs w:val="24"/>
        </w:rPr>
      </w:pPr>
      <w:r w:rsidRPr="2EB12C2E">
        <w:rPr>
          <w:sz w:val="24"/>
          <w:szCs w:val="24"/>
        </w:rPr>
        <w:t xml:space="preserve">NICE aims to deal fairly, consistently and respectfully with all people who make contact with </w:t>
      </w:r>
      <w:proofErr w:type="gramStart"/>
      <w:r w:rsidRPr="2EB12C2E">
        <w:rPr>
          <w:sz w:val="24"/>
          <w:szCs w:val="24"/>
        </w:rPr>
        <w:t>us</w:t>
      </w:r>
      <w:proofErr w:type="gramEnd"/>
      <w:r w:rsidR="3CF7BF5F" w:rsidRPr="2EB12C2E">
        <w:rPr>
          <w:sz w:val="24"/>
          <w:szCs w:val="24"/>
        </w:rPr>
        <w:t xml:space="preserve"> and we expect similar consideration in return.</w:t>
      </w:r>
      <w:r w:rsidR="00A54879">
        <w:rPr>
          <w:sz w:val="24"/>
          <w:szCs w:val="24"/>
        </w:rPr>
        <w:t xml:space="preserve"> </w:t>
      </w:r>
      <w:r w:rsidRPr="2EB12C2E">
        <w:rPr>
          <w:sz w:val="24"/>
          <w:szCs w:val="24"/>
        </w:rPr>
        <w:t>NICE will not tolerate abusive, offensive, threatening, deceitful or other</w:t>
      </w:r>
      <w:r w:rsidRPr="2EB12C2E">
        <w:rPr>
          <w:spacing w:val="-38"/>
          <w:sz w:val="24"/>
          <w:szCs w:val="24"/>
        </w:rPr>
        <w:t xml:space="preserve"> </w:t>
      </w:r>
      <w:r w:rsidRPr="2EB12C2E">
        <w:rPr>
          <w:sz w:val="24"/>
          <w:szCs w:val="24"/>
        </w:rPr>
        <w:t>forms of unacceptable behaviour from</w:t>
      </w:r>
      <w:r w:rsidRPr="2EB12C2E">
        <w:rPr>
          <w:spacing w:val="-3"/>
          <w:sz w:val="24"/>
          <w:szCs w:val="24"/>
        </w:rPr>
        <w:t xml:space="preserve"> </w:t>
      </w:r>
      <w:r w:rsidRPr="2EB12C2E">
        <w:rPr>
          <w:sz w:val="24"/>
          <w:szCs w:val="24"/>
        </w:rPr>
        <w:t>enquirers.</w:t>
      </w:r>
    </w:p>
    <w:p w14:paraId="54E329F5" w14:textId="77777777" w:rsidR="00A62B5C" w:rsidRDefault="00BA2568" w:rsidP="2EB12C2E">
      <w:pPr>
        <w:pStyle w:val="ListParagraph"/>
        <w:numPr>
          <w:ilvl w:val="0"/>
          <w:numId w:val="1"/>
        </w:numPr>
        <w:tabs>
          <w:tab w:val="left" w:pos="821"/>
        </w:tabs>
        <w:ind w:right="542"/>
        <w:jc w:val="both"/>
        <w:rPr>
          <w:sz w:val="24"/>
          <w:szCs w:val="24"/>
        </w:rPr>
      </w:pPr>
      <w:r w:rsidRPr="2EB12C2E">
        <w:rPr>
          <w:spacing w:val="3"/>
          <w:sz w:val="24"/>
          <w:szCs w:val="24"/>
        </w:rPr>
        <w:t xml:space="preserve">We </w:t>
      </w:r>
      <w:r w:rsidRPr="2EB12C2E">
        <w:rPr>
          <w:sz w:val="24"/>
          <w:szCs w:val="24"/>
        </w:rPr>
        <w:t>will take proportionate action to protect the wellbeing of our staff and the integrity of our processes against unreasonable behaviour. This may include restricting access to NICE when unreasonable behaviour</w:t>
      </w:r>
      <w:r w:rsidRPr="2EB12C2E">
        <w:rPr>
          <w:spacing w:val="-9"/>
          <w:sz w:val="24"/>
          <w:szCs w:val="24"/>
        </w:rPr>
        <w:t xml:space="preserve"> </w:t>
      </w:r>
      <w:r w:rsidRPr="2EB12C2E">
        <w:rPr>
          <w:sz w:val="24"/>
          <w:szCs w:val="24"/>
        </w:rPr>
        <w:t>persists.</w:t>
      </w:r>
    </w:p>
    <w:p w14:paraId="29CD90D2" w14:textId="40801A74" w:rsidR="00A62B5C" w:rsidRDefault="00BA2568" w:rsidP="4A4E6185">
      <w:pPr>
        <w:pStyle w:val="ListParagraph"/>
        <w:numPr>
          <w:ilvl w:val="0"/>
          <w:numId w:val="1"/>
        </w:numPr>
        <w:tabs>
          <w:tab w:val="left" w:pos="821"/>
        </w:tabs>
        <w:ind w:right="521"/>
        <w:jc w:val="both"/>
        <w:rPr>
          <w:sz w:val="24"/>
          <w:szCs w:val="24"/>
        </w:rPr>
      </w:pPr>
      <w:r w:rsidRPr="4A4E6185">
        <w:rPr>
          <w:sz w:val="24"/>
          <w:szCs w:val="24"/>
        </w:rPr>
        <w:t xml:space="preserve">As a matter of course, we will not </w:t>
      </w:r>
      <w:r w:rsidR="434FCE4E" w:rsidRPr="4A4E6185">
        <w:rPr>
          <w:sz w:val="24"/>
          <w:szCs w:val="24"/>
        </w:rPr>
        <w:t xml:space="preserve">acknowledge or </w:t>
      </w:r>
      <w:r w:rsidRPr="4A4E6185">
        <w:rPr>
          <w:sz w:val="24"/>
          <w:szCs w:val="24"/>
        </w:rPr>
        <w:t>respond to any enquiry that</w:t>
      </w:r>
      <w:r w:rsidR="004C583A" w:rsidRPr="2EB12C2E">
        <w:rPr>
          <w:sz w:val="24"/>
          <w:szCs w:val="24"/>
        </w:rPr>
        <w:t xml:space="preserve"> is abusive or offensive, or</w:t>
      </w:r>
      <w:r w:rsidRPr="4A4E6185">
        <w:rPr>
          <w:sz w:val="24"/>
          <w:szCs w:val="24"/>
        </w:rPr>
        <w:t xml:space="preserve"> directly threatens or wishes harm or illness towards a member of staff or their</w:t>
      </w:r>
      <w:r w:rsidRPr="4A4E6185">
        <w:rPr>
          <w:spacing w:val="-27"/>
          <w:sz w:val="24"/>
          <w:szCs w:val="24"/>
        </w:rPr>
        <w:t xml:space="preserve"> </w:t>
      </w:r>
      <w:r w:rsidRPr="4A4E6185">
        <w:rPr>
          <w:sz w:val="24"/>
          <w:szCs w:val="24"/>
        </w:rPr>
        <w:t>family.</w:t>
      </w:r>
    </w:p>
    <w:p w14:paraId="0E31679D" w14:textId="32E94FE5" w:rsidR="466D8328" w:rsidRDefault="259AF18B" w:rsidP="10865A67">
      <w:pPr>
        <w:pStyle w:val="ListParagraph"/>
        <w:numPr>
          <w:ilvl w:val="0"/>
          <w:numId w:val="1"/>
        </w:numPr>
        <w:ind w:right="521"/>
        <w:jc w:val="both"/>
        <w:rPr>
          <w:rFonts w:asciiTheme="minorHAnsi" w:eastAsiaTheme="minorEastAsia" w:hAnsiTheme="minorHAnsi" w:cstheme="minorBidi"/>
          <w:sz w:val="24"/>
          <w:szCs w:val="24"/>
        </w:rPr>
      </w:pPr>
      <w:r w:rsidRPr="10865A67">
        <w:rPr>
          <w:sz w:val="24"/>
          <w:szCs w:val="24"/>
        </w:rPr>
        <w:t xml:space="preserve">Where behaviour is so extreme that it threatens the immediate safety and/or welfare of NICE staff </w:t>
      </w:r>
      <w:proofErr w:type="gramStart"/>
      <w:r w:rsidRPr="10865A67">
        <w:rPr>
          <w:sz w:val="24"/>
          <w:szCs w:val="24"/>
        </w:rPr>
        <w:t>we  may</w:t>
      </w:r>
      <w:proofErr w:type="gramEnd"/>
      <w:r w:rsidRPr="10865A67">
        <w:rPr>
          <w:sz w:val="24"/>
          <w:szCs w:val="24"/>
        </w:rPr>
        <w:t xml:space="preserve"> report the matter to the police or consider taking </w:t>
      </w:r>
      <w:r w:rsidRPr="10865A67">
        <w:rPr>
          <w:sz w:val="24"/>
          <w:szCs w:val="24"/>
        </w:rPr>
        <w:lastRenderedPageBreak/>
        <w:t>legal action. In such cases we may not give the enquirer prior warning.</w:t>
      </w:r>
    </w:p>
    <w:p w14:paraId="1150EEC1" w14:textId="23AD16F8" w:rsidR="2EB12C2E" w:rsidRDefault="2EB12C2E" w:rsidP="004C097E">
      <w:pPr>
        <w:ind w:right="521"/>
        <w:jc w:val="both"/>
        <w:rPr>
          <w:sz w:val="24"/>
          <w:szCs w:val="24"/>
        </w:rPr>
      </w:pPr>
    </w:p>
    <w:p w14:paraId="4E398295" w14:textId="77777777" w:rsidR="00A62B5C" w:rsidRDefault="00BA2568" w:rsidP="2EB12C2E">
      <w:pPr>
        <w:pStyle w:val="ListParagraph"/>
        <w:numPr>
          <w:ilvl w:val="0"/>
          <w:numId w:val="1"/>
        </w:numPr>
        <w:tabs>
          <w:tab w:val="left" w:pos="821"/>
        </w:tabs>
        <w:spacing w:before="121"/>
        <w:ind w:hanging="361"/>
        <w:jc w:val="both"/>
        <w:rPr>
          <w:sz w:val="24"/>
          <w:szCs w:val="24"/>
        </w:rPr>
      </w:pPr>
      <w:r w:rsidRPr="2EB12C2E">
        <w:rPr>
          <w:spacing w:val="3"/>
          <w:sz w:val="24"/>
          <w:szCs w:val="24"/>
        </w:rPr>
        <w:t xml:space="preserve">We </w:t>
      </w:r>
      <w:r w:rsidRPr="2EB12C2E">
        <w:rPr>
          <w:sz w:val="24"/>
          <w:szCs w:val="24"/>
        </w:rPr>
        <w:t>will not usually respond to an</w:t>
      </w:r>
      <w:r w:rsidRPr="2EB12C2E">
        <w:rPr>
          <w:spacing w:val="-15"/>
          <w:sz w:val="24"/>
          <w:szCs w:val="24"/>
        </w:rPr>
        <w:t xml:space="preserve"> </w:t>
      </w:r>
      <w:r w:rsidRPr="2EB12C2E">
        <w:rPr>
          <w:sz w:val="24"/>
          <w:szCs w:val="24"/>
        </w:rPr>
        <w:t>enquiry:</w:t>
      </w:r>
    </w:p>
    <w:p w14:paraId="0F53741C" w14:textId="77777777" w:rsidR="00A62B5C" w:rsidRDefault="00BA2568" w:rsidP="2EB12C2E">
      <w:pPr>
        <w:pStyle w:val="ListParagraph"/>
        <w:numPr>
          <w:ilvl w:val="1"/>
          <w:numId w:val="1"/>
        </w:numPr>
        <w:tabs>
          <w:tab w:val="left" w:pos="1540"/>
          <w:tab w:val="left" w:pos="1541"/>
        </w:tabs>
        <w:ind w:left="1540" w:right="724"/>
        <w:rPr>
          <w:sz w:val="24"/>
          <w:szCs w:val="24"/>
        </w:rPr>
      </w:pPr>
      <w:r w:rsidRPr="2EB12C2E">
        <w:rPr>
          <w:sz w:val="24"/>
          <w:szCs w:val="24"/>
        </w:rPr>
        <w:t xml:space="preserve">where the content is </w:t>
      </w:r>
      <w:proofErr w:type="gramStart"/>
      <w:r w:rsidRPr="2EB12C2E">
        <w:rPr>
          <w:sz w:val="24"/>
          <w:szCs w:val="24"/>
        </w:rPr>
        <w:t>repeated</w:t>
      </w:r>
      <w:proofErr w:type="gramEnd"/>
      <w:r w:rsidRPr="2EB12C2E">
        <w:rPr>
          <w:sz w:val="24"/>
          <w:szCs w:val="24"/>
        </w:rPr>
        <w:t xml:space="preserve"> and we have already explained to</w:t>
      </w:r>
      <w:r w:rsidRPr="2EB12C2E">
        <w:rPr>
          <w:spacing w:val="-33"/>
          <w:sz w:val="24"/>
          <w:szCs w:val="24"/>
        </w:rPr>
        <w:t xml:space="preserve"> </w:t>
      </w:r>
      <w:r w:rsidRPr="2EB12C2E">
        <w:rPr>
          <w:sz w:val="24"/>
          <w:szCs w:val="24"/>
        </w:rPr>
        <w:t>the enquirer that they will not receive further responses. This includes enquiries that have received a final response under the general complaints policy or freedom of information policy and complaints procedure.</w:t>
      </w:r>
    </w:p>
    <w:p w14:paraId="4133AC71" w14:textId="77777777" w:rsidR="00A62B5C" w:rsidRDefault="00A62B5C">
      <w:pPr>
        <w:pStyle w:val="BodyText"/>
        <w:spacing w:before="3"/>
        <w:rPr>
          <w:sz w:val="20"/>
        </w:rPr>
      </w:pPr>
    </w:p>
    <w:p w14:paraId="766B487C" w14:textId="77777777" w:rsidR="00A62B5C" w:rsidRDefault="00BA2568">
      <w:pPr>
        <w:pStyle w:val="ListParagraph"/>
        <w:numPr>
          <w:ilvl w:val="1"/>
          <w:numId w:val="1"/>
        </w:numPr>
        <w:tabs>
          <w:tab w:val="left" w:pos="1540"/>
          <w:tab w:val="left" w:pos="1541"/>
        </w:tabs>
        <w:spacing w:before="101"/>
        <w:ind w:left="1540" w:right="522"/>
        <w:rPr>
          <w:sz w:val="24"/>
        </w:rPr>
      </w:pPr>
      <w:r>
        <w:rPr>
          <w:sz w:val="24"/>
        </w:rPr>
        <w:t>where we are not directly addressed as the intended recipient and the content of the enquiry does not relate to our work or the guidance we produce.</w:t>
      </w:r>
    </w:p>
    <w:p w14:paraId="0CC8AA4C" w14:textId="5E8F3AC3" w:rsidR="00A62B5C" w:rsidRDefault="00BA2568" w:rsidP="2EB12C2E">
      <w:pPr>
        <w:pStyle w:val="ListParagraph"/>
        <w:numPr>
          <w:ilvl w:val="0"/>
          <w:numId w:val="1"/>
        </w:numPr>
        <w:tabs>
          <w:tab w:val="left" w:pos="821"/>
        </w:tabs>
        <w:spacing w:before="118"/>
        <w:ind w:right="495"/>
        <w:rPr>
          <w:sz w:val="24"/>
          <w:szCs w:val="24"/>
        </w:rPr>
      </w:pPr>
      <w:r w:rsidRPr="2EB12C2E">
        <w:rPr>
          <w:spacing w:val="3"/>
          <w:sz w:val="24"/>
          <w:szCs w:val="24"/>
        </w:rPr>
        <w:t xml:space="preserve">We </w:t>
      </w:r>
      <w:r w:rsidRPr="2EB12C2E">
        <w:rPr>
          <w:sz w:val="24"/>
          <w:szCs w:val="24"/>
        </w:rPr>
        <w:t xml:space="preserve">recognise that people may be angry about recommendations we have made that affect their </w:t>
      </w:r>
      <w:proofErr w:type="gramStart"/>
      <w:r w:rsidRPr="2EB12C2E">
        <w:rPr>
          <w:sz w:val="24"/>
          <w:szCs w:val="24"/>
        </w:rPr>
        <w:t>care, or</w:t>
      </w:r>
      <w:proofErr w:type="gramEnd"/>
      <w:r w:rsidRPr="2EB12C2E">
        <w:rPr>
          <w:sz w:val="24"/>
          <w:szCs w:val="24"/>
        </w:rPr>
        <w:t xml:space="preserve"> may be passionate about influencing a change in </w:t>
      </w:r>
      <w:r w:rsidR="004C583A" w:rsidRPr="2EB12C2E">
        <w:rPr>
          <w:sz w:val="24"/>
          <w:szCs w:val="24"/>
        </w:rPr>
        <w:t>our</w:t>
      </w:r>
      <w:r w:rsidRPr="2EB12C2E">
        <w:rPr>
          <w:sz w:val="24"/>
          <w:szCs w:val="24"/>
        </w:rPr>
        <w:t xml:space="preserve"> recommendations. </w:t>
      </w:r>
      <w:r w:rsidRPr="2EB12C2E">
        <w:rPr>
          <w:spacing w:val="4"/>
          <w:sz w:val="24"/>
          <w:szCs w:val="24"/>
        </w:rPr>
        <w:t xml:space="preserve">We </w:t>
      </w:r>
      <w:r w:rsidRPr="2EB12C2E">
        <w:rPr>
          <w:sz w:val="24"/>
          <w:szCs w:val="24"/>
        </w:rPr>
        <w:t>understand this and make reasonable allowances for this in our handling of such</w:t>
      </w:r>
      <w:r w:rsidRPr="2EB12C2E">
        <w:rPr>
          <w:spacing w:val="-7"/>
          <w:sz w:val="24"/>
          <w:szCs w:val="24"/>
        </w:rPr>
        <w:t xml:space="preserve"> </w:t>
      </w:r>
      <w:r w:rsidRPr="2EB12C2E">
        <w:rPr>
          <w:sz w:val="24"/>
          <w:szCs w:val="24"/>
        </w:rPr>
        <w:t>requests.</w:t>
      </w:r>
    </w:p>
    <w:p w14:paraId="0939D2CB" w14:textId="77777777" w:rsidR="00A62B5C" w:rsidRDefault="00BA2568" w:rsidP="2EB12C2E">
      <w:pPr>
        <w:pStyle w:val="ListParagraph"/>
        <w:numPr>
          <w:ilvl w:val="0"/>
          <w:numId w:val="1"/>
        </w:numPr>
        <w:tabs>
          <w:tab w:val="left" w:pos="821"/>
        </w:tabs>
        <w:ind w:right="763"/>
        <w:rPr>
          <w:sz w:val="24"/>
          <w:szCs w:val="24"/>
        </w:rPr>
      </w:pPr>
      <w:r w:rsidRPr="2EB12C2E">
        <w:rPr>
          <w:spacing w:val="3"/>
          <w:sz w:val="24"/>
          <w:szCs w:val="24"/>
        </w:rPr>
        <w:t xml:space="preserve">We </w:t>
      </w:r>
      <w:r w:rsidRPr="2EB12C2E">
        <w:rPr>
          <w:sz w:val="24"/>
          <w:szCs w:val="24"/>
        </w:rPr>
        <w:t xml:space="preserve">also understand that people may use multiple routes to highlight their cause. </w:t>
      </w:r>
      <w:r w:rsidRPr="2EB12C2E">
        <w:rPr>
          <w:spacing w:val="3"/>
          <w:sz w:val="24"/>
          <w:szCs w:val="24"/>
        </w:rPr>
        <w:t xml:space="preserve">We </w:t>
      </w:r>
      <w:r w:rsidRPr="2EB12C2E">
        <w:rPr>
          <w:sz w:val="24"/>
          <w:szCs w:val="24"/>
        </w:rPr>
        <w:t xml:space="preserve">will </w:t>
      </w:r>
      <w:proofErr w:type="gramStart"/>
      <w:r w:rsidRPr="2EB12C2E">
        <w:rPr>
          <w:sz w:val="24"/>
          <w:szCs w:val="24"/>
        </w:rPr>
        <w:t>take into account</w:t>
      </w:r>
      <w:proofErr w:type="gramEnd"/>
      <w:r w:rsidRPr="2EB12C2E">
        <w:rPr>
          <w:sz w:val="24"/>
          <w:szCs w:val="24"/>
        </w:rPr>
        <w:t xml:space="preserve"> all contact made to us through</w:t>
      </w:r>
      <w:r w:rsidRPr="2EB12C2E">
        <w:rPr>
          <w:spacing w:val="-40"/>
          <w:sz w:val="24"/>
          <w:szCs w:val="24"/>
        </w:rPr>
        <w:t xml:space="preserve"> </w:t>
      </w:r>
      <w:r w:rsidRPr="2EB12C2E">
        <w:rPr>
          <w:sz w:val="24"/>
          <w:szCs w:val="24"/>
        </w:rPr>
        <w:t>telephone, email, social media channels, freedom of information and data protection requests when considering what action to</w:t>
      </w:r>
      <w:r w:rsidRPr="2EB12C2E">
        <w:rPr>
          <w:spacing w:val="-4"/>
          <w:sz w:val="24"/>
          <w:szCs w:val="24"/>
        </w:rPr>
        <w:t xml:space="preserve"> </w:t>
      </w:r>
      <w:r w:rsidRPr="2EB12C2E">
        <w:rPr>
          <w:sz w:val="24"/>
          <w:szCs w:val="24"/>
        </w:rPr>
        <w:t>take.</w:t>
      </w:r>
    </w:p>
    <w:p w14:paraId="0A587D88" w14:textId="09754627" w:rsidR="00A62B5C" w:rsidRDefault="00BA2568" w:rsidP="4A4E6185">
      <w:pPr>
        <w:pStyle w:val="ListParagraph"/>
        <w:numPr>
          <w:ilvl w:val="0"/>
          <w:numId w:val="1"/>
        </w:numPr>
        <w:tabs>
          <w:tab w:val="left" w:pos="821"/>
        </w:tabs>
        <w:spacing w:before="121"/>
        <w:ind w:right="483"/>
        <w:rPr>
          <w:sz w:val="24"/>
          <w:szCs w:val="24"/>
        </w:rPr>
      </w:pPr>
      <w:r w:rsidRPr="4A4E6185">
        <w:rPr>
          <w:sz w:val="24"/>
          <w:szCs w:val="24"/>
        </w:rPr>
        <w:t>When we consider that a person’s behaviour is unreasonable, we will explain why and ask them to change it</w:t>
      </w:r>
      <w:r w:rsidR="37297BC6" w:rsidRPr="4A4E6185">
        <w:rPr>
          <w:sz w:val="24"/>
          <w:szCs w:val="24"/>
        </w:rPr>
        <w:t>, except where we will not respond as described above</w:t>
      </w:r>
      <w:r w:rsidRPr="4A4E6185">
        <w:rPr>
          <w:sz w:val="24"/>
          <w:szCs w:val="24"/>
        </w:rPr>
        <w:t xml:space="preserve">. </w:t>
      </w:r>
      <w:r w:rsidRPr="4A4E6185">
        <w:rPr>
          <w:spacing w:val="3"/>
          <w:sz w:val="24"/>
          <w:szCs w:val="24"/>
        </w:rPr>
        <w:t xml:space="preserve">We </w:t>
      </w:r>
      <w:r w:rsidRPr="4A4E6185">
        <w:rPr>
          <w:sz w:val="24"/>
          <w:szCs w:val="24"/>
        </w:rPr>
        <w:t>will warn them that if the unreasonable behaviour continues, we may take action to restrict their contact with</w:t>
      </w:r>
      <w:r w:rsidRPr="4A4E6185">
        <w:rPr>
          <w:spacing w:val="-12"/>
          <w:sz w:val="24"/>
          <w:szCs w:val="24"/>
        </w:rPr>
        <w:t xml:space="preserve"> </w:t>
      </w:r>
      <w:r w:rsidRPr="4A4E6185">
        <w:rPr>
          <w:sz w:val="24"/>
          <w:szCs w:val="24"/>
        </w:rPr>
        <w:t>us.</w:t>
      </w:r>
    </w:p>
    <w:p w14:paraId="7FD47E54" w14:textId="77777777" w:rsidR="00A62B5C" w:rsidRDefault="00BA2568" w:rsidP="2EB12C2E">
      <w:pPr>
        <w:pStyle w:val="ListParagraph"/>
        <w:numPr>
          <w:ilvl w:val="0"/>
          <w:numId w:val="1"/>
        </w:numPr>
        <w:tabs>
          <w:tab w:val="left" w:pos="821"/>
        </w:tabs>
        <w:ind w:right="563"/>
        <w:rPr>
          <w:sz w:val="24"/>
          <w:szCs w:val="24"/>
        </w:rPr>
      </w:pPr>
      <w:r w:rsidRPr="2EB12C2E">
        <w:rPr>
          <w:sz w:val="24"/>
          <w:szCs w:val="24"/>
        </w:rPr>
        <w:t>When dealing with telephone calls, we will also explain that their call may be recorded for monitoring</w:t>
      </w:r>
      <w:r w:rsidRPr="2EB12C2E">
        <w:rPr>
          <w:spacing w:val="-10"/>
          <w:sz w:val="24"/>
          <w:szCs w:val="24"/>
        </w:rPr>
        <w:t xml:space="preserve"> </w:t>
      </w:r>
      <w:r w:rsidRPr="2EB12C2E">
        <w:rPr>
          <w:sz w:val="24"/>
          <w:szCs w:val="24"/>
        </w:rPr>
        <w:t>purposes.</w:t>
      </w:r>
    </w:p>
    <w:p w14:paraId="7FDFB8A9" w14:textId="1B1DC79D" w:rsidR="00A62B5C" w:rsidRDefault="00A62B5C">
      <w:pPr>
        <w:pStyle w:val="BodyText"/>
        <w:rPr>
          <w:sz w:val="26"/>
        </w:rPr>
      </w:pPr>
    </w:p>
    <w:p w14:paraId="44BC223B" w14:textId="77777777" w:rsidR="00A62B5C" w:rsidRDefault="00BA2568">
      <w:pPr>
        <w:pStyle w:val="Heading1"/>
      </w:pPr>
      <w:r>
        <w:t>Restricting access to NICE services</w:t>
      </w:r>
    </w:p>
    <w:p w14:paraId="007A0E93" w14:textId="77777777" w:rsidR="00A62B5C" w:rsidRDefault="00BA2568" w:rsidP="2EB12C2E">
      <w:pPr>
        <w:pStyle w:val="ListParagraph"/>
        <w:numPr>
          <w:ilvl w:val="0"/>
          <w:numId w:val="1"/>
        </w:numPr>
        <w:tabs>
          <w:tab w:val="left" w:pos="821"/>
        </w:tabs>
        <w:ind w:right="412"/>
        <w:rPr>
          <w:sz w:val="24"/>
          <w:szCs w:val="24"/>
        </w:rPr>
      </w:pPr>
      <w:r w:rsidRPr="2EB12C2E">
        <w:rPr>
          <w:sz w:val="24"/>
          <w:szCs w:val="24"/>
        </w:rPr>
        <w:t>If, after warning, unreasonable actions continue, the associate director for corporate communications will decide whether the circumstances justify any restriction of access. The decision to restrict access will only normally be taken after we have considered possible adjustments that may help the person avoid unreasonable behaviour. The reason for the associate director’s decision will be recorded and explained to the person concerned. The associate director will decide how long any restriction will apply before it is reconsidered.</w:t>
      </w:r>
    </w:p>
    <w:p w14:paraId="413E97C4" w14:textId="70B0733E" w:rsidR="78BD9661" w:rsidRDefault="568A84CE" w:rsidP="2EB12C2E">
      <w:pPr>
        <w:pStyle w:val="ListParagraph"/>
        <w:numPr>
          <w:ilvl w:val="0"/>
          <w:numId w:val="1"/>
        </w:numPr>
        <w:ind w:right="412"/>
        <w:rPr>
          <w:sz w:val="24"/>
          <w:szCs w:val="24"/>
        </w:rPr>
      </w:pPr>
      <w:r w:rsidRPr="10865A67">
        <w:rPr>
          <w:sz w:val="24"/>
          <w:szCs w:val="24"/>
        </w:rPr>
        <w:t>We may make other relevant teams aware of any restriction</w:t>
      </w:r>
      <w:r w:rsidR="79694C38" w:rsidRPr="10865A67">
        <w:rPr>
          <w:sz w:val="24"/>
          <w:szCs w:val="24"/>
        </w:rPr>
        <w:t xml:space="preserve"> if it could affect their work. This could include reception staff or guidance producing teams if the enquirer</w:t>
      </w:r>
      <w:r w:rsidR="59480364" w:rsidRPr="10865A67">
        <w:rPr>
          <w:sz w:val="24"/>
          <w:szCs w:val="24"/>
        </w:rPr>
        <w:t>’</w:t>
      </w:r>
      <w:r w:rsidR="79694C38" w:rsidRPr="10865A67">
        <w:rPr>
          <w:sz w:val="24"/>
          <w:szCs w:val="24"/>
        </w:rPr>
        <w:t xml:space="preserve">s focus is a particular </w:t>
      </w:r>
      <w:r w:rsidR="70E7F990" w:rsidRPr="10865A67">
        <w:rPr>
          <w:sz w:val="24"/>
          <w:szCs w:val="24"/>
        </w:rPr>
        <w:t xml:space="preserve">NICE </w:t>
      </w:r>
      <w:r w:rsidR="79694C38" w:rsidRPr="10865A67">
        <w:rPr>
          <w:sz w:val="24"/>
          <w:szCs w:val="24"/>
        </w:rPr>
        <w:t>product.</w:t>
      </w:r>
      <w:r w:rsidRPr="10865A67">
        <w:rPr>
          <w:sz w:val="24"/>
          <w:szCs w:val="24"/>
        </w:rPr>
        <w:t xml:space="preserve"> </w:t>
      </w:r>
    </w:p>
    <w:p w14:paraId="658DC869" w14:textId="77777777" w:rsidR="00A62B5C" w:rsidRDefault="00BA2568" w:rsidP="2EB12C2E">
      <w:pPr>
        <w:pStyle w:val="ListParagraph"/>
        <w:numPr>
          <w:ilvl w:val="0"/>
          <w:numId w:val="1"/>
        </w:numPr>
        <w:tabs>
          <w:tab w:val="left" w:pos="821"/>
        </w:tabs>
        <w:spacing w:before="118"/>
        <w:ind w:hanging="361"/>
        <w:rPr>
          <w:sz w:val="24"/>
          <w:szCs w:val="24"/>
        </w:rPr>
      </w:pPr>
      <w:r w:rsidRPr="2EB12C2E">
        <w:rPr>
          <w:sz w:val="24"/>
          <w:szCs w:val="24"/>
        </w:rPr>
        <w:t>Examples of the type of restrictions imposed could</w:t>
      </w:r>
      <w:r w:rsidRPr="2EB12C2E">
        <w:rPr>
          <w:spacing w:val="-2"/>
          <w:sz w:val="24"/>
          <w:szCs w:val="24"/>
        </w:rPr>
        <w:t xml:space="preserve"> </w:t>
      </w:r>
      <w:r w:rsidRPr="2EB12C2E">
        <w:rPr>
          <w:sz w:val="24"/>
          <w:szCs w:val="24"/>
        </w:rPr>
        <w:t>include:</w:t>
      </w:r>
    </w:p>
    <w:p w14:paraId="0B4E4807" w14:textId="77777777" w:rsidR="00A62B5C" w:rsidRDefault="00BA2568" w:rsidP="2EB12C2E">
      <w:pPr>
        <w:pStyle w:val="ListParagraph"/>
        <w:numPr>
          <w:ilvl w:val="1"/>
          <w:numId w:val="1"/>
        </w:numPr>
        <w:tabs>
          <w:tab w:val="left" w:pos="1518"/>
          <w:tab w:val="left" w:pos="1519"/>
        </w:tabs>
        <w:spacing w:before="121"/>
        <w:ind w:left="1518" w:hanging="361"/>
        <w:rPr>
          <w:sz w:val="24"/>
          <w:szCs w:val="24"/>
        </w:rPr>
      </w:pPr>
      <w:r w:rsidRPr="2EB12C2E">
        <w:rPr>
          <w:sz w:val="24"/>
          <w:szCs w:val="24"/>
        </w:rPr>
        <w:t>restricting phone calls to specified days and</w:t>
      </w:r>
      <w:r w:rsidRPr="2EB12C2E">
        <w:rPr>
          <w:spacing w:val="-6"/>
          <w:sz w:val="24"/>
          <w:szCs w:val="24"/>
        </w:rPr>
        <w:t xml:space="preserve"> </w:t>
      </w:r>
      <w:r w:rsidRPr="2EB12C2E">
        <w:rPr>
          <w:sz w:val="24"/>
          <w:szCs w:val="24"/>
        </w:rPr>
        <w:t>times</w:t>
      </w:r>
    </w:p>
    <w:p w14:paraId="552DF85A" w14:textId="77777777" w:rsidR="00A62B5C" w:rsidRDefault="00BA2568" w:rsidP="2EB12C2E">
      <w:pPr>
        <w:pStyle w:val="ListParagraph"/>
        <w:numPr>
          <w:ilvl w:val="1"/>
          <w:numId w:val="1"/>
        </w:numPr>
        <w:tabs>
          <w:tab w:val="left" w:pos="1518"/>
          <w:tab w:val="left" w:pos="1519"/>
        </w:tabs>
        <w:spacing w:before="119"/>
        <w:ind w:left="1518" w:right="359"/>
        <w:rPr>
          <w:sz w:val="24"/>
          <w:szCs w:val="24"/>
        </w:rPr>
      </w:pPr>
      <w:r w:rsidRPr="2EB12C2E">
        <w:rPr>
          <w:sz w:val="24"/>
          <w:szCs w:val="24"/>
        </w:rPr>
        <w:t>limiting contact to a specific form and frequency (for example, one letter or email per</w:t>
      </w:r>
      <w:r w:rsidRPr="2EB12C2E">
        <w:rPr>
          <w:spacing w:val="-2"/>
          <w:sz w:val="24"/>
          <w:szCs w:val="24"/>
        </w:rPr>
        <w:t xml:space="preserve"> </w:t>
      </w:r>
      <w:r w:rsidRPr="2EB12C2E">
        <w:rPr>
          <w:sz w:val="24"/>
          <w:szCs w:val="24"/>
        </w:rPr>
        <w:t>week)</w:t>
      </w:r>
    </w:p>
    <w:p w14:paraId="5F9D7D4B" w14:textId="77777777" w:rsidR="00A62B5C" w:rsidRDefault="00BA2568" w:rsidP="2EB12C2E">
      <w:pPr>
        <w:pStyle w:val="ListParagraph"/>
        <w:numPr>
          <w:ilvl w:val="1"/>
          <w:numId w:val="1"/>
        </w:numPr>
        <w:tabs>
          <w:tab w:val="left" w:pos="1518"/>
          <w:tab w:val="left" w:pos="1519"/>
        </w:tabs>
        <w:spacing w:before="119"/>
        <w:ind w:left="1518" w:hanging="361"/>
        <w:rPr>
          <w:sz w:val="24"/>
          <w:szCs w:val="24"/>
        </w:rPr>
      </w:pPr>
      <w:r w:rsidRPr="2EB12C2E">
        <w:rPr>
          <w:sz w:val="24"/>
          <w:szCs w:val="24"/>
        </w:rPr>
        <w:t>requiring contact to take place with one named member of</w:t>
      </w:r>
      <w:r w:rsidRPr="2EB12C2E">
        <w:rPr>
          <w:spacing w:val="-7"/>
          <w:sz w:val="24"/>
          <w:szCs w:val="24"/>
        </w:rPr>
        <w:t xml:space="preserve"> </w:t>
      </w:r>
      <w:r w:rsidRPr="2EB12C2E">
        <w:rPr>
          <w:sz w:val="24"/>
          <w:szCs w:val="24"/>
        </w:rPr>
        <w:t>staff</w:t>
      </w:r>
    </w:p>
    <w:p w14:paraId="37DC95F7" w14:textId="0309B27E" w:rsidR="00A62B5C" w:rsidRDefault="00BA2568" w:rsidP="2EB12C2E">
      <w:pPr>
        <w:pStyle w:val="ListParagraph"/>
        <w:numPr>
          <w:ilvl w:val="1"/>
          <w:numId w:val="1"/>
        </w:numPr>
        <w:tabs>
          <w:tab w:val="left" w:pos="1518"/>
          <w:tab w:val="left" w:pos="1519"/>
        </w:tabs>
        <w:spacing w:before="124" w:line="235" w:lineRule="auto"/>
        <w:ind w:left="1518" w:right="900"/>
        <w:rPr>
          <w:sz w:val="24"/>
          <w:szCs w:val="24"/>
        </w:rPr>
      </w:pPr>
      <w:r w:rsidRPr="2EB12C2E">
        <w:rPr>
          <w:sz w:val="24"/>
          <w:szCs w:val="24"/>
        </w:rPr>
        <w:lastRenderedPageBreak/>
        <w:t>requiring the enquirer to enter into an agreement about their future behaviour before their enquiry</w:t>
      </w:r>
      <w:r w:rsidRPr="2EB12C2E">
        <w:rPr>
          <w:spacing w:val="-9"/>
          <w:sz w:val="24"/>
          <w:szCs w:val="24"/>
        </w:rPr>
        <w:t xml:space="preserve"> </w:t>
      </w:r>
      <w:r w:rsidRPr="2EB12C2E">
        <w:rPr>
          <w:sz w:val="24"/>
          <w:szCs w:val="24"/>
        </w:rPr>
        <w:t>proceeds.</w:t>
      </w:r>
    </w:p>
    <w:p w14:paraId="2471F7E7" w14:textId="77777777" w:rsidR="00A62B5C" w:rsidRDefault="00BA2568" w:rsidP="2EB12C2E">
      <w:pPr>
        <w:pStyle w:val="ListParagraph"/>
        <w:numPr>
          <w:ilvl w:val="0"/>
          <w:numId w:val="1"/>
        </w:numPr>
        <w:tabs>
          <w:tab w:val="left" w:pos="821"/>
        </w:tabs>
        <w:spacing w:before="122"/>
        <w:ind w:right="821"/>
        <w:rPr>
          <w:sz w:val="24"/>
          <w:szCs w:val="24"/>
        </w:rPr>
      </w:pPr>
      <w:r w:rsidRPr="2EB12C2E">
        <w:rPr>
          <w:sz w:val="24"/>
          <w:szCs w:val="24"/>
        </w:rPr>
        <w:t>Other actions specifically designed to meet the needs of the enquirer may also be</w:t>
      </w:r>
      <w:r w:rsidRPr="2EB12C2E">
        <w:rPr>
          <w:spacing w:val="-1"/>
          <w:sz w:val="24"/>
          <w:szCs w:val="24"/>
        </w:rPr>
        <w:t xml:space="preserve"> </w:t>
      </w:r>
      <w:r w:rsidRPr="2EB12C2E">
        <w:rPr>
          <w:sz w:val="24"/>
          <w:szCs w:val="24"/>
        </w:rPr>
        <w:t>considered.</w:t>
      </w:r>
    </w:p>
    <w:p w14:paraId="43402439" w14:textId="77777777" w:rsidR="00A62B5C" w:rsidRDefault="00BA2568" w:rsidP="2EB12C2E">
      <w:pPr>
        <w:pStyle w:val="ListParagraph"/>
        <w:numPr>
          <w:ilvl w:val="0"/>
          <w:numId w:val="1"/>
        </w:numPr>
        <w:tabs>
          <w:tab w:val="left" w:pos="821"/>
        </w:tabs>
        <w:ind w:hanging="361"/>
        <w:rPr>
          <w:sz w:val="24"/>
          <w:szCs w:val="24"/>
        </w:rPr>
      </w:pPr>
      <w:r w:rsidRPr="2EB12C2E">
        <w:rPr>
          <w:sz w:val="24"/>
          <w:szCs w:val="24"/>
        </w:rPr>
        <w:t xml:space="preserve">If we restrict </w:t>
      </w:r>
      <w:proofErr w:type="gramStart"/>
      <w:r w:rsidRPr="2EB12C2E">
        <w:rPr>
          <w:sz w:val="24"/>
          <w:szCs w:val="24"/>
        </w:rPr>
        <w:t>access</w:t>
      </w:r>
      <w:proofErr w:type="gramEnd"/>
      <w:r w:rsidRPr="2EB12C2E">
        <w:rPr>
          <w:sz w:val="24"/>
          <w:szCs w:val="24"/>
        </w:rPr>
        <w:t xml:space="preserve"> we will tell the enquirer (in writing wherever</w:t>
      </w:r>
      <w:r w:rsidRPr="2EB12C2E">
        <w:rPr>
          <w:spacing w:val="-15"/>
          <w:sz w:val="24"/>
          <w:szCs w:val="24"/>
        </w:rPr>
        <w:t xml:space="preserve"> </w:t>
      </w:r>
      <w:r w:rsidRPr="2EB12C2E">
        <w:rPr>
          <w:sz w:val="24"/>
          <w:szCs w:val="24"/>
        </w:rPr>
        <w:t>possible):</w:t>
      </w:r>
    </w:p>
    <w:p w14:paraId="20176268" w14:textId="77777777" w:rsidR="00A62B5C" w:rsidRDefault="00BA2568">
      <w:pPr>
        <w:pStyle w:val="ListParagraph"/>
        <w:numPr>
          <w:ilvl w:val="1"/>
          <w:numId w:val="1"/>
        </w:numPr>
        <w:tabs>
          <w:tab w:val="left" w:pos="1540"/>
          <w:tab w:val="left" w:pos="1541"/>
        </w:tabs>
        <w:spacing w:before="75"/>
        <w:ind w:left="1540" w:hanging="361"/>
        <w:rPr>
          <w:sz w:val="24"/>
        </w:rPr>
      </w:pPr>
      <w:r>
        <w:rPr>
          <w:sz w:val="24"/>
        </w:rPr>
        <w:t>why we think their behaviour is</w:t>
      </w:r>
      <w:r>
        <w:rPr>
          <w:spacing w:val="-5"/>
          <w:sz w:val="24"/>
        </w:rPr>
        <w:t xml:space="preserve"> </w:t>
      </w:r>
      <w:r>
        <w:rPr>
          <w:sz w:val="24"/>
        </w:rPr>
        <w:t>unreasonable</w:t>
      </w:r>
    </w:p>
    <w:p w14:paraId="3C27020E" w14:textId="77777777" w:rsidR="00A62B5C" w:rsidRDefault="00BA2568">
      <w:pPr>
        <w:pStyle w:val="ListParagraph"/>
        <w:numPr>
          <w:ilvl w:val="1"/>
          <w:numId w:val="1"/>
        </w:numPr>
        <w:tabs>
          <w:tab w:val="left" w:pos="1540"/>
          <w:tab w:val="left" w:pos="1541"/>
        </w:tabs>
        <w:spacing w:before="119"/>
        <w:ind w:left="1540" w:hanging="361"/>
        <w:rPr>
          <w:sz w:val="24"/>
        </w:rPr>
      </w:pPr>
      <w:r>
        <w:rPr>
          <w:sz w:val="24"/>
        </w:rPr>
        <w:t>what action we are</w:t>
      </w:r>
      <w:r>
        <w:rPr>
          <w:spacing w:val="-3"/>
          <w:sz w:val="24"/>
        </w:rPr>
        <w:t xml:space="preserve"> </w:t>
      </w:r>
      <w:r>
        <w:rPr>
          <w:sz w:val="24"/>
        </w:rPr>
        <w:t>taking</w:t>
      </w:r>
    </w:p>
    <w:p w14:paraId="3F86977F" w14:textId="77777777" w:rsidR="00A62B5C" w:rsidRDefault="00BA2568">
      <w:pPr>
        <w:pStyle w:val="ListParagraph"/>
        <w:numPr>
          <w:ilvl w:val="1"/>
          <w:numId w:val="1"/>
        </w:numPr>
        <w:tabs>
          <w:tab w:val="left" w:pos="1540"/>
          <w:tab w:val="left" w:pos="1541"/>
        </w:tabs>
        <w:spacing w:before="117"/>
        <w:ind w:left="1540" w:hanging="361"/>
        <w:rPr>
          <w:sz w:val="24"/>
        </w:rPr>
      </w:pPr>
      <w:r>
        <w:rPr>
          <w:sz w:val="24"/>
        </w:rPr>
        <w:t>how long the action will</w:t>
      </w:r>
      <w:r>
        <w:rPr>
          <w:spacing w:val="-7"/>
          <w:sz w:val="24"/>
        </w:rPr>
        <w:t xml:space="preserve"> </w:t>
      </w:r>
      <w:r>
        <w:rPr>
          <w:sz w:val="24"/>
        </w:rPr>
        <w:t>last</w:t>
      </w:r>
    </w:p>
    <w:p w14:paraId="296EB6C2" w14:textId="77777777" w:rsidR="00A62B5C" w:rsidRDefault="00BA2568">
      <w:pPr>
        <w:pStyle w:val="ListParagraph"/>
        <w:numPr>
          <w:ilvl w:val="1"/>
          <w:numId w:val="1"/>
        </w:numPr>
        <w:tabs>
          <w:tab w:val="left" w:pos="1540"/>
          <w:tab w:val="left" w:pos="1541"/>
        </w:tabs>
        <w:spacing w:before="119"/>
        <w:ind w:left="1540" w:hanging="361"/>
        <w:rPr>
          <w:sz w:val="24"/>
        </w:rPr>
      </w:pPr>
      <w:r>
        <w:rPr>
          <w:sz w:val="24"/>
        </w:rPr>
        <w:t>how they can challenge the decision if they disagree with</w:t>
      </w:r>
      <w:r>
        <w:rPr>
          <w:spacing w:val="-12"/>
          <w:sz w:val="24"/>
        </w:rPr>
        <w:t xml:space="preserve"> </w:t>
      </w:r>
      <w:r>
        <w:rPr>
          <w:sz w:val="24"/>
        </w:rPr>
        <w:t>it.</w:t>
      </w:r>
    </w:p>
    <w:p w14:paraId="1765FF3B" w14:textId="77777777" w:rsidR="00A62B5C" w:rsidRDefault="00A62B5C">
      <w:pPr>
        <w:pStyle w:val="BodyText"/>
        <w:rPr>
          <w:sz w:val="28"/>
        </w:rPr>
      </w:pPr>
    </w:p>
    <w:p w14:paraId="3EFD2A3D" w14:textId="77777777" w:rsidR="00A62B5C" w:rsidRDefault="00BA2568">
      <w:pPr>
        <w:pStyle w:val="Heading1"/>
        <w:spacing w:before="192"/>
      </w:pPr>
      <w:r>
        <w:t>Terminating access to NICE services</w:t>
      </w:r>
    </w:p>
    <w:p w14:paraId="114A3BA8" w14:textId="77777777" w:rsidR="00A62B5C" w:rsidRDefault="00BA2568" w:rsidP="2EB12C2E">
      <w:pPr>
        <w:pStyle w:val="ListParagraph"/>
        <w:numPr>
          <w:ilvl w:val="0"/>
          <w:numId w:val="1"/>
        </w:numPr>
        <w:tabs>
          <w:tab w:val="left" w:pos="821"/>
        </w:tabs>
        <w:ind w:right="408"/>
        <w:rPr>
          <w:sz w:val="24"/>
          <w:szCs w:val="24"/>
        </w:rPr>
      </w:pPr>
      <w:r w:rsidRPr="2EB12C2E">
        <w:rPr>
          <w:sz w:val="24"/>
          <w:szCs w:val="24"/>
        </w:rPr>
        <w:t>If an enquirer continues to behave unreasonably or disregards the restrictions placed on access to our services, we may decide to terminate contact with them and end any work on responding to their</w:t>
      </w:r>
      <w:r w:rsidRPr="2EB12C2E">
        <w:rPr>
          <w:spacing w:val="-13"/>
          <w:sz w:val="24"/>
          <w:szCs w:val="24"/>
        </w:rPr>
        <w:t xml:space="preserve"> </w:t>
      </w:r>
      <w:r w:rsidRPr="2EB12C2E">
        <w:rPr>
          <w:sz w:val="24"/>
          <w:szCs w:val="24"/>
        </w:rPr>
        <w:t>enquiry.</w:t>
      </w:r>
    </w:p>
    <w:p w14:paraId="67DF592C" w14:textId="77777777" w:rsidR="00A62B5C" w:rsidRDefault="00BA2568" w:rsidP="2EB12C2E">
      <w:pPr>
        <w:pStyle w:val="ListParagraph"/>
        <w:numPr>
          <w:ilvl w:val="0"/>
          <w:numId w:val="1"/>
        </w:numPr>
        <w:tabs>
          <w:tab w:val="left" w:pos="821"/>
        </w:tabs>
        <w:ind w:right="951"/>
        <w:rPr>
          <w:sz w:val="24"/>
          <w:szCs w:val="24"/>
        </w:rPr>
      </w:pPr>
      <w:r w:rsidRPr="2EB12C2E">
        <w:rPr>
          <w:sz w:val="24"/>
          <w:szCs w:val="24"/>
        </w:rPr>
        <w:t>In extreme cases, we may also block incoming telephone calls from their number to</w:t>
      </w:r>
      <w:r w:rsidRPr="2EB12C2E">
        <w:rPr>
          <w:spacing w:val="-1"/>
          <w:sz w:val="24"/>
          <w:szCs w:val="24"/>
        </w:rPr>
        <w:t xml:space="preserve"> </w:t>
      </w:r>
      <w:r w:rsidRPr="2EB12C2E">
        <w:rPr>
          <w:sz w:val="24"/>
          <w:szCs w:val="24"/>
        </w:rPr>
        <w:t>NICE.</w:t>
      </w:r>
    </w:p>
    <w:p w14:paraId="7E6CCF36" w14:textId="77777777" w:rsidR="00A62B5C" w:rsidRDefault="00A62B5C">
      <w:pPr>
        <w:pStyle w:val="BodyText"/>
        <w:rPr>
          <w:sz w:val="26"/>
        </w:rPr>
      </w:pPr>
    </w:p>
    <w:p w14:paraId="2F564FD7" w14:textId="77777777" w:rsidR="00A62B5C" w:rsidRDefault="00BA2568">
      <w:pPr>
        <w:pStyle w:val="Heading1"/>
      </w:pPr>
      <w:r>
        <w:t>New enquiries on different subjects</w:t>
      </w:r>
    </w:p>
    <w:p w14:paraId="1D41C373" w14:textId="1B6D7382" w:rsidR="00A62B5C" w:rsidRDefault="004C583A" w:rsidP="2EB12C2E">
      <w:pPr>
        <w:pStyle w:val="ListParagraph"/>
        <w:numPr>
          <w:ilvl w:val="0"/>
          <w:numId w:val="1"/>
        </w:numPr>
        <w:tabs>
          <w:tab w:val="left" w:pos="821"/>
        </w:tabs>
        <w:spacing w:before="121"/>
        <w:ind w:right="358"/>
        <w:rPr>
          <w:sz w:val="24"/>
          <w:szCs w:val="24"/>
        </w:rPr>
      </w:pPr>
      <w:r w:rsidRPr="2EB12C2E">
        <w:rPr>
          <w:sz w:val="24"/>
          <w:szCs w:val="24"/>
        </w:rPr>
        <w:t>A new enquiry</w:t>
      </w:r>
      <w:r w:rsidR="00BA2568" w:rsidRPr="2EB12C2E">
        <w:rPr>
          <w:sz w:val="24"/>
          <w:szCs w:val="24"/>
        </w:rPr>
        <w:t xml:space="preserve"> from </w:t>
      </w:r>
      <w:r w:rsidRPr="2EB12C2E">
        <w:rPr>
          <w:sz w:val="24"/>
          <w:szCs w:val="24"/>
        </w:rPr>
        <w:t xml:space="preserve">someone </w:t>
      </w:r>
      <w:r w:rsidR="00BA2568" w:rsidRPr="2EB12C2E">
        <w:rPr>
          <w:sz w:val="24"/>
          <w:szCs w:val="24"/>
        </w:rPr>
        <w:t>whose behaviour has previously been considered unreasonable will be treated on its merits providing the enquiry is substantially different from the previous one(s). Restrictions imposed in respect of earlier enquiries made will not automatically apply to a new</w:t>
      </w:r>
      <w:r w:rsidR="00BA2568" w:rsidRPr="2EB12C2E">
        <w:rPr>
          <w:spacing w:val="-16"/>
          <w:sz w:val="24"/>
          <w:szCs w:val="24"/>
        </w:rPr>
        <w:t xml:space="preserve"> </w:t>
      </w:r>
      <w:r w:rsidR="00BA2568" w:rsidRPr="2EB12C2E">
        <w:rPr>
          <w:sz w:val="24"/>
          <w:szCs w:val="24"/>
        </w:rPr>
        <w:t>request.</w:t>
      </w:r>
    </w:p>
    <w:p w14:paraId="7EF3CC2B" w14:textId="77777777" w:rsidR="00A62B5C" w:rsidRDefault="00A62B5C">
      <w:pPr>
        <w:pStyle w:val="BodyText"/>
        <w:rPr>
          <w:sz w:val="26"/>
        </w:rPr>
      </w:pPr>
    </w:p>
    <w:p w14:paraId="69EC9311" w14:textId="77777777" w:rsidR="00A62B5C" w:rsidRDefault="00BA2568">
      <w:pPr>
        <w:pStyle w:val="Heading1"/>
      </w:pPr>
      <w:r>
        <w:t>Related policies and procedures</w:t>
      </w:r>
    </w:p>
    <w:p w14:paraId="33D2E059" w14:textId="77777777" w:rsidR="00A62B5C" w:rsidRDefault="00BA2568">
      <w:pPr>
        <w:pStyle w:val="ListParagraph"/>
        <w:numPr>
          <w:ilvl w:val="1"/>
          <w:numId w:val="1"/>
        </w:numPr>
        <w:tabs>
          <w:tab w:val="left" w:pos="1540"/>
          <w:tab w:val="left" w:pos="1541"/>
        </w:tabs>
        <w:ind w:left="1540" w:hanging="361"/>
        <w:rPr>
          <w:sz w:val="24"/>
        </w:rPr>
      </w:pPr>
      <w:r>
        <w:rPr>
          <w:sz w:val="24"/>
        </w:rPr>
        <w:t>General complaints policy and</w:t>
      </w:r>
      <w:r>
        <w:rPr>
          <w:spacing w:val="-5"/>
          <w:sz w:val="24"/>
        </w:rPr>
        <w:t xml:space="preserve"> </w:t>
      </w:r>
      <w:r>
        <w:rPr>
          <w:sz w:val="24"/>
        </w:rPr>
        <w:t>procedure</w:t>
      </w:r>
    </w:p>
    <w:p w14:paraId="0897DC9A" w14:textId="50F50882" w:rsidR="00277222" w:rsidRDefault="00BA2568">
      <w:pPr>
        <w:pStyle w:val="ListParagraph"/>
        <w:numPr>
          <w:ilvl w:val="1"/>
          <w:numId w:val="1"/>
        </w:numPr>
        <w:tabs>
          <w:tab w:val="left" w:pos="1540"/>
          <w:tab w:val="left" w:pos="1541"/>
        </w:tabs>
        <w:spacing w:before="117"/>
        <w:ind w:left="1540" w:firstLine="0"/>
        <w:rPr>
          <w:sz w:val="24"/>
        </w:rPr>
      </w:pPr>
      <w:r w:rsidRPr="00277222">
        <w:rPr>
          <w:sz w:val="24"/>
        </w:rPr>
        <w:t>Freedom of information policy and complaints</w:t>
      </w:r>
      <w:r w:rsidRPr="00277222">
        <w:rPr>
          <w:spacing w:val="-1"/>
          <w:sz w:val="24"/>
        </w:rPr>
        <w:t xml:space="preserve"> </w:t>
      </w:r>
      <w:r w:rsidRPr="00277222">
        <w:rPr>
          <w:sz w:val="24"/>
        </w:rPr>
        <w:t>procedure</w:t>
      </w:r>
    </w:p>
    <w:p w14:paraId="14D55736" w14:textId="63544B9A" w:rsidR="004C583A" w:rsidRPr="00A54879" w:rsidRDefault="004C583A" w:rsidP="004C097E">
      <w:pPr>
        <w:pStyle w:val="ListParagraph"/>
        <w:numPr>
          <w:ilvl w:val="1"/>
          <w:numId w:val="1"/>
        </w:numPr>
        <w:tabs>
          <w:tab w:val="left" w:pos="1540"/>
          <w:tab w:val="left" w:pos="1541"/>
        </w:tabs>
        <w:spacing w:before="117"/>
        <w:ind w:left="1540" w:firstLine="0"/>
        <w:rPr>
          <w:sz w:val="24"/>
        </w:rPr>
      </w:pPr>
      <w:r w:rsidRPr="004C097E">
        <w:rPr>
          <w:sz w:val="24"/>
        </w:rPr>
        <w:t>Information governance policy</w:t>
      </w:r>
      <w:r w:rsidR="00A54879">
        <w:rPr>
          <w:sz w:val="24"/>
        </w:rPr>
        <w:t xml:space="preserve"> and management framework</w:t>
      </w:r>
    </w:p>
    <w:sectPr w:rsidR="004C583A" w:rsidRPr="00A54879">
      <w:footerReference w:type="default" r:id="rId11"/>
      <w:pgSz w:w="11910" w:h="16850"/>
      <w:pgMar w:top="1360" w:right="1100" w:bottom="1260" w:left="134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E87B" w14:textId="77777777" w:rsidR="007A656E" w:rsidRDefault="007A656E">
      <w:r>
        <w:separator/>
      </w:r>
    </w:p>
  </w:endnote>
  <w:endnote w:type="continuationSeparator" w:id="0">
    <w:p w14:paraId="2822E473" w14:textId="77777777" w:rsidR="007A656E" w:rsidRDefault="007A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54277"/>
      <w:docPartObj>
        <w:docPartGallery w:val="Page Numbers (Bottom of Page)"/>
        <w:docPartUnique/>
      </w:docPartObj>
    </w:sdtPr>
    <w:sdtEndPr>
      <w:rPr>
        <w:noProof/>
      </w:rPr>
    </w:sdtEndPr>
    <w:sdtContent>
      <w:p w14:paraId="1A85F8D7" w14:textId="6C69D116" w:rsidR="000F34D9" w:rsidRDefault="000F34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7966A" w14:textId="77777777" w:rsidR="000F34D9" w:rsidRDefault="000F3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68677"/>
      <w:docPartObj>
        <w:docPartGallery w:val="Page Numbers (Bottom of Page)"/>
        <w:docPartUnique/>
      </w:docPartObj>
    </w:sdtPr>
    <w:sdtEndPr>
      <w:rPr>
        <w:noProof/>
      </w:rPr>
    </w:sdtEndPr>
    <w:sdtContent>
      <w:p w14:paraId="5210079F" w14:textId="6760AC8B" w:rsidR="000F34D9" w:rsidRDefault="000F34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53753B" w14:textId="3218549C" w:rsidR="00A62B5C" w:rsidRDefault="00A62B5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1474" w14:textId="77777777" w:rsidR="007A656E" w:rsidRDefault="007A656E">
      <w:r>
        <w:separator/>
      </w:r>
    </w:p>
  </w:footnote>
  <w:footnote w:type="continuationSeparator" w:id="0">
    <w:p w14:paraId="7111AA92" w14:textId="77777777" w:rsidR="007A656E" w:rsidRDefault="007A6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864E" w14:textId="0B7D08A8" w:rsidR="000F34D9" w:rsidRDefault="000F34D9">
    <w:pPr>
      <w:pStyle w:val="Header"/>
      <w:jc w:val="center"/>
    </w:pPr>
  </w:p>
  <w:p w14:paraId="6CD2DA04" w14:textId="77777777" w:rsidR="000F34D9" w:rsidRDefault="000F3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3A1E"/>
    <w:multiLevelType w:val="hybridMultilevel"/>
    <w:tmpl w:val="A1827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590616C"/>
    <w:multiLevelType w:val="hybridMultilevel"/>
    <w:tmpl w:val="54A00B6E"/>
    <w:lvl w:ilvl="0" w:tplc="E3027114">
      <w:start w:val="1"/>
      <w:numFmt w:val="decimal"/>
      <w:lvlText w:val="%1."/>
      <w:lvlJc w:val="left"/>
      <w:pPr>
        <w:ind w:left="820" w:hanging="360"/>
      </w:pPr>
      <w:rPr>
        <w:rFonts w:ascii="Arial" w:eastAsia="Arial" w:hAnsi="Arial" w:cs="Arial" w:hint="default"/>
        <w:spacing w:val="-4"/>
        <w:w w:val="100"/>
        <w:sz w:val="24"/>
        <w:szCs w:val="24"/>
        <w:lang w:val="en-GB" w:eastAsia="en-GB" w:bidi="en-GB"/>
      </w:rPr>
    </w:lvl>
    <w:lvl w:ilvl="1" w:tplc="AD2AA686">
      <w:numFmt w:val="bullet"/>
      <w:lvlText w:val=""/>
      <w:lvlJc w:val="left"/>
      <w:pPr>
        <w:ind w:left="1233" w:hanging="360"/>
      </w:pPr>
      <w:rPr>
        <w:rFonts w:ascii="Symbol" w:eastAsia="Symbol" w:hAnsi="Symbol" w:cs="Symbol" w:hint="default"/>
        <w:w w:val="100"/>
        <w:sz w:val="24"/>
        <w:szCs w:val="24"/>
        <w:lang w:val="en-GB" w:eastAsia="en-GB" w:bidi="en-GB"/>
      </w:rPr>
    </w:lvl>
    <w:lvl w:ilvl="2" w:tplc="E8D49FD8">
      <w:numFmt w:val="bullet"/>
      <w:lvlText w:val="•"/>
      <w:lvlJc w:val="left"/>
      <w:pPr>
        <w:ind w:left="1520" w:hanging="360"/>
      </w:pPr>
      <w:rPr>
        <w:rFonts w:hint="default"/>
        <w:lang w:val="en-GB" w:eastAsia="en-GB" w:bidi="en-GB"/>
      </w:rPr>
    </w:lvl>
    <w:lvl w:ilvl="3" w:tplc="B5D67E20">
      <w:numFmt w:val="bullet"/>
      <w:lvlText w:val="•"/>
      <w:lvlJc w:val="left"/>
      <w:pPr>
        <w:ind w:left="1540" w:hanging="360"/>
      </w:pPr>
      <w:rPr>
        <w:rFonts w:hint="default"/>
        <w:lang w:val="en-GB" w:eastAsia="en-GB" w:bidi="en-GB"/>
      </w:rPr>
    </w:lvl>
    <w:lvl w:ilvl="4" w:tplc="1D44235A">
      <w:numFmt w:val="bullet"/>
      <w:lvlText w:val="•"/>
      <w:lvlJc w:val="left"/>
      <w:pPr>
        <w:ind w:left="2672" w:hanging="360"/>
      </w:pPr>
      <w:rPr>
        <w:rFonts w:hint="default"/>
        <w:lang w:val="en-GB" w:eastAsia="en-GB" w:bidi="en-GB"/>
      </w:rPr>
    </w:lvl>
    <w:lvl w:ilvl="5" w:tplc="7F50C08A">
      <w:numFmt w:val="bullet"/>
      <w:lvlText w:val="•"/>
      <w:lvlJc w:val="left"/>
      <w:pPr>
        <w:ind w:left="3804" w:hanging="360"/>
      </w:pPr>
      <w:rPr>
        <w:rFonts w:hint="default"/>
        <w:lang w:val="en-GB" w:eastAsia="en-GB" w:bidi="en-GB"/>
      </w:rPr>
    </w:lvl>
    <w:lvl w:ilvl="6" w:tplc="0A2C8686">
      <w:numFmt w:val="bullet"/>
      <w:lvlText w:val="•"/>
      <w:lvlJc w:val="left"/>
      <w:pPr>
        <w:ind w:left="4937" w:hanging="360"/>
      </w:pPr>
      <w:rPr>
        <w:rFonts w:hint="default"/>
        <w:lang w:val="en-GB" w:eastAsia="en-GB" w:bidi="en-GB"/>
      </w:rPr>
    </w:lvl>
    <w:lvl w:ilvl="7" w:tplc="249A8012">
      <w:numFmt w:val="bullet"/>
      <w:lvlText w:val="•"/>
      <w:lvlJc w:val="left"/>
      <w:pPr>
        <w:ind w:left="6069" w:hanging="360"/>
      </w:pPr>
      <w:rPr>
        <w:rFonts w:hint="default"/>
        <w:lang w:val="en-GB" w:eastAsia="en-GB" w:bidi="en-GB"/>
      </w:rPr>
    </w:lvl>
    <w:lvl w:ilvl="8" w:tplc="A162C2BA">
      <w:numFmt w:val="bullet"/>
      <w:lvlText w:val="•"/>
      <w:lvlJc w:val="left"/>
      <w:pPr>
        <w:ind w:left="7201" w:hanging="360"/>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5C"/>
    <w:rsid w:val="00003AB1"/>
    <w:rsid w:val="000F34D9"/>
    <w:rsid w:val="00277222"/>
    <w:rsid w:val="002E275C"/>
    <w:rsid w:val="00360450"/>
    <w:rsid w:val="003C1B91"/>
    <w:rsid w:val="00474AA5"/>
    <w:rsid w:val="004C097E"/>
    <w:rsid w:val="004C583A"/>
    <w:rsid w:val="007A656E"/>
    <w:rsid w:val="0081475D"/>
    <w:rsid w:val="00890802"/>
    <w:rsid w:val="0098616C"/>
    <w:rsid w:val="00A54879"/>
    <w:rsid w:val="00A62B5C"/>
    <w:rsid w:val="00AA3A39"/>
    <w:rsid w:val="00AB11DC"/>
    <w:rsid w:val="00B17697"/>
    <w:rsid w:val="00BA2568"/>
    <w:rsid w:val="00C13C4F"/>
    <w:rsid w:val="00E57F37"/>
    <w:rsid w:val="00F7091E"/>
    <w:rsid w:val="00FA2C5A"/>
    <w:rsid w:val="02E62CF7"/>
    <w:rsid w:val="0C80A973"/>
    <w:rsid w:val="0D0368DD"/>
    <w:rsid w:val="0F1319D1"/>
    <w:rsid w:val="10865A67"/>
    <w:rsid w:val="11DC4F2B"/>
    <w:rsid w:val="134D7FC1"/>
    <w:rsid w:val="13618477"/>
    <w:rsid w:val="1587B591"/>
    <w:rsid w:val="1759EC99"/>
    <w:rsid w:val="17EE84C9"/>
    <w:rsid w:val="1A54DAFE"/>
    <w:rsid w:val="2304F249"/>
    <w:rsid w:val="24697897"/>
    <w:rsid w:val="24B2EE88"/>
    <w:rsid w:val="259AF18B"/>
    <w:rsid w:val="2A094EAE"/>
    <w:rsid w:val="2EB12C2E"/>
    <w:rsid w:val="3001BC9F"/>
    <w:rsid w:val="31A08D01"/>
    <w:rsid w:val="33A7D753"/>
    <w:rsid w:val="33CF1733"/>
    <w:rsid w:val="37297BC6"/>
    <w:rsid w:val="3CF7BF5F"/>
    <w:rsid w:val="3E1BFEF9"/>
    <w:rsid w:val="432C2B76"/>
    <w:rsid w:val="434FCE4E"/>
    <w:rsid w:val="466D8328"/>
    <w:rsid w:val="4A4E6185"/>
    <w:rsid w:val="4AD71ADD"/>
    <w:rsid w:val="4B98F314"/>
    <w:rsid w:val="558B66C3"/>
    <w:rsid w:val="568A84CE"/>
    <w:rsid w:val="582C7E68"/>
    <w:rsid w:val="59480364"/>
    <w:rsid w:val="599F9B54"/>
    <w:rsid w:val="5A69DD9F"/>
    <w:rsid w:val="5B84E3CB"/>
    <w:rsid w:val="61155211"/>
    <w:rsid w:val="615414E3"/>
    <w:rsid w:val="626F3103"/>
    <w:rsid w:val="644EFA2F"/>
    <w:rsid w:val="68CBECCA"/>
    <w:rsid w:val="6B7643AD"/>
    <w:rsid w:val="6D60EF18"/>
    <w:rsid w:val="6DD3D068"/>
    <w:rsid w:val="6FE8AA75"/>
    <w:rsid w:val="70BC8E04"/>
    <w:rsid w:val="70E7F990"/>
    <w:rsid w:val="76B12F83"/>
    <w:rsid w:val="78BD9661"/>
    <w:rsid w:val="79694C38"/>
    <w:rsid w:val="7C174D46"/>
    <w:rsid w:val="7C6AAE15"/>
    <w:rsid w:val="7EA6E6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CA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217"/>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820" w:hanging="360"/>
    </w:pPr>
  </w:style>
  <w:style w:type="paragraph" w:customStyle="1" w:styleId="TableParagraph">
    <w:name w:val="Table Paragraph"/>
    <w:basedOn w:val="Normal"/>
    <w:uiPriority w:val="1"/>
    <w:qFormat/>
    <w:pPr>
      <w:spacing w:before="117"/>
      <w:ind w:left="107"/>
    </w:pPr>
  </w:style>
  <w:style w:type="paragraph" w:styleId="BalloonText">
    <w:name w:val="Balloon Text"/>
    <w:basedOn w:val="Normal"/>
    <w:link w:val="BalloonTextChar"/>
    <w:uiPriority w:val="99"/>
    <w:semiHidden/>
    <w:unhideWhenUsed/>
    <w:rsid w:val="004C58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83A"/>
    <w:rPr>
      <w:rFonts w:ascii="Segoe UI" w:eastAsia="Arial" w:hAnsi="Segoe UI" w:cs="Segoe UI"/>
      <w:sz w:val="18"/>
      <w:szCs w:val="18"/>
      <w:lang w:val="en-GB" w:eastAsia="en-GB" w:bidi="en-GB"/>
    </w:rPr>
  </w:style>
  <w:style w:type="paragraph" w:styleId="Header">
    <w:name w:val="header"/>
    <w:basedOn w:val="Normal"/>
    <w:link w:val="HeaderChar"/>
    <w:uiPriority w:val="99"/>
    <w:unhideWhenUsed/>
    <w:rsid w:val="000F34D9"/>
    <w:pPr>
      <w:tabs>
        <w:tab w:val="center" w:pos="4513"/>
        <w:tab w:val="right" w:pos="9026"/>
      </w:tabs>
    </w:pPr>
  </w:style>
  <w:style w:type="character" w:customStyle="1" w:styleId="HeaderChar">
    <w:name w:val="Header Char"/>
    <w:basedOn w:val="DefaultParagraphFont"/>
    <w:link w:val="Header"/>
    <w:uiPriority w:val="99"/>
    <w:rsid w:val="000F34D9"/>
    <w:rPr>
      <w:rFonts w:ascii="Arial" w:eastAsia="Arial" w:hAnsi="Arial" w:cs="Arial"/>
      <w:lang w:val="en-GB" w:eastAsia="en-GB" w:bidi="en-GB"/>
    </w:rPr>
  </w:style>
  <w:style w:type="paragraph" w:styleId="Footer">
    <w:name w:val="footer"/>
    <w:basedOn w:val="Normal"/>
    <w:link w:val="FooterChar"/>
    <w:uiPriority w:val="99"/>
    <w:unhideWhenUsed/>
    <w:rsid w:val="000F34D9"/>
    <w:pPr>
      <w:tabs>
        <w:tab w:val="center" w:pos="4513"/>
        <w:tab w:val="right" w:pos="9026"/>
      </w:tabs>
    </w:pPr>
  </w:style>
  <w:style w:type="character" w:customStyle="1" w:styleId="FooterChar">
    <w:name w:val="Footer Char"/>
    <w:basedOn w:val="DefaultParagraphFont"/>
    <w:link w:val="Footer"/>
    <w:uiPriority w:val="99"/>
    <w:rsid w:val="000F34D9"/>
    <w:rPr>
      <w:rFonts w:ascii="Arial" w:eastAsia="Arial" w:hAnsi="Arial" w:cs="Arial"/>
      <w:lang w:val="en-GB" w:eastAsia="en-GB" w:bidi="en-GB"/>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GB" w:eastAsia="en-GB" w:bidi="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54879"/>
    <w:rPr>
      <w:b/>
      <w:bCs/>
    </w:rPr>
  </w:style>
  <w:style w:type="character" w:customStyle="1" w:styleId="CommentSubjectChar">
    <w:name w:val="Comment Subject Char"/>
    <w:basedOn w:val="CommentTextChar"/>
    <w:link w:val="CommentSubject"/>
    <w:uiPriority w:val="99"/>
    <w:semiHidden/>
    <w:rsid w:val="00A54879"/>
    <w:rPr>
      <w:rFonts w:ascii="Arial" w:eastAsia="Arial" w:hAnsi="Arial" w:cs="Arial"/>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nice.org.uk/privacy-notic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2021-11-15T09:22:00Z</dcterms:created>
  <dcterms:modified xsi:type="dcterms:W3CDTF">2021-11-15T09:22:00Z</dcterms:modified>
</cp:coreProperties>
</file>