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44AF7" w14:textId="22249AC6" w:rsidR="002F0B71" w:rsidRPr="00C87B5C" w:rsidRDefault="002F0B71" w:rsidP="009719DC">
      <w:pPr>
        <w:pStyle w:val="Heading1"/>
      </w:pPr>
      <w:r w:rsidRPr="00C87B5C">
        <w:t>National Institute for Health and Care Excellence</w:t>
      </w:r>
    </w:p>
    <w:p w14:paraId="2D1CAEB6" w14:textId="576F47D5" w:rsidR="00DA7E86" w:rsidRDefault="00556973" w:rsidP="009719DC">
      <w:pPr>
        <w:pStyle w:val="Heading3"/>
      </w:pPr>
      <w:r>
        <w:t>I</w:t>
      </w:r>
      <w:r w:rsidR="00EB723E" w:rsidRPr="007A6F23">
        <w:t xml:space="preserve">ndicator Advisory Committee </w:t>
      </w:r>
      <w:r w:rsidR="00EE4945">
        <w:t>meeting minutes</w:t>
      </w:r>
    </w:p>
    <w:p w14:paraId="0DAF0154" w14:textId="10FDEC52" w:rsidR="001A14F3" w:rsidRDefault="00CA2334" w:rsidP="009719DC">
      <w:pPr>
        <w:pStyle w:val="Paragraph"/>
        <w:numPr>
          <w:ilvl w:val="0"/>
          <w:numId w:val="0"/>
        </w:numPr>
        <w:spacing w:line="240" w:lineRule="auto"/>
        <w:rPr>
          <w:rFonts w:cs="Arial"/>
          <w:sz w:val="20"/>
          <w:szCs w:val="20"/>
        </w:rPr>
      </w:pPr>
      <w:r w:rsidRPr="007A6F23">
        <w:rPr>
          <w:rFonts w:cs="Arial"/>
          <w:b/>
          <w:sz w:val="20"/>
          <w:szCs w:val="20"/>
        </w:rPr>
        <w:t>Date:</w:t>
      </w:r>
      <w:r w:rsidR="00EB723E" w:rsidRPr="003809BC">
        <w:rPr>
          <w:rFonts w:cs="Arial"/>
          <w:bCs/>
          <w:sz w:val="20"/>
          <w:szCs w:val="20"/>
        </w:rPr>
        <w:t xml:space="preserve"> </w:t>
      </w:r>
      <w:r w:rsidR="004E62FD">
        <w:rPr>
          <w:rFonts w:cs="Arial"/>
          <w:bCs/>
          <w:sz w:val="20"/>
          <w:szCs w:val="20"/>
        </w:rPr>
        <w:t xml:space="preserve">6 December </w:t>
      </w:r>
      <w:r w:rsidR="00826E2A">
        <w:rPr>
          <w:rFonts w:cs="Arial"/>
          <w:bCs/>
          <w:sz w:val="20"/>
          <w:szCs w:val="20"/>
        </w:rPr>
        <w:t>2022</w:t>
      </w:r>
      <w:r w:rsidR="001A14F3">
        <w:rPr>
          <w:rFonts w:cs="Arial"/>
          <w:bCs/>
          <w:sz w:val="20"/>
          <w:szCs w:val="20"/>
        </w:rPr>
        <w:tab/>
      </w:r>
      <w:r w:rsidR="001A14F3">
        <w:rPr>
          <w:rFonts w:cs="Arial"/>
          <w:bCs/>
          <w:sz w:val="20"/>
          <w:szCs w:val="20"/>
        </w:rPr>
        <w:tab/>
      </w:r>
    </w:p>
    <w:p w14:paraId="1DC328DF" w14:textId="7FBE389E" w:rsidR="00CA2334" w:rsidRPr="004063DD" w:rsidRDefault="00CA2334" w:rsidP="004063DD">
      <w:pPr>
        <w:tabs>
          <w:tab w:val="left" w:pos="709"/>
        </w:tabs>
        <w:rPr>
          <w:rFonts w:ascii="Arial" w:hAnsi="Arial" w:cs="Arial"/>
          <w:i/>
          <w:iCs/>
          <w:sz w:val="22"/>
          <w:szCs w:val="22"/>
        </w:rPr>
      </w:pPr>
      <w:r w:rsidRPr="007A6F23">
        <w:rPr>
          <w:rFonts w:ascii="Arial" w:hAnsi="Arial" w:cs="Arial"/>
          <w:b/>
          <w:sz w:val="20"/>
          <w:szCs w:val="20"/>
        </w:rPr>
        <w:t xml:space="preserve">Location: </w:t>
      </w:r>
      <w:r w:rsidR="00641148">
        <w:rPr>
          <w:rFonts w:ascii="Arial" w:hAnsi="Arial" w:cs="Arial"/>
          <w:sz w:val="20"/>
          <w:szCs w:val="20"/>
        </w:rPr>
        <w:t>Virtual</w:t>
      </w:r>
      <w:r w:rsidR="00826E2A">
        <w:rPr>
          <w:rFonts w:ascii="Arial" w:hAnsi="Arial" w:cs="Arial"/>
          <w:sz w:val="20"/>
          <w:szCs w:val="20"/>
        </w:rPr>
        <w:t xml:space="preserve"> </w:t>
      </w:r>
      <w:r w:rsidR="00641148">
        <w:rPr>
          <w:rFonts w:ascii="Arial" w:hAnsi="Arial" w:cs="Arial"/>
          <w:sz w:val="20"/>
          <w:szCs w:val="20"/>
        </w:rPr>
        <w:t>via Zoom</w:t>
      </w:r>
      <w:r w:rsidR="004063DD" w:rsidRPr="004063DD">
        <w:rPr>
          <w:rFonts w:ascii="Arial" w:hAnsi="Arial" w:cs="Arial"/>
          <w:i/>
          <w:iCs/>
          <w:sz w:val="22"/>
          <w:szCs w:val="22"/>
        </w:rPr>
        <w:t xml:space="preserve"> </w:t>
      </w:r>
    </w:p>
    <w:p w14:paraId="6303B938" w14:textId="62DAD7A2" w:rsidR="001D35EA" w:rsidRPr="003809BC" w:rsidRDefault="001D35EA" w:rsidP="009719DC">
      <w:pPr>
        <w:pStyle w:val="Paragraph"/>
        <w:numPr>
          <w:ilvl w:val="0"/>
          <w:numId w:val="0"/>
        </w:numPr>
        <w:spacing w:line="240" w:lineRule="auto"/>
        <w:rPr>
          <w:rFonts w:cs="Arial"/>
          <w:b/>
          <w:sz w:val="20"/>
          <w:szCs w:val="20"/>
        </w:rPr>
      </w:pPr>
      <w:r w:rsidRPr="003809BC">
        <w:rPr>
          <w:rFonts w:cs="Arial"/>
          <w:b/>
          <w:sz w:val="20"/>
          <w:szCs w:val="20"/>
        </w:rPr>
        <w:t>Attendees</w:t>
      </w:r>
      <w:r w:rsidR="00556973">
        <w:rPr>
          <w:rFonts w:cs="Arial"/>
          <w:b/>
          <w:sz w:val="20"/>
          <w:szCs w:val="20"/>
        </w:rPr>
        <w:t>:</w:t>
      </w:r>
      <w:r w:rsidR="00772664">
        <w:rPr>
          <w:rFonts w:cs="Arial"/>
          <w:b/>
          <w:sz w:val="20"/>
          <w:szCs w:val="20"/>
        </w:rPr>
        <w:t xml:space="preserve"> </w:t>
      </w:r>
    </w:p>
    <w:p w14:paraId="20E57AC1" w14:textId="60BF574B" w:rsidR="00BF3180" w:rsidRDefault="004437FA" w:rsidP="009719DC">
      <w:pPr>
        <w:rPr>
          <w:rFonts w:ascii="Arial" w:hAnsi="Arial" w:cs="Arial"/>
          <w:b/>
          <w:sz w:val="20"/>
          <w:szCs w:val="20"/>
        </w:rPr>
      </w:pPr>
      <w:r>
        <w:rPr>
          <w:rFonts w:ascii="Arial" w:hAnsi="Arial" w:cs="Arial"/>
          <w:b/>
          <w:sz w:val="20"/>
          <w:szCs w:val="20"/>
        </w:rPr>
        <w:t>Indicator</w:t>
      </w:r>
      <w:r w:rsidR="001D35EA" w:rsidRPr="007A6F23">
        <w:rPr>
          <w:rFonts w:ascii="Arial" w:hAnsi="Arial" w:cs="Arial"/>
          <w:b/>
          <w:sz w:val="20"/>
          <w:szCs w:val="20"/>
        </w:rPr>
        <w:t xml:space="preserve"> Advisory Committee members:</w:t>
      </w:r>
      <w:r w:rsidR="00BF3180">
        <w:rPr>
          <w:rFonts w:ascii="Arial" w:hAnsi="Arial" w:cs="Arial"/>
          <w:b/>
          <w:sz w:val="20"/>
          <w:szCs w:val="20"/>
        </w:rPr>
        <w:t xml:space="preserve"> </w:t>
      </w:r>
    </w:p>
    <w:p w14:paraId="1EA2F6B0" w14:textId="1DF22B6F" w:rsidR="00EB723E" w:rsidRPr="00E479C3" w:rsidRDefault="00FF5E47" w:rsidP="009719DC">
      <w:pPr>
        <w:rPr>
          <w:rFonts w:ascii="Arial" w:hAnsi="Arial" w:cs="Arial"/>
          <w:sz w:val="20"/>
          <w:szCs w:val="20"/>
        </w:rPr>
      </w:pPr>
      <w:r>
        <w:rPr>
          <w:rFonts w:ascii="Arial" w:hAnsi="Arial" w:cs="Arial"/>
          <w:sz w:val="20"/>
          <w:szCs w:val="20"/>
        </w:rPr>
        <w:t>Ronny Cheung</w:t>
      </w:r>
      <w:r w:rsidR="00E479C3" w:rsidRPr="00E479C3">
        <w:rPr>
          <w:rFonts w:ascii="Arial" w:hAnsi="Arial" w:cs="Arial"/>
          <w:sz w:val="20"/>
          <w:szCs w:val="20"/>
        </w:rPr>
        <w:t xml:space="preserve"> (</w:t>
      </w:r>
      <w:r>
        <w:rPr>
          <w:rFonts w:ascii="Arial" w:hAnsi="Arial" w:cs="Arial"/>
          <w:sz w:val="20"/>
          <w:szCs w:val="20"/>
        </w:rPr>
        <w:t>RC</w:t>
      </w:r>
      <w:r w:rsidR="00E479C3" w:rsidRPr="00E479C3">
        <w:rPr>
          <w:rFonts w:ascii="Arial" w:hAnsi="Arial" w:cs="Arial"/>
          <w:sz w:val="20"/>
          <w:szCs w:val="20"/>
        </w:rPr>
        <w:t>) [chair]</w:t>
      </w:r>
      <w:r w:rsidR="008E19EF">
        <w:rPr>
          <w:rFonts w:ascii="Arial" w:hAnsi="Arial" w:cs="Arial"/>
          <w:sz w:val="20"/>
          <w:szCs w:val="20"/>
        </w:rPr>
        <w:t xml:space="preserve">, </w:t>
      </w:r>
      <w:r w:rsidR="001E76AE">
        <w:rPr>
          <w:rFonts w:ascii="Arial" w:hAnsi="Arial" w:cs="Arial"/>
          <w:sz w:val="20"/>
          <w:szCs w:val="20"/>
        </w:rPr>
        <w:t xml:space="preserve">Andrew Black (AB) [vice-chair], </w:t>
      </w:r>
      <w:r w:rsidR="008E19EF">
        <w:rPr>
          <w:rFonts w:ascii="Arial" w:hAnsi="Arial" w:cs="Arial"/>
          <w:sz w:val="20"/>
          <w:szCs w:val="20"/>
        </w:rPr>
        <w:t>Adrian Barker</w:t>
      </w:r>
      <w:r w:rsidR="008C0A89">
        <w:rPr>
          <w:rFonts w:ascii="Arial" w:hAnsi="Arial" w:cs="Arial"/>
          <w:sz w:val="20"/>
          <w:szCs w:val="20"/>
        </w:rPr>
        <w:t xml:space="preserve"> (</w:t>
      </w:r>
      <w:proofErr w:type="spellStart"/>
      <w:r w:rsidR="008C0A89">
        <w:rPr>
          <w:rFonts w:ascii="Arial" w:hAnsi="Arial" w:cs="Arial"/>
          <w:sz w:val="20"/>
          <w:szCs w:val="20"/>
        </w:rPr>
        <w:t>A</w:t>
      </w:r>
      <w:r w:rsidR="00B45413">
        <w:rPr>
          <w:rFonts w:ascii="Arial" w:hAnsi="Arial" w:cs="Arial"/>
          <w:sz w:val="20"/>
          <w:szCs w:val="20"/>
        </w:rPr>
        <w:t>Ba</w:t>
      </w:r>
      <w:proofErr w:type="spellEnd"/>
      <w:r w:rsidR="00413D62">
        <w:rPr>
          <w:rFonts w:ascii="Arial" w:hAnsi="Arial" w:cs="Arial"/>
          <w:sz w:val="20"/>
          <w:szCs w:val="20"/>
        </w:rPr>
        <w:t>)</w:t>
      </w:r>
      <w:r w:rsidR="008E19EF">
        <w:rPr>
          <w:rFonts w:ascii="Arial" w:hAnsi="Arial" w:cs="Arial"/>
          <w:sz w:val="20"/>
          <w:szCs w:val="20"/>
        </w:rPr>
        <w:t>, Chloe Evans</w:t>
      </w:r>
      <w:r w:rsidR="00885537">
        <w:rPr>
          <w:rFonts w:ascii="Arial" w:hAnsi="Arial" w:cs="Arial"/>
          <w:sz w:val="20"/>
          <w:szCs w:val="20"/>
        </w:rPr>
        <w:t xml:space="preserve"> (CE)</w:t>
      </w:r>
      <w:r w:rsidR="008E19EF">
        <w:rPr>
          <w:rFonts w:ascii="Arial" w:hAnsi="Arial" w:cs="Arial"/>
          <w:sz w:val="20"/>
          <w:szCs w:val="20"/>
        </w:rPr>
        <w:t>, Linn Phipps</w:t>
      </w:r>
      <w:r w:rsidR="008C0A89">
        <w:rPr>
          <w:rFonts w:ascii="Arial" w:hAnsi="Arial" w:cs="Arial"/>
          <w:sz w:val="20"/>
          <w:szCs w:val="20"/>
        </w:rPr>
        <w:t xml:space="preserve"> (LP)</w:t>
      </w:r>
      <w:r w:rsidR="008E19EF">
        <w:rPr>
          <w:rFonts w:ascii="Arial" w:hAnsi="Arial" w:cs="Arial"/>
          <w:sz w:val="20"/>
          <w:szCs w:val="20"/>
        </w:rPr>
        <w:t>, Liz Cross</w:t>
      </w:r>
      <w:r w:rsidR="00885537">
        <w:rPr>
          <w:rFonts w:ascii="Arial" w:hAnsi="Arial" w:cs="Arial"/>
          <w:sz w:val="20"/>
          <w:szCs w:val="20"/>
        </w:rPr>
        <w:t xml:space="preserve"> (</w:t>
      </w:r>
      <w:proofErr w:type="spellStart"/>
      <w:r w:rsidR="00885537">
        <w:rPr>
          <w:rFonts w:ascii="Arial" w:hAnsi="Arial" w:cs="Arial"/>
          <w:sz w:val="20"/>
          <w:szCs w:val="20"/>
        </w:rPr>
        <w:t>LC</w:t>
      </w:r>
      <w:r w:rsidR="00A36943">
        <w:rPr>
          <w:rFonts w:ascii="Arial" w:hAnsi="Arial" w:cs="Arial"/>
          <w:sz w:val="20"/>
          <w:szCs w:val="20"/>
        </w:rPr>
        <w:t>r</w:t>
      </w:r>
      <w:proofErr w:type="spellEnd"/>
      <w:r w:rsidR="00885537">
        <w:rPr>
          <w:rFonts w:ascii="Arial" w:hAnsi="Arial" w:cs="Arial"/>
          <w:sz w:val="20"/>
          <w:szCs w:val="20"/>
        </w:rPr>
        <w:t>)</w:t>
      </w:r>
      <w:r w:rsidR="008E19EF">
        <w:rPr>
          <w:rFonts w:ascii="Arial" w:hAnsi="Arial" w:cs="Arial"/>
          <w:sz w:val="20"/>
          <w:szCs w:val="20"/>
        </w:rPr>
        <w:t>, Victoria Welsh</w:t>
      </w:r>
      <w:r w:rsidR="00885537">
        <w:rPr>
          <w:rFonts w:ascii="Arial" w:hAnsi="Arial" w:cs="Arial"/>
          <w:sz w:val="20"/>
          <w:szCs w:val="20"/>
        </w:rPr>
        <w:t xml:space="preserve"> (VW)</w:t>
      </w:r>
      <w:r w:rsidR="008E19EF">
        <w:rPr>
          <w:rFonts w:ascii="Arial" w:hAnsi="Arial" w:cs="Arial"/>
          <w:sz w:val="20"/>
          <w:szCs w:val="20"/>
        </w:rPr>
        <w:t>, Waqas Tahir</w:t>
      </w:r>
      <w:r w:rsidR="00885537">
        <w:rPr>
          <w:rFonts w:ascii="Arial" w:hAnsi="Arial" w:cs="Arial"/>
          <w:sz w:val="20"/>
          <w:szCs w:val="20"/>
        </w:rPr>
        <w:t xml:space="preserve"> (WT)</w:t>
      </w:r>
      <w:r w:rsidR="008E19EF">
        <w:rPr>
          <w:rFonts w:ascii="Arial" w:hAnsi="Arial" w:cs="Arial"/>
          <w:sz w:val="20"/>
          <w:szCs w:val="20"/>
        </w:rPr>
        <w:t>, Mary Weatherstone</w:t>
      </w:r>
      <w:r w:rsidR="00885537">
        <w:rPr>
          <w:rFonts w:ascii="Arial" w:hAnsi="Arial" w:cs="Arial"/>
          <w:sz w:val="20"/>
          <w:szCs w:val="20"/>
        </w:rPr>
        <w:t xml:space="preserve"> (MW)</w:t>
      </w:r>
      <w:r>
        <w:rPr>
          <w:rFonts w:ascii="Arial" w:hAnsi="Arial" w:cs="Arial"/>
          <w:sz w:val="20"/>
          <w:szCs w:val="20"/>
        </w:rPr>
        <w:t>, Elena Garralda (EG)</w:t>
      </w:r>
      <w:r w:rsidR="00F734F8">
        <w:rPr>
          <w:rFonts w:ascii="Arial" w:hAnsi="Arial" w:cs="Arial"/>
          <w:sz w:val="20"/>
          <w:szCs w:val="20"/>
        </w:rPr>
        <w:t>, Rachel Brown (RB), Kate Francis (KF)</w:t>
      </w:r>
      <w:r w:rsidR="00E431F7">
        <w:rPr>
          <w:rFonts w:ascii="Arial" w:hAnsi="Arial" w:cs="Arial"/>
          <w:sz w:val="20"/>
          <w:szCs w:val="20"/>
        </w:rPr>
        <w:t>, Ben Anderson (BA), Paula Parvulescu (PP), Martin Vernon (MV), Tessa Lewis (TL)</w:t>
      </w:r>
      <w:r w:rsidR="00931EA8">
        <w:rPr>
          <w:rFonts w:ascii="Arial" w:hAnsi="Arial" w:cs="Arial"/>
          <w:sz w:val="20"/>
          <w:szCs w:val="20"/>
        </w:rPr>
        <w:t>, Chris Gale (CG)</w:t>
      </w:r>
      <w:r w:rsidR="00EE144A">
        <w:rPr>
          <w:rFonts w:ascii="Arial" w:hAnsi="Arial" w:cs="Arial"/>
          <w:sz w:val="20"/>
          <w:szCs w:val="20"/>
        </w:rPr>
        <w:t>, Raju Reddy (RR), Chris Wilkinson (CW)</w:t>
      </w:r>
    </w:p>
    <w:p w14:paraId="6CDE76BB" w14:textId="77777777" w:rsidR="00E479C3" w:rsidRPr="007A6F23" w:rsidRDefault="00E479C3" w:rsidP="009719DC">
      <w:pPr>
        <w:rPr>
          <w:rFonts w:ascii="Arial" w:hAnsi="Arial" w:cs="Arial"/>
          <w:sz w:val="20"/>
          <w:szCs w:val="20"/>
        </w:rPr>
      </w:pPr>
    </w:p>
    <w:p w14:paraId="2D7DD800" w14:textId="77777777" w:rsidR="00EB723E" w:rsidRDefault="00EB723E" w:rsidP="009719DC">
      <w:pPr>
        <w:rPr>
          <w:rFonts w:ascii="Arial" w:hAnsi="Arial" w:cs="Arial"/>
          <w:b/>
          <w:bCs/>
          <w:sz w:val="20"/>
          <w:szCs w:val="20"/>
        </w:rPr>
      </w:pPr>
      <w:r w:rsidRPr="007A6F23">
        <w:rPr>
          <w:rFonts w:ascii="Arial" w:hAnsi="Arial" w:cs="Arial"/>
          <w:b/>
          <w:bCs/>
          <w:sz w:val="20"/>
          <w:szCs w:val="20"/>
        </w:rPr>
        <w:t>NICE attendees:</w:t>
      </w:r>
    </w:p>
    <w:p w14:paraId="4FD43969" w14:textId="030C1D8D" w:rsidR="006A38D8" w:rsidRPr="006A38D8" w:rsidRDefault="006A38D8" w:rsidP="009719DC">
      <w:pPr>
        <w:rPr>
          <w:rFonts w:ascii="Arial" w:hAnsi="Arial" w:cs="Arial"/>
          <w:sz w:val="20"/>
          <w:szCs w:val="20"/>
        </w:rPr>
      </w:pPr>
      <w:r w:rsidRPr="006A38D8">
        <w:rPr>
          <w:rFonts w:ascii="Arial" w:hAnsi="Arial" w:cs="Arial"/>
          <w:sz w:val="20"/>
          <w:szCs w:val="20"/>
        </w:rPr>
        <w:t>Mark Minchin (MM)</w:t>
      </w:r>
      <w:r w:rsidR="00FB3D78">
        <w:rPr>
          <w:rFonts w:ascii="Arial" w:hAnsi="Arial" w:cs="Arial"/>
          <w:sz w:val="20"/>
          <w:szCs w:val="20"/>
        </w:rPr>
        <w:t>, Nicola Greenway (NG)</w:t>
      </w:r>
      <w:r w:rsidR="00826E2A">
        <w:rPr>
          <w:rFonts w:ascii="Arial" w:hAnsi="Arial" w:cs="Arial"/>
          <w:sz w:val="20"/>
          <w:szCs w:val="20"/>
        </w:rPr>
        <w:t>,</w:t>
      </w:r>
      <w:r w:rsidR="004E62FD">
        <w:rPr>
          <w:rFonts w:ascii="Arial" w:hAnsi="Arial" w:cs="Arial"/>
          <w:sz w:val="20"/>
          <w:szCs w:val="20"/>
        </w:rPr>
        <w:t xml:space="preserve"> Rachel Gick (RG)</w:t>
      </w:r>
      <w:r w:rsidR="00EE144A">
        <w:rPr>
          <w:rFonts w:ascii="Arial" w:hAnsi="Arial" w:cs="Arial"/>
          <w:sz w:val="20"/>
          <w:szCs w:val="20"/>
        </w:rPr>
        <w:t>,</w:t>
      </w:r>
      <w:r w:rsidR="004E62FD">
        <w:rPr>
          <w:rFonts w:ascii="Arial" w:hAnsi="Arial" w:cs="Arial"/>
          <w:sz w:val="20"/>
          <w:szCs w:val="20"/>
        </w:rPr>
        <w:t xml:space="preserve"> Rick Keen (RK) [minutes]</w:t>
      </w:r>
      <w:r w:rsidR="00931EA8">
        <w:rPr>
          <w:rFonts w:ascii="Arial" w:hAnsi="Arial" w:cs="Arial"/>
          <w:sz w:val="20"/>
          <w:szCs w:val="20"/>
        </w:rPr>
        <w:t>, Rosalee Mason (RM) [host]</w:t>
      </w:r>
    </w:p>
    <w:p w14:paraId="1BAB60F1" w14:textId="77777777" w:rsidR="00EB723E" w:rsidRPr="007A6F23" w:rsidRDefault="00EB723E" w:rsidP="009719DC">
      <w:pPr>
        <w:rPr>
          <w:rFonts w:ascii="Arial" w:hAnsi="Arial" w:cs="Arial"/>
          <w:sz w:val="20"/>
          <w:szCs w:val="20"/>
        </w:rPr>
      </w:pPr>
    </w:p>
    <w:p w14:paraId="23571368" w14:textId="12B1E6E7" w:rsidR="008E19EF" w:rsidRDefault="00EB723E" w:rsidP="009719DC">
      <w:pPr>
        <w:rPr>
          <w:rFonts w:ascii="Arial" w:hAnsi="Arial" w:cs="Arial"/>
          <w:b/>
          <w:bCs/>
          <w:sz w:val="20"/>
          <w:szCs w:val="20"/>
        </w:rPr>
      </w:pPr>
      <w:r w:rsidRPr="007A6F23">
        <w:rPr>
          <w:rFonts w:ascii="Arial" w:hAnsi="Arial" w:cs="Arial"/>
          <w:b/>
          <w:bCs/>
          <w:sz w:val="20"/>
          <w:szCs w:val="20"/>
        </w:rPr>
        <w:t>National Collaborating Centre for Indicator Development (NCCID):</w:t>
      </w:r>
    </w:p>
    <w:p w14:paraId="1A49AAB3" w14:textId="0995FDB0" w:rsidR="00EB723E" w:rsidRDefault="005C3BEF" w:rsidP="009719DC">
      <w:pPr>
        <w:rPr>
          <w:rFonts w:ascii="Arial" w:hAnsi="Arial" w:cs="Arial"/>
          <w:sz w:val="20"/>
          <w:szCs w:val="20"/>
        </w:rPr>
      </w:pPr>
      <w:r>
        <w:rPr>
          <w:rFonts w:ascii="Arial" w:hAnsi="Arial" w:cs="Arial"/>
          <w:sz w:val="20"/>
          <w:szCs w:val="20"/>
        </w:rPr>
        <w:t>Andrea Brown (</w:t>
      </w:r>
      <w:proofErr w:type="spellStart"/>
      <w:r>
        <w:rPr>
          <w:rFonts w:ascii="Arial" w:hAnsi="Arial" w:cs="Arial"/>
          <w:sz w:val="20"/>
          <w:szCs w:val="20"/>
        </w:rPr>
        <w:t>ABr</w:t>
      </w:r>
      <w:proofErr w:type="spellEnd"/>
      <w:r>
        <w:rPr>
          <w:rFonts w:ascii="Arial" w:hAnsi="Arial" w:cs="Arial"/>
          <w:sz w:val="20"/>
          <w:szCs w:val="20"/>
        </w:rPr>
        <w:t>)</w:t>
      </w:r>
      <w:r w:rsidR="00641148">
        <w:rPr>
          <w:rFonts w:ascii="Arial" w:hAnsi="Arial" w:cs="Arial"/>
          <w:sz w:val="20"/>
          <w:szCs w:val="20"/>
        </w:rPr>
        <w:t>, Kate Thurland (KT)</w:t>
      </w:r>
      <w:r w:rsidR="00071386">
        <w:rPr>
          <w:rFonts w:ascii="Arial" w:hAnsi="Arial" w:cs="Arial"/>
          <w:sz w:val="20"/>
          <w:szCs w:val="20"/>
        </w:rPr>
        <w:t>, Jackie Gray (JG), Tony Roberts (TR), Elizabeth Blanchard (EB), Ellie Mitchell (EM)</w:t>
      </w:r>
    </w:p>
    <w:p w14:paraId="0DAC3D4B" w14:textId="23B82F27" w:rsidR="00125C54" w:rsidRDefault="00125C54" w:rsidP="009719DC">
      <w:pPr>
        <w:rPr>
          <w:rFonts w:ascii="Arial" w:hAnsi="Arial" w:cs="Arial"/>
          <w:sz w:val="20"/>
          <w:szCs w:val="20"/>
        </w:rPr>
      </w:pPr>
    </w:p>
    <w:p w14:paraId="4D0FA0DB" w14:textId="470FCB90" w:rsidR="00125C54" w:rsidRDefault="00125C54" w:rsidP="009719DC">
      <w:pPr>
        <w:rPr>
          <w:rFonts w:ascii="Arial" w:hAnsi="Arial" w:cs="Arial"/>
          <w:b/>
          <w:bCs/>
          <w:sz w:val="20"/>
          <w:szCs w:val="20"/>
        </w:rPr>
      </w:pPr>
      <w:r>
        <w:rPr>
          <w:rFonts w:ascii="Arial" w:hAnsi="Arial" w:cs="Arial"/>
          <w:b/>
          <w:bCs/>
          <w:sz w:val="20"/>
          <w:szCs w:val="20"/>
        </w:rPr>
        <w:t>NHS Digital:</w:t>
      </w:r>
    </w:p>
    <w:p w14:paraId="6B9ADE47" w14:textId="6EC07B8C" w:rsidR="00125C54" w:rsidRDefault="00125C54" w:rsidP="009719DC">
      <w:pPr>
        <w:rPr>
          <w:rFonts w:ascii="Arial" w:hAnsi="Arial" w:cs="Arial"/>
          <w:sz w:val="20"/>
          <w:szCs w:val="20"/>
        </w:rPr>
      </w:pPr>
      <w:r>
        <w:rPr>
          <w:rFonts w:ascii="Arial" w:hAnsi="Arial" w:cs="Arial"/>
          <w:sz w:val="20"/>
          <w:szCs w:val="20"/>
        </w:rPr>
        <w:t>Laura Corbett (LC)</w:t>
      </w:r>
    </w:p>
    <w:p w14:paraId="6950AF3B" w14:textId="575F508F" w:rsidR="004063DD" w:rsidRDefault="004063DD" w:rsidP="009719DC">
      <w:pPr>
        <w:rPr>
          <w:rFonts w:ascii="Arial" w:hAnsi="Arial" w:cs="Arial"/>
          <w:sz w:val="20"/>
          <w:szCs w:val="20"/>
        </w:rPr>
      </w:pPr>
    </w:p>
    <w:p w14:paraId="385EABE8" w14:textId="446D046B" w:rsidR="004063DD" w:rsidRDefault="00232ED7" w:rsidP="004063DD">
      <w:pPr>
        <w:rPr>
          <w:rFonts w:ascii="Arial" w:hAnsi="Arial" w:cs="Arial"/>
          <w:b/>
          <w:bCs/>
          <w:sz w:val="20"/>
          <w:szCs w:val="20"/>
        </w:rPr>
      </w:pPr>
      <w:r>
        <w:rPr>
          <w:rFonts w:ascii="Arial" w:hAnsi="Arial" w:cs="Arial"/>
          <w:b/>
          <w:bCs/>
          <w:sz w:val="20"/>
          <w:szCs w:val="20"/>
        </w:rPr>
        <w:t>Topic</w:t>
      </w:r>
      <w:r w:rsidR="004063DD">
        <w:rPr>
          <w:rFonts w:ascii="Arial" w:hAnsi="Arial" w:cs="Arial"/>
          <w:b/>
          <w:bCs/>
          <w:sz w:val="20"/>
          <w:szCs w:val="20"/>
        </w:rPr>
        <w:t xml:space="preserve"> expert:</w:t>
      </w:r>
    </w:p>
    <w:p w14:paraId="75475365" w14:textId="2E778694" w:rsidR="004063DD" w:rsidRPr="004063DD" w:rsidRDefault="004063DD" w:rsidP="004063DD">
      <w:pPr>
        <w:rPr>
          <w:rFonts w:ascii="Arial" w:hAnsi="Arial" w:cs="Arial"/>
          <w:sz w:val="20"/>
          <w:szCs w:val="20"/>
        </w:rPr>
      </w:pPr>
      <w:proofErr w:type="spellStart"/>
      <w:r>
        <w:rPr>
          <w:rFonts w:ascii="Arial" w:hAnsi="Arial" w:cs="Arial"/>
          <w:sz w:val="20"/>
          <w:szCs w:val="20"/>
        </w:rPr>
        <w:t>Smeeta</w:t>
      </w:r>
      <w:proofErr w:type="spellEnd"/>
      <w:r>
        <w:rPr>
          <w:rFonts w:ascii="Arial" w:hAnsi="Arial" w:cs="Arial"/>
          <w:sz w:val="20"/>
          <w:szCs w:val="20"/>
        </w:rPr>
        <w:t xml:space="preserve"> Sinha (</w:t>
      </w:r>
      <w:proofErr w:type="spellStart"/>
      <w:r>
        <w:rPr>
          <w:rFonts w:ascii="Arial" w:hAnsi="Arial" w:cs="Arial"/>
          <w:sz w:val="20"/>
          <w:szCs w:val="20"/>
        </w:rPr>
        <w:t>SS</w:t>
      </w:r>
      <w:r w:rsidR="00F24AED">
        <w:rPr>
          <w:rFonts w:ascii="Arial" w:hAnsi="Arial" w:cs="Arial"/>
          <w:sz w:val="20"/>
          <w:szCs w:val="20"/>
        </w:rPr>
        <w:t>i</w:t>
      </w:r>
      <w:proofErr w:type="spellEnd"/>
      <w:r>
        <w:rPr>
          <w:rFonts w:ascii="Arial" w:hAnsi="Arial" w:cs="Arial"/>
          <w:sz w:val="20"/>
          <w:szCs w:val="20"/>
        </w:rPr>
        <w:t xml:space="preserve">) – National Clinical Director, Renal Services </w:t>
      </w:r>
    </w:p>
    <w:p w14:paraId="77276833" w14:textId="3DD560BE" w:rsidR="00E431F7" w:rsidRDefault="00E431F7" w:rsidP="009719DC">
      <w:pPr>
        <w:rPr>
          <w:rFonts w:ascii="Arial" w:hAnsi="Arial" w:cs="Arial"/>
          <w:sz w:val="20"/>
          <w:szCs w:val="20"/>
        </w:rPr>
      </w:pPr>
    </w:p>
    <w:p w14:paraId="3DED285F" w14:textId="7FF08951" w:rsidR="00E431F7" w:rsidRDefault="00E431F7" w:rsidP="009719DC">
      <w:pPr>
        <w:rPr>
          <w:rFonts w:ascii="Arial" w:hAnsi="Arial" w:cs="Arial"/>
          <w:b/>
          <w:bCs/>
          <w:sz w:val="20"/>
          <w:szCs w:val="20"/>
        </w:rPr>
      </w:pPr>
      <w:r w:rsidRPr="007A6F23">
        <w:rPr>
          <w:rFonts w:ascii="Arial" w:hAnsi="Arial" w:cs="Arial"/>
          <w:b/>
          <w:bCs/>
          <w:sz w:val="20"/>
          <w:szCs w:val="20"/>
        </w:rPr>
        <w:t xml:space="preserve">NICE </w:t>
      </w:r>
      <w:r>
        <w:rPr>
          <w:rFonts w:ascii="Arial" w:hAnsi="Arial" w:cs="Arial"/>
          <w:b/>
          <w:bCs/>
          <w:sz w:val="20"/>
          <w:szCs w:val="20"/>
        </w:rPr>
        <w:t>observers:</w:t>
      </w:r>
    </w:p>
    <w:p w14:paraId="7C3B17DC" w14:textId="2DF4BFFF" w:rsidR="00E431F7" w:rsidRPr="00E431F7" w:rsidRDefault="004E62FD" w:rsidP="009719DC">
      <w:pPr>
        <w:rPr>
          <w:rFonts w:ascii="Arial" w:hAnsi="Arial" w:cs="Arial"/>
          <w:sz w:val="20"/>
          <w:szCs w:val="20"/>
        </w:rPr>
      </w:pPr>
      <w:r>
        <w:rPr>
          <w:rFonts w:ascii="Arial" w:hAnsi="Arial" w:cs="Arial"/>
          <w:sz w:val="20"/>
          <w:szCs w:val="20"/>
        </w:rPr>
        <w:t>Jessica Bailey, Melanie Carr, Charlotte Fairclough</w:t>
      </w:r>
    </w:p>
    <w:p w14:paraId="17265DEF" w14:textId="77777777" w:rsidR="00EB723E" w:rsidRPr="007A6F23" w:rsidRDefault="00EB723E" w:rsidP="009719DC">
      <w:pPr>
        <w:rPr>
          <w:rFonts w:ascii="Arial" w:hAnsi="Arial" w:cs="Arial"/>
          <w:sz w:val="20"/>
          <w:szCs w:val="20"/>
        </w:rPr>
      </w:pPr>
    </w:p>
    <w:p w14:paraId="3E12028C" w14:textId="129C7ABF" w:rsidR="00B416A8" w:rsidRDefault="00B416A8" w:rsidP="009719DC">
      <w:pPr>
        <w:rPr>
          <w:rFonts w:ascii="Arial" w:hAnsi="Arial" w:cs="Arial"/>
          <w:b/>
          <w:sz w:val="20"/>
          <w:szCs w:val="20"/>
        </w:rPr>
      </w:pPr>
      <w:r w:rsidRPr="007A6F23">
        <w:rPr>
          <w:rFonts w:ascii="Arial" w:hAnsi="Arial" w:cs="Arial"/>
          <w:b/>
          <w:sz w:val="20"/>
          <w:szCs w:val="20"/>
        </w:rPr>
        <w:t>Apologie</w:t>
      </w:r>
      <w:r w:rsidR="00EB723E" w:rsidRPr="007A6F23">
        <w:rPr>
          <w:rFonts w:ascii="Arial" w:hAnsi="Arial" w:cs="Arial"/>
          <w:b/>
          <w:sz w:val="20"/>
          <w:szCs w:val="20"/>
        </w:rPr>
        <w:t>s</w:t>
      </w:r>
      <w:r w:rsidR="00E42955">
        <w:rPr>
          <w:rFonts w:ascii="Arial" w:hAnsi="Arial" w:cs="Arial"/>
          <w:b/>
          <w:sz w:val="20"/>
          <w:szCs w:val="20"/>
        </w:rPr>
        <w:t>:</w:t>
      </w:r>
    </w:p>
    <w:p w14:paraId="53F88FAC" w14:textId="66B15E9F" w:rsidR="00C92F79" w:rsidRDefault="004E62FD" w:rsidP="009719DC">
      <w:pPr>
        <w:rPr>
          <w:rFonts w:ascii="Arial" w:hAnsi="Arial" w:cs="Arial"/>
          <w:sz w:val="20"/>
          <w:szCs w:val="20"/>
        </w:rPr>
      </w:pPr>
      <w:r>
        <w:rPr>
          <w:rFonts w:ascii="Arial" w:hAnsi="Arial" w:cs="Arial"/>
          <w:sz w:val="20"/>
          <w:szCs w:val="20"/>
        </w:rPr>
        <w:t>Craig Grime</w:t>
      </w:r>
      <w:r w:rsidR="00641148">
        <w:rPr>
          <w:rFonts w:ascii="Arial" w:hAnsi="Arial" w:cs="Arial"/>
          <w:sz w:val="20"/>
          <w:szCs w:val="20"/>
        </w:rPr>
        <w:t xml:space="preserve">, Mieke van Hemelrijck, </w:t>
      </w:r>
      <w:r w:rsidR="00071386">
        <w:rPr>
          <w:rFonts w:ascii="Arial" w:hAnsi="Arial" w:cs="Arial"/>
          <w:sz w:val="20"/>
          <w:szCs w:val="20"/>
        </w:rPr>
        <w:t>Dominic Horne, Michael Bainbridge</w:t>
      </w:r>
    </w:p>
    <w:p w14:paraId="01AC9906" w14:textId="773C9DB8" w:rsidR="003809BC" w:rsidRDefault="003809BC" w:rsidP="009719DC">
      <w:pPr>
        <w:rPr>
          <w:rFonts w:ascii="Arial" w:hAnsi="Arial" w:cs="Arial"/>
          <w:sz w:val="20"/>
          <w:szCs w:val="20"/>
        </w:rPr>
      </w:pPr>
    </w:p>
    <w:p w14:paraId="6B7B87BD" w14:textId="34827253" w:rsidR="007061B7" w:rsidRDefault="007061B7" w:rsidP="009719DC">
      <w:pPr>
        <w:rPr>
          <w:rFonts w:ascii="Arial" w:hAnsi="Arial" w:cs="Arial"/>
          <w:sz w:val="20"/>
          <w:szCs w:val="20"/>
        </w:rPr>
      </w:pPr>
      <w:r w:rsidRPr="007061B7">
        <w:rPr>
          <w:rFonts w:ascii="Arial" w:hAnsi="Arial" w:cs="Arial"/>
          <w:b/>
          <w:sz w:val="20"/>
          <w:szCs w:val="20"/>
        </w:rPr>
        <w:t>Quoracy</w:t>
      </w:r>
      <w:r w:rsidRPr="00B17D21">
        <w:rPr>
          <w:rFonts w:cs="Arial"/>
          <w:b/>
          <w:bCs/>
          <w:sz w:val="20"/>
          <w:szCs w:val="20"/>
        </w:rPr>
        <w:t xml:space="preserve">: </w:t>
      </w:r>
      <w:r>
        <w:rPr>
          <w:rFonts w:ascii="Arial" w:hAnsi="Arial" w:cs="Arial"/>
          <w:sz w:val="20"/>
          <w:szCs w:val="20"/>
        </w:rPr>
        <w:t>t</w:t>
      </w:r>
      <w:r w:rsidRPr="007061B7">
        <w:rPr>
          <w:rFonts w:ascii="Arial" w:hAnsi="Arial" w:cs="Arial"/>
          <w:sz w:val="20"/>
          <w:szCs w:val="20"/>
        </w:rPr>
        <w:t>he meeting was quorate.</w:t>
      </w:r>
    </w:p>
    <w:p w14:paraId="55771EFF" w14:textId="52A9EC1E" w:rsidR="003809BC" w:rsidRDefault="003809BC" w:rsidP="009719DC">
      <w:pPr>
        <w:rPr>
          <w:rFonts w:ascii="Arial" w:hAnsi="Arial" w:cs="Arial"/>
          <w:sz w:val="20"/>
          <w:szCs w:val="20"/>
        </w:rPr>
      </w:pPr>
    </w:p>
    <w:p w14:paraId="55ECEFBC" w14:textId="296BBE3F" w:rsidR="00C92F79" w:rsidRPr="003809BC" w:rsidRDefault="00EB723E" w:rsidP="009719DC">
      <w:pPr>
        <w:rPr>
          <w:rFonts w:ascii="Arial" w:hAnsi="Arial" w:cs="Arial"/>
          <w:b/>
          <w:sz w:val="20"/>
          <w:szCs w:val="20"/>
        </w:rPr>
      </w:pPr>
      <w:r w:rsidRPr="003809BC">
        <w:rPr>
          <w:rFonts w:ascii="Arial" w:hAnsi="Arial" w:cs="Arial"/>
          <w:b/>
          <w:sz w:val="20"/>
          <w:szCs w:val="20"/>
        </w:rPr>
        <w:t>Outline of the meeting</w:t>
      </w:r>
    </w:p>
    <w:p w14:paraId="7DB5DAA2" w14:textId="77777777" w:rsidR="00B34A2B" w:rsidRPr="007A6F23" w:rsidRDefault="00B34A2B" w:rsidP="009719DC">
      <w:pPr>
        <w:rPr>
          <w:rFonts w:ascii="Arial" w:hAnsi="Arial" w:cs="Arial"/>
          <w:b/>
          <w:sz w:val="20"/>
          <w:szCs w:val="20"/>
          <w:u w:val="single"/>
        </w:rPr>
      </w:pPr>
    </w:p>
    <w:p w14:paraId="449162CD" w14:textId="620B4DA3" w:rsidR="00C92F79" w:rsidRDefault="0066530B" w:rsidP="009719DC">
      <w:pPr>
        <w:rPr>
          <w:rFonts w:ascii="Arial" w:hAnsi="Arial" w:cs="Arial"/>
          <w:sz w:val="20"/>
          <w:szCs w:val="20"/>
        </w:rPr>
      </w:pPr>
      <w:r>
        <w:rPr>
          <w:rFonts w:ascii="Arial" w:hAnsi="Arial" w:cs="Arial"/>
          <w:sz w:val="20"/>
          <w:szCs w:val="20"/>
        </w:rPr>
        <w:t>RC</w:t>
      </w:r>
      <w:r w:rsidR="00C92F79" w:rsidRPr="007A6F23">
        <w:rPr>
          <w:rFonts w:ascii="Arial" w:hAnsi="Arial" w:cs="Arial"/>
          <w:sz w:val="20"/>
          <w:szCs w:val="20"/>
        </w:rPr>
        <w:t xml:space="preserve"> welcomed the attendees and the </w:t>
      </w:r>
      <w:r w:rsidR="00EB723E" w:rsidRPr="007A6F23">
        <w:rPr>
          <w:rFonts w:ascii="Arial" w:hAnsi="Arial" w:cs="Arial"/>
          <w:sz w:val="20"/>
          <w:szCs w:val="20"/>
        </w:rPr>
        <w:t>indicator</w:t>
      </w:r>
      <w:r w:rsidR="00C92F79" w:rsidRPr="007A6F23">
        <w:rPr>
          <w:rFonts w:ascii="Arial" w:hAnsi="Arial" w:cs="Arial"/>
          <w:sz w:val="20"/>
          <w:szCs w:val="20"/>
        </w:rPr>
        <w:t xml:space="preserve"> advisory committee (</w:t>
      </w:r>
      <w:r w:rsidR="00EB723E" w:rsidRPr="007A6F23">
        <w:rPr>
          <w:rFonts w:ascii="Arial" w:hAnsi="Arial" w:cs="Arial"/>
          <w:sz w:val="20"/>
          <w:szCs w:val="20"/>
        </w:rPr>
        <w:t>I</w:t>
      </w:r>
      <w:r w:rsidR="00C92F79" w:rsidRPr="007A6F23">
        <w:rPr>
          <w:rFonts w:ascii="Arial" w:hAnsi="Arial" w:cs="Arial"/>
          <w:sz w:val="20"/>
          <w:szCs w:val="20"/>
        </w:rPr>
        <w:t>AC) members introduced themselves.</w:t>
      </w:r>
      <w:r w:rsidR="00422C64">
        <w:rPr>
          <w:rFonts w:ascii="Arial" w:hAnsi="Arial" w:cs="Arial"/>
          <w:sz w:val="20"/>
          <w:szCs w:val="20"/>
        </w:rPr>
        <w:t xml:space="preserve"> </w:t>
      </w:r>
    </w:p>
    <w:p w14:paraId="18882652" w14:textId="77777777" w:rsidR="00C92F79" w:rsidRPr="007A6F23" w:rsidRDefault="00C92F79" w:rsidP="009719DC">
      <w:pPr>
        <w:rPr>
          <w:rFonts w:ascii="Arial" w:hAnsi="Arial" w:cs="Arial"/>
          <w:sz w:val="20"/>
          <w:szCs w:val="20"/>
        </w:rPr>
      </w:pPr>
    </w:p>
    <w:p w14:paraId="3A32D515" w14:textId="256E2EA3" w:rsidR="00C92F79" w:rsidRPr="003809BC" w:rsidRDefault="00EB723E" w:rsidP="009719DC">
      <w:pPr>
        <w:rPr>
          <w:rFonts w:ascii="Arial" w:hAnsi="Arial" w:cs="Arial"/>
          <w:b/>
          <w:sz w:val="20"/>
          <w:szCs w:val="20"/>
          <w:lang w:val="en-US"/>
        </w:rPr>
      </w:pPr>
      <w:r w:rsidRPr="003809BC">
        <w:rPr>
          <w:rFonts w:ascii="Arial" w:hAnsi="Arial" w:cs="Arial"/>
          <w:b/>
          <w:sz w:val="20"/>
          <w:szCs w:val="20"/>
          <w:lang w:val="en-US"/>
        </w:rPr>
        <w:t xml:space="preserve">NICE advisory body declarations of interest </w:t>
      </w:r>
    </w:p>
    <w:p w14:paraId="4B25506F" w14:textId="77777777" w:rsidR="00B34A2B" w:rsidRDefault="00B34A2B" w:rsidP="009719DC">
      <w:pPr>
        <w:rPr>
          <w:rFonts w:ascii="Arial" w:hAnsi="Arial" w:cs="Arial"/>
          <w:b/>
          <w:sz w:val="20"/>
          <w:szCs w:val="20"/>
          <w:u w:val="single"/>
        </w:rPr>
      </w:pPr>
    </w:p>
    <w:p w14:paraId="7CE22ACE" w14:textId="2F85959A" w:rsidR="003A7168" w:rsidRDefault="0066530B" w:rsidP="009719DC">
      <w:pPr>
        <w:rPr>
          <w:rFonts w:ascii="Arial" w:hAnsi="Arial" w:cs="Arial"/>
          <w:bCs/>
          <w:sz w:val="20"/>
          <w:szCs w:val="20"/>
        </w:rPr>
      </w:pPr>
      <w:r>
        <w:rPr>
          <w:rFonts w:ascii="Arial" w:hAnsi="Arial" w:cs="Arial"/>
          <w:bCs/>
          <w:sz w:val="20"/>
          <w:szCs w:val="20"/>
        </w:rPr>
        <w:t>RC</w:t>
      </w:r>
      <w:r w:rsidR="000E76D6">
        <w:rPr>
          <w:rFonts w:ascii="Arial" w:hAnsi="Arial" w:cs="Arial"/>
          <w:bCs/>
          <w:sz w:val="20"/>
          <w:szCs w:val="20"/>
        </w:rPr>
        <w:t xml:space="preserve"> asked committee members to declare all new interests</w:t>
      </w:r>
      <w:r w:rsidR="00E82349">
        <w:rPr>
          <w:rFonts w:ascii="Arial" w:hAnsi="Arial" w:cs="Arial"/>
          <w:bCs/>
          <w:sz w:val="20"/>
          <w:szCs w:val="20"/>
        </w:rPr>
        <w:t xml:space="preserve">, that is those not already included in the </w:t>
      </w:r>
      <w:r w:rsidR="00D237CA">
        <w:rPr>
          <w:rFonts w:ascii="Arial" w:hAnsi="Arial" w:cs="Arial"/>
          <w:bCs/>
          <w:sz w:val="20"/>
          <w:szCs w:val="20"/>
        </w:rPr>
        <w:t xml:space="preserve">register of </w:t>
      </w:r>
      <w:r w:rsidR="00E82349">
        <w:rPr>
          <w:rFonts w:ascii="Arial" w:hAnsi="Arial" w:cs="Arial"/>
          <w:bCs/>
          <w:sz w:val="20"/>
          <w:szCs w:val="20"/>
        </w:rPr>
        <w:t>declared interests NICE has on file</w:t>
      </w:r>
      <w:r w:rsidR="00DC0BF8">
        <w:rPr>
          <w:rFonts w:ascii="Arial" w:hAnsi="Arial" w:cs="Arial"/>
          <w:bCs/>
          <w:sz w:val="20"/>
          <w:szCs w:val="20"/>
        </w:rPr>
        <w:t xml:space="preserve"> </w:t>
      </w:r>
      <w:r w:rsidR="000A3D4A">
        <w:rPr>
          <w:rFonts w:ascii="Arial" w:hAnsi="Arial" w:cs="Arial"/>
          <w:bCs/>
          <w:sz w:val="20"/>
          <w:szCs w:val="20"/>
        </w:rPr>
        <w:t xml:space="preserve">(and circulated in today’s papers) </w:t>
      </w:r>
      <w:r w:rsidR="000E76D6">
        <w:rPr>
          <w:rFonts w:ascii="Arial" w:hAnsi="Arial" w:cs="Arial"/>
          <w:bCs/>
          <w:sz w:val="20"/>
          <w:szCs w:val="20"/>
        </w:rPr>
        <w:t>and all interests related to items under discussion during the meeting</w:t>
      </w:r>
      <w:r w:rsidR="00EF22A7">
        <w:rPr>
          <w:rFonts w:ascii="Arial" w:hAnsi="Arial" w:cs="Arial"/>
          <w:bCs/>
          <w:sz w:val="20"/>
          <w:szCs w:val="20"/>
        </w:rPr>
        <w:t>. No new interests were declared.</w:t>
      </w:r>
    </w:p>
    <w:p w14:paraId="7AA51F09" w14:textId="77777777" w:rsidR="00931EA8" w:rsidRPr="003A7168" w:rsidRDefault="00931EA8" w:rsidP="009719DC">
      <w:pPr>
        <w:rPr>
          <w:rFonts w:ascii="Arial" w:hAnsi="Arial" w:cs="Arial"/>
          <w:bCs/>
          <w:sz w:val="20"/>
          <w:szCs w:val="20"/>
        </w:rPr>
      </w:pPr>
    </w:p>
    <w:p w14:paraId="610F6FCA" w14:textId="08AB0CAA" w:rsidR="001D35EA" w:rsidRDefault="00EB723E" w:rsidP="009719DC">
      <w:pPr>
        <w:rPr>
          <w:rFonts w:ascii="Arial" w:hAnsi="Arial" w:cs="Arial"/>
          <w:b/>
          <w:sz w:val="20"/>
          <w:szCs w:val="20"/>
        </w:rPr>
      </w:pPr>
      <w:r w:rsidRPr="003809BC">
        <w:rPr>
          <w:rFonts w:ascii="Arial" w:hAnsi="Arial" w:cs="Arial"/>
          <w:b/>
          <w:sz w:val="20"/>
          <w:szCs w:val="20"/>
        </w:rPr>
        <w:t xml:space="preserve">Item </w:t>
      </w:r>
      <w:r w:rsidR="00DB71B4">
        <w:rPr>
          <w:rFonts w:ascii="Arial" w:hAnsi="Arial" w:cs="Arial"/>
          <w:b/>
          <w:sz w:val="20"/>
          <w:szCs w:val="20"/>
        </w:rPr>
        <w:t>1</w:t>
      </w:r>
      <w:r w:rsidR="007A6F23" w:rsidRPr="003809BC">
        <w:rPr>
          <w:rFonts w:ascii="Arial" w:hAnsi="Arial" w:cs="Arial"/>
          <w:b/>
          <w:sz w:val="20"/>
          <w:szCs w:val="20"/>
        </w:rPr>
        <w:t xml:space="preserve"> -</w:t>
      </w:r>
      <w:r w:rsidRPr="003809BC">
        <w:rPr>
          <w:rFonts w:ascii="Arial" w:hAnsi="Arial" w:cs="Arial"/>
          <w:b/>
          <w:sz w:val="20"/>
          <w:szCs w:val="20"/>
        </w:rPr>
        <w:t xml:space="preserve"> Review of minutes and actions f</w:t>
      </w:r>
      <w:r w:rsidR="00A81EB2">
        <w:rPr>
          <w:rFonts w:ascii="Arial" w:hAnsi="Arial" w:cs="Arial"/>
          <w:b/>
          <w:sz w:val="20"/>
          <w:szCs w:val="20"/>
        </w:rPr>
        <w:t>rom</w:t>
      </w:r>
      <w:r w:rsidRPr="003809BC">
        <w:rPr>
          <w:rFonts w:ascii="Arial" w:hAnsi="Arial" w:cs="Arial"/>
          <w:b/>
          <w:sz w:val="20"/>
          <w:szCs w:val="20"/>
        </w:rPr>
        <w:t xml:space="preserve"> </w:t>
      </w:r>
      <w:r w:rsidR="00EF22A7">
        <w:rPr>
          <w:rFonts w:ascii="Arial" w:hAnsi="Arial" w:cs="Arial"/>
          <w:b/>
          <w:sz w:val="20"/>
          <w:szCs w:val="20"/>
        </w:rPr>
        <w:t>November</w:t>
      </w:r>
      <w:r w:rsidR="00A22FB3">
        <w:rPr>
          <w:rFonts w:ascii="Arial" w:hAnsi="Arial" w:cs="Arial"/>
          <w:b/>
          <w:sz w:val="20"/>
          <w:szCs w:val="20"/>
        </w:rPr>
        <w:t xml:space="preserve"> 2022</w:t>
      </w:r>
      <w:r w:rsidR="001C396B" w:rsidRPr="003809BC">
        <w:rPr>
          <w:rFonts w:ascii="Arial" w:hAnsi="Arial" w:cs="Arial"/>
          <w:b/>
          <w:sz w:val="20"/>
          <w:szCs w:val="20"/>
        </w:rPr>
        <w:t xml:space="preserve"> meeting</w:t>
      </w:r>
      <w:r w:rsidRPr="003809BC">
        <w:rPr>
          <w:rFonts w:ascii="Arial" w:hAnsi="Arial" w:cs="Arial"/>
          <w:b/>
          <w:sz w:val="20"/>
          <w:szCs w:val="20"/>
        </w:rPr>
        <w:t xml:space="preserve"> </w:t>
      </w:r>
    </w:p>
    <w:p w14:paraId="1BDDA36F" w14:textId="20D38D54" w:rsidR="00D01B71" w:rsidRDefault="00D01B71" w:rsidP="009719DC">
      <w:pPr>
        <w:rPr>
          <w:rFonts w:ascii="Arial" w:hAnsi="Arial" w:cs="Arial"/>
          <w:b/>
          <w:sz w:val="20"/>
          <w:szCs w:val="20"/>
        </w:rPr>
      </w:pPr>
    </w:p>
    <w:p w14:paraId="022D3693" w14:textId="46ECE3AE" w:rsidR="00C20BE0" w:rsidRDefault="00A22FB3" w:rsidP="009719DC">
      <w:pPr>
        <w:jc w:val="both"/>
        <w:rPr>
          <w:rFonts w:ascii="Arial" w:hAnsi="Arial" w:cs="Arial"/>
          <w:sz w:val="20"/>
          <w:szCs w:val="20"/>
          <w:lang w:val="en-US"/>
        </w:rPr>
      </w:pPr>
      <w:r>
        <w:rPr>
          <w:rFonts w:ascii="Arial" w:hAnsi="Arial" w:cs="Arial"/>
          <w:sz w:val="20"/>
          <w:szCs w:val="20"/>
          <w:lang w:val="en-US"/>
        </w:rPr>
        <w:t>MM</w:t>
      </w:r>
      <w:r w:rsidR="00D01B71" w:rsidRPr="00BF2C76">
        <w:rPr>
          <w:rFonts w:ascii="Arial" w:hAnsi="Arial" w:cs="Arial"/>
          <w:sz w:val="20"/>
          <w:szCs w:val="20"/>
          <w:lang w:val="en-US"/>
        </w:rPr>
        <w:t xml:space="preserve"> informed the committee that</w:t>
      </w:r>
      <w:r w:rsidR="00362985">
        <w:rPr>
          <w:rFonts w:ascii="Arial" w:hAnsi="Arial" w:cs="Arial"/>
          <w:sz w:val="20"/>
          <w:szCs w:val="20"/>
          <w:lang w:val="en-US"/>
        </w:rPr>
        <w:t xml:space="preserve"> all </w:t>
      </w:r>
      <w:r w:rsidR="00D01B71" w:rsidRPr="00BF2C76">
        <w:rPr>
          <w:rFonts w:ascii="Arial" w:hAnsi="Arial" w:cs="Arial"/>
          <w:sz w:val="20"/>
          <w:szCs w:val="20"/>
          <w:lang w:val="en-US"/>
        </w:rPr>
        <w:t xml:space="preserve">actions from the last </w:t>
      </w:r>
      <w:r w:rsidR="000A3D4A">
        <w:rPr>
          <w:rFonts w:ascii="Arial" w:hAnsi="Arial" w:cs="Arial"/>
          <w:sz w:val="20"/>
          <w:szCs w:val="20"/>
          <w:lang w:val="en-US"/>
        </w:rPr>
        <w:t xml:space="preserve">committee </w:t>
      </w:r>
      <w:r w:rsidR="00D01B71" w:rsidRPr="00BF2C76">
        <w:rPr>
          <w:rFonts w:ascii="Arial" w:hAnsi="Arial" w:cs="Arial"/>
          <w:sz w:val="20"/>
          <w:szCs w:val="20"/>
          <w:lang w:val="en-US"/>
        </w:rPr>
        <w:t xml:space="preserve">meeting in </w:t>
      </w:r>
      <w:r w:rsidR="00EF22A7">
        <w:rPr>
          <w:rFonts w:ascii="Arial" w:hAnsi="Arial" w:cs="Arial"/>
          <w:sz w:val="20"/>
          <w:szCs w:val="20"/>
          <w:lang w:val="en-US"/>
        </w:rPr>
        <w:t>November</w:t>
      </w:r>
      <w:r w:rsidR="00D01B71" w:rsidRPr="00BF2C76">
        <w:rPr>
          <w:rFonts w:ascii="Arial" w:hAnsi="Arial" w:cs="Arial"/>
          <w:sz w:val="20"/>
          <w:szCs w:val="20"/>
          <w:lang w:val="en-US"/>
        </w:rPr>
        <w:t xml:space="preserve"> 20</w:t>
      </w:r>
      <w:r w:rsidR="00D01B71">
        <w:rPr>
          <w:rFonts w:ascii="Arial" w:hAnsi="Arial" w:cs="Arial"/>
          <w:sz w:val="20"/>
          <w:szCs w:val="20"/>
          <w:lang w:val="en-US"/>
        </w:rPr>
        <w:t>2</w:t>
      </w:r>
      <w:r>
        <w:rPr>
          <w:rFonts w:ascii="Arial" w:hAnsi="Arial" w:cs="Arial"/>
          <w:sz w:val="20"/>
          <w:szCs w:val="20"/>
          <w:lang w:val="en-US"/>
        </w:rPr>
        <w:t>2</w:t>
      </w:r>
      <w:r w:rsidR="00D01B71" w:rsidRPr="00BF2C76">
        <w:rPr>
          <w:rFonts w:ascii="Arial" w:hAnsi="Arial" w:cs="Arial"/>
          <w:sz w:val="20"/>
          <w:szCs w:val="20"/>
          <w:lang w:val="en-US"/>
        </w:rPr>
        <w:t xml:space="preserve"> had</w:t>
      </w:r>
      <w:r w:rsidR="00D01B71">
        <w:rPr>
          <w:rFonts w:ascii="Arial" w:hAnsi="Arial" w:cs="Arial"/>
          <w:sz w:val="20"/>
          <w:szCs w:val="20"/>
          <w:lang w:val="en-US"/>
        </w:rPr>
        <w:t xml:space="preserve"> </w:t>
      </w:r>
      <w:r w:rsidR="00D01B71" w:rsidRPr="00BF2C76">
        <w:rPr>
          <w:rFonts w:ascii="Arial" w:hAnsi="Arial" w:cs="Arial"/>
          <w:sz w:val="20"/>
          <w:szCs w:val="20"/>
          <w:lang w:val="en-US"/>
        </w:rPr>
        <w:t>been progressed</w:t>
      </w:r>
      <w:r w:rsidR="002F0D99">
        <w:rPr>
          <w:rFonts w:ascii="Arial" w:hAnsi="Arial" w:cs="Arial"/>
          <w:sz w:val="20"/>
          <w:szCs w:val="20"/>
          <w:lang w:val="en-US"/>
        </w:rPr>
        <w:t xml:space="preserve"> or were included in today’s agenda</w:t>
      </w:r>
      <w:r w:rsidR="00D01B71">
        <w:rPr>
          <w:rFonts w:ascii="Arial" w:hAnsi="Arial" w:cs="Arial"/>
          <w:sz w:val="20"/>
          <w:szCs w:val="20"/>
          <w:lang w:val="en-US"/>
        </w:rPr>
        <w:t>.</w:t>
      </w:r>
      <w:r w:rsidR="001D102F">
        <w:rPr>
          <w:rFonts w:ascii="Arial" w:hAnsi="Arial" w:cs="Arial"/>
          <w:sz w:val="20"/>
          <w:szCs w:val="20"/>
          <w:lang w:val="en-US"/>
        </w:rPr>
        <w:t xml:space="preserve"> </w:t>
      </w:r>
    </w:p>
    <w:p w14:paraId="31F9D47A" w14:textId="77777777" w:rsidR="005F6E32" w:rsidRDefault="005F6E32" w:rsidP="009719DC">
      <w:pPr>
        <w:jc w:val="both"/>
        <w:rPr>
          <w:rFonts w:ascii="Arial" w:hAnsi="Arial" w:cs="Arial"/>
          <w:sz w:val="20"/>
          <w:szCs w:val="20"/>
          <w:lang w:val="en-US"/>
        </w:rPr>
      </w:pPr>
    </w:p>
    <w:p w14:paraId="6EE1853D" w14:textId="23694624" w:rsidR="00D01B71" w:rsidRDefault="001D102F" w:rsidP="009719DC">
      <w:pPr>
        <w:jc w:val="both"/>
        <w:rPr>
          <w:rFonts w:ascii="Arial" w:hAnsi="Arial" w:cs="Arial"/>
          <w:sz w:val="20"/>
          <w:szCs w:val="20"/>
          <w:lang w:val="en-US"/>
        </w:rPr>
      </w:pPr>
      <w:r w:rsidRPr="007A6F23">
        <w:rPr>
          <w:rFonts w:ascii="Arial" w:hAnsi="Arial" w:cs="Arial"/>
          <w:sz w:val="20"/>
          <w:szCs w:val="20"/>
          <w:lang w:val="en-US"/>
        </w:rPr>
        <w:t xml:space="preserve">The </w:t>
      </w:r>
      <w:r w:rsidR="00EF22A7">
        <w:rPr>
          <w:rFonts w:ascii="Arial" w:hAnsi="Arial" w:cs="Arial"/>
          <w:sz w:val="20"/>
          <w:szCs w:val="20"/>
          <w:lang w:val="en-US"/>
        </w:rPr>
        <w:t>November</w:t>
      </w:r>
      <w:r w:rsidR="00B029D5">
        <w:rPr>
          <w:rFonts w:ascii="Arial" w:hAnsi="Arial" w:cs="Arial"/>
          <w:sz w:val="20"/>
          <w:szCs w:val="20"/>
          <w:lang w:val="en-US"/>
        </w:rPr>
        <w:t xml:space="preserve"> 202</w:t>
      </w:r>
      <w:r w:rsidR="00A22FB3">
        <w:rPr>
          <w:rFonts w:ascii="Arial" w:hAnsi="Arial" w:cs="Arial"/>
          <w:sz w:val="20"/>
          <w:szCs w:val="20"/>
          <w:lang w:val="en-US"/>
        </w:rPr>
        <w:t>2</w:t>
      </w:r>
      <w:r w:rsidR="00B029D5">
        <w:rPr>
          <w:rFonts w:ascii="Arial" w:hAnsi="Arial" w:cs="Arial"/>
          <w:sz w:val="20"/>
          <w:szCs w:val="20"/>
          <w:lang w:val="en-US"/>
        </w:rPr>
        <w:t xml:space="preserve"> </w:t>
      </w:r>
      <w:r w:rsidRPr="007A6F23">
        <w:rPr>
          <w:rFonts w:ascii="Arial" w:hAnsi="Arial" w:cs="Arial"/>
          <w:sz w:val="20"/>
          <w:szCs w:val="20"/>
          <w:lang w:val="en-US"/>
        </w:rPr>
        <w:t xml:space="preserve">minutes were approved </w:t>
      </w:r>
      <w:r w:rsidR="000A3D4A">
        <w:rPr>
          <w:rFonts w:ascii="Arial" w:hAnsi="Arial" w:cs="Arial"/>
          <w:sz w:val="20"/>
          <w:szCs w:val="20"/>
          <w:lang w:val="en-US"/>
        </w:rPr>
        <w:t xml:space="preserve">by the committee </w:t>
      </w:r>
      <w:r w:rsidRPr="007A6F23">
        <w:rPr>
          <w:rFonts w:ascii="Arial" w:hAnsi="Arial" w:cs="Arial"/>
          <w:sz w:val="20"/>
          <w:szCs w:val="20"/>
          <w:lang w:val="en-US"/>
        </w:rPr>
        <w:t>as an accurate record.</w:t>
      </w:r>
    </w:p>
    <w:p w14:paraId="54A9D9E3" w14:textId="77777777" w:rsidR="00902B5E" w:rsidRPr="00BF2C76" w:rsidRDefault="00902B5E" w:rsidP="009719DC">
      <w:pPr>
        <w:pStyle w:val="Paragraph"/>
        <w:numPr>
          <w:ilvl w:val="0"/>
          <w:numId w:val="0"/>
        </w:numPr>
        <w:spacing w:before="0" w:after="0" w:line="240" w:lineRule="auto"/>
        <w:rPr>
          <w:rFonts w:cs="Arial"/>
          <w:bCs/>
          <w:kern w:val="32"/>
          <w:sz w:val="20"/>
          <w:szCs w:val="20"/>
        </w:rPr>
      </w:pPr>
    </w:p>
    <w:p w14:paraId="47BDB2BA" w14:textId="2E4043A8" w:rsidR="00BF3ABA" w:rsidRDefault="001E173F" w:rsidP="009719DC">
      <w:pPr>
        <w:tabs>
          <w:tab w:val="left" w:pos="709"/>
        </w:tabs>
        <w:rPr>
          <w:rFonts w:ascii="Arial" w:hAnsi="Arial" w:cs="Arial"/>
          <w:b/>
          <w:bCs/>
          <w:sz w:val="20"/>
          <w:szCs w:val="20"/>
        </w:rPr>
      </w:pPr>
      <w:r w:rsidRPr="001E173F">
        <w:rPr>
          <w:rFonts w:ascii="Arial" w:hAnsi="Arial" w:cs="Arial"/>
          <w:b/>
          <w:bCs/>
          <w:sz w:val="20"/>
          <w:szCs w:val="20"/>
        </w:rPr>
        <w:t xml:space="preserve">Item </w:t>
      </w:r>
      <w:r w:rsidR="00DB71B4">
        <w:rPr>
          <w:rFonts w:ascii="Arial" w:hAnsi="Arial" w:cs="Arial"/>
          <w:b/>
          <w:bCs/>
          <w:sz w:val="20"/>
          <w:szCs w:val="20"/>
        </w:rPr>
        <w:t>2</w:t>
      </w:r>
      <w:r w:rsidRPr="001E173F">
        <w:rPr>
          <w:rFonts w:ascii="Arial" w:hAnsi="Arial" w:cs="Arial"/>
          <w:b/>
          <w:bCs/>
          <w:sz w:val="20"/>
          <w:szCs w:val="20"/>
        </w:rPr>
        <w:t xml:space="preserve"> </w:t>
      </w:r>
      <w:r w:rsidR="00801EA7">
        <w:rPr>
          <w:rFonts w:ascii="Arial" w:hAnsi="Arial" w:cs="Arial"/>
          <w:b/>
          <w:bCs/>
          <w:sz w:val="20"/>
          <w:szCs w:val="20"/>
        </w:rPr>
        <w:t>–</w:t>
      </w:r>
      <w:r w:rsidRPr="001E173F">
        <w:rPr>
          <w:rFonts w:ascii="Arial" w:hAnsi="Arial" w:cs="Arial"/>
          <w:b/>
          <w:bCs/>
          <w:sz w:val="20"/>
          <w:szCs w:val="20"/>
        </w:rPr>
        <w:t xml:space="preserve"> </w:t>
      </w:r>
      <w:r w:rsidR="00DB71B4" w:rsidRPr="00DB71B4">
        <w:rPr>
          <w:rFonts w:ascii="Arial" w:hAnsi="Arial" w:cs="Arial"/>
          <w:b/>
          <w:bCs/>
          <w:sz w:val="20"/>
          <w:szCs w:val="20"/>
        </w:rPr>
        <w:t>Immunosuppressed register (IND2022-128)</w:t>
      </w:r>
    </w:p>
    <w:p w14:paraId="769F0F5E" w14:textId="4F1D7652" w:rsidR="00F164B9" w:rsidRDefault="00F164B9" w:rsidP="009719DC">
      <w:pPr>
        <w:tabs>
          <w:tab w:val="left" w:pos="709"/>
        </w:tabs>
        <w:rPr>
          <w:rFonts w:ascii="Arial" w:hAnsi="Arial" w:cs="Arial"/>
          <w:b/>
          <w:bCs/>
          <w:sz w:val="20"/>
          <w:szCs w:val="20"/>
        </w:rPr>
      </w:pPr>
    </w:p>
    <w:p w14:paraId="257E3D64" w14:textId="37AA11CF" w:rsidR="00487026" w:rsidRPr="00487026" w:rsidRDefault="00487026" w:rsidP="00487026">
      <w:pPr>
        <w:widowControl w:val="0"/>
        <w:autoSpaceDE w:val="0"/>
        <w:autoSpaceDN w:val="0"/>
        <w:adjustRightInd w:val="0"/>
        <w:rPr>
          <w:rFonts w:ascii="Arial" w:hAnsi="Arial" w:cs="Arial"/>
          <w:sz w:val="20"/>
          <w:szCs w:val="20"/>
        </w:rPr>
      </w:pPr>
      <w:r>
        <w:rPr>
          <w:rFonts w:ascii="Arial" w:hAnsi="Arial" w:cs="Arial"/>
          <w:sz w:val="20"/>
          <w:szCs w:val="20"/>
        </w:rPr>
        <w:t xml:space="preserve">KT </w:t>
      </w:r>
      <w:r w:rsidR="00232ED7">
        <w:rPr>
          <w:rFonts w:ascii="Arial" w:hAnsi="Arial" w:cs="Arial"/>
          <w:sz w:val="20"/>
          <w:szCs w:val="20"/>
        </w:rPr>
        <w:t xml:space="preserve">updated the committee noting </w:t>
      </w:r>
      <w:r>
        <w:rPr>
          <w:rFonts w:ascii="Arial" w:hAnsi="Arial" w:cs="Arial"/>
          <w:sz w:val="20"/>
          <w:szCs w:val="20"/>
        </w:rPr>
        <w:t>that the NCCID</w:t>
      </w:r>
      <w:r w:rsidRPr="00487026">
        <w:rPr>
          <w:rFonts w:ascii="Arial" w:hAnsi="Arial" w:cs="Arial"/>
          <w:sz w:val="20"/>
          <w:szCs w:val="20"/>
        </w:rPr>
        <w:t xml:space="preserve"> </w:t>
      </w:r>
      <w:r>
        <w:rPr>
          <w:rFonts w:ascii="Arial" w:hAnsi="Arial" w:cs="Arial"/>
          <w:sz w:val="20"/>
          <w:szCs w:val="20"/>
        </w:rPr>
        <w:t>had been</w:t>
      </w:r>
      <w:r w:rsidRPr="00487026">
        <w:rPr>
          <w:rFonts w:ascii="Arial" w:hAnsi="Arial" w:cs="Arial"/>
          <w:sz w:val="20"/>
          <w:szCs w:val="20"/>
        </w:rPr>
        <w:t xml:space="preserve"> asked to</w:t>
      </w:r>
      <w:r>
        <w:rPr>
          <w:rFonts w:ascii="Arial" w:hAnsi="Arial" w:cs="Arial"/>
          <w:sz w:val="20"/>
          <w:szCs w:val="20"/>
        </w:rPr>
        <w:t xml:space="preserve"> e</w:t>
      </w:r>
      <w:r w:rsidRPr="00487026">
        <w:rPr>
          <w:rFonts w:ascii="Arial" w:hAnsi="Arial" w:cs="Arial"/>
          <w:sz w:val="20"/>
          <w:szCs w:val="20"/>
        </w:rPr>
        <w:t xml:space="preserve">xplore the potential </w:t>
      </w:r>
      <w:r w:rsidRPr="00487026">
        <w:rPr>
          <w:rFonts w:ascii="Arial" w:hAnsi="Arial" w:cs="Arial"/>
          <w:sz w:val="20"/>
          <w:szCs w:val="20"/>
        </w:rPr>
        <w:lastRenderedPageBreak/>
        <w:t>construction of a register indicator for people who are immunosuppressed</w:t>
      </w:r>
      <w:r>
        <w:rPr>
          <w:rFonts w:ascii="Arial" w:hAnsi="Arial" w:cs="Arial"/>
          <w:sz w:val="20"/>
          <w:szCs w:val="20"/>
        </w:rPr>
        <w:t xml:space="preserve"> and e</w:t>
      </w:r>
      <w:r w:rsidRPr="00487026">
        <w:rPr>
          <w:rFonts w:ascii="Arial" w:hAnsi="Arial" w:cs="Arial"/>
          <w:sz w:val="20"/>
          <w:szCs w:val="20"/>
        </w:rPr>
        <w:t>xplore the number of patients eligible at practice level.</w:t>
      </w:r>
      <w:r w:rsidR="00232ED7">
        <w:rPr>
          <w:rFonts w:ascii="Arial" w:hAnsi="Arial" w:cs="Arial"/>
          <w:sz w:val="20"/>
          <w:szCs w:val="20"/>
        </w:rPr>
        <w:t xml:space="preserve"> The request to develop a register in this area originated following a request from NHS England to NICE.</w:t>
      </w:r>
    </w:p>
    <w:p w14:paraId="3BCFB750" w14:textId="77777777" w:rsidR="00487026" w:rsidRDefault="00487026" w:rsidP="00487026">
      <w:pPr>
        <w:widowControl w:val="0"/>
        <w:autoSpaceDE w:val="0"/>
        <w:autoSpaceDN w:val="0"/>
        <w:adjustRightInd w:val="0"/>
        <w:rPr>
          <w:rFonts w:ascii="Arial" w:hAnsi="Arial" w:cs="Arial"/>
          <w:sz w:val="20"/>
          <w:szCs w:val="20"/>
        </w:rPr>
      </w:pPr>
    </w:p>
    <w:p w14:paraId="585C51B6" w14:textId="750DF1BC" w:rsidR="00487026" w:rsidRDefault="00937A5E" w:rsidP="00487026">
      <w:pPr>
        <w:widowControl w:val="0"/>
        <w:autoSpaceDE w:val="0"/>
        <w:autoSpaceDN w:val="0"/>
        <w:adjustRightInd w:val="0"/>
        <w:rPr>
          <w:rFonts w:ascii="Arial" w:hAnsi="Arial" w:cs="Arial"/>
          <w:sz w:val="20"/>
          <w:szCs w:val="20"/>
        </w:rPr>
      </w:pPr>
      <w:r>
        <w:rPr>
          <w:rFonts w:ascii="Arial" w:hAnsi="Arial" w:cs="Arial"/>
          <w:sz w:val="20"/>
          <w:szCs w:val="20"/>
        </w:rPr>
        <w:t xml:space="preserve">KT presented two </w:t>
      </w:r>
      <w:r w:rsidR="00487026" w:rsidRPr="00487026">
        <w:rPr>
          <w:rFonts w:ascii="Arial" w:hAnsi="Arial" w:cs="Arial"/>
          <w:sz w:val="20"/>
          <w:szCs w:val="20"/>
        </w:rPr>
        <w:t>types of immunodeficiency disorders, which result in a full or partial impairment of the immune system</w:t>
      </w:r>
      <w:r w:rsidR="00487026">
        <w:rPr>
          <w:rFonts w:ascii="Arial" w:hAnsi="Arial" w:cs="Arial"/>
          <w:sz w:val="20"/>
          <w:szCs w:val="20"/>
        </w:rPr>
        <w:t>: primary immunodeficiencies (PIDs) and secondary immunodeficiencies (SID</w:t>
      </w:r>
      <w:r w:rsidR="00A36943">
        <w:rPr>
          <w:rFonts w:ascii="Arial" w:hAnsi="Arial" w:cs="Arial"/>
          <w:sz w:val="20"/>
          <w:szCs w:val="20"/>
        </w:rPr>
        <w:t>s</w:t>
      </w:r>
      <w:r w:rsidR="00487026">
        <w:rPr>
          <w:rFonts w:ascii="Arial" w:hAnsi="Arial" w:cs="Arial"/>
          <w:sz w:val="20"/>
          <w:szCs w:val="20"/>
        </w:rPr>
        <w:t xml:space="preserve">). It was highlighted that </w:t>
      </w:r>
      <w:r w:rsidR="00487026" w:rsidRPr="00487026">
        <w:rPr>
          <w:rFonts w:ascii="Arial" w:hAnsi="Arial" w:cs="Arial"/>
          <w:sz w:val="20"/>
          <w:szCs w:val="20"/>
        </w:rPr>
        <w:t>SIDs are more common than PIDs and can often be resolved by treating the primary condition.</w:t>
      </w:r>
      <w:r w:rsidR="00487026">
        <w:rPr>
          <w:rFonts w:ascii="Arial" w:hAnsi="Arial" w:cs="Arial"/>
          <w:sz w:val="20"/>
          <w:szCs w:val="20"/>
        </w:rPr>
        <w:t xml:space="preserve"> It was noted that </w:t>
      </w:r>
      <w:r w:rsidR="00487026" w:rsidRPr="00487026">
        <w:rPr>
          <w:rFonts w:ascii="Arial" w:hAnsi="Arial" w:cs="Arial"/>
          <w:sz w:val="20"/>
          <w:szCs w:val="20"/>
        </w:rPr>
        <w:t xml:space="preserve">NICE guidance on immunosuppression is not currently brought together under a single condition or disease, or as a population group. </w:t>
      </w:r>
    </w:p>
    <w:p w14:paraId="13A1B3F5" w14:textId="7406E39C" w:rsidR="00937A5E" w:rsidRDefault="00937A5E" w:rsidP="00487026">
      <w:pPr>
        <w:widowControl w:val="0"/>
        <w:autoSpaceDE w:val="0"/>
        <w:autoSpaceDN w:val="0"/>
        <w:adjustRightInd w:val="0"/>
        <w:rPr>
          <w:rFonts w:ascii="Arial" w:hAnsi="Arial" w:cs="Arial"/>
          <w:sz w:val="20"/>
          <w:szCs w:val="20"/>
        </w:rPr>
      </w:pPr>
    </w:p>
    <w:p w14:paraId="4756CB5C" w14:textId="1279F530" w:rsidR="00937A5E" w:rsidRDefault="00937A5E" w:rsidP="00487026">
      <w:pPr>
        <w:widowControl w:val="0"/>
        <w:autoSpaceDE w:val="0"/>
        <w:autoSpaceDN w:val="0"/>
        <w:adjustRightInd w:val="0"/>
        <w:rPr>
          <w:rFonts w:ascii="Arial" w:hAnsi="Arial" w:cs="Arial"/>
          <w:sz w:val="20"/>
          <w:szCs w:val="20"/>
        </w:rPr>
      </w:pPr>
      <w:r>
        <w:rPr>
          <w:rFonts w:ascii="Arial" w:hAnsi="Arial" w:cs="Arial"/>
          <w:sz w:val="20"/>
          <w:szCs w:val="20"/>
        </w:rPr>
        <w:t xml:space="preserve">KT highlighted the development and refinement process for the definitions of immunosuppressed groups since August 2017 and listed known immunosuppressive conditions and treatments. </w:t>
      </w:r>
      <w:r w:rsidR="00232ED7">
        <w:rPr>
          <w:rFonts w:ascii="Arial" w:hAnsi="Arial" w:cs="Arial"/>
          <w:sz w:val="20"/>
          <w:szCs w:val="20"/>
        </w:rPr>
        <w:t xml:space="preserve">The committee </w:t>
      </w:r>
      <w:r>
        <w:rPr>
          <w:rFonts w:ascii="Arial" w:hAnsi="Arial" w:cs="Arial"/>
          <w:sz w:val="20"/>
          <w:szCs w:val="20"/>
        </w:rPr>
        <w:t xml:space="preserve">heard that via UK Health Security Agency (UKHSA) data, 0.9 percent of the population of England are estimated to be immunosuppressed. </w:t>
      </w:r>
    </w:p>
    <w:p w14:paraId="53135136" w14:textId="271F6DF8" w:rsidR="00937A5E" w:rsidRDefault="00937A5E" w:rsidP="00487026">
      <w:pPr>
        <w:widowControl w:val="0"/>
        <w:autoSpaceDE w:val="0"/>
        <w:autoSpaceDN w:val="0"/>
        <w:adjustRightInd w:val="0"/>
        <w:rPr>
          <w:rFonts w:ascii="Arial" w:hAnsi="Arial" w:cs="Arial"/>
          <w:sz w:val="20"/>
          <w:szCs w:val="20"/>
        </w:rPr>
      </w:pPr>
    </w:p>
    <w:p w14:paraId="124842B5" w14:textId="77777777" w:rsidR="00232ED7" w:rsidRDefault="00937A5E" w:rsidP="00937A5E">
      <w:pPr>
        <w:widowControl w:val="0"/>
        <w:autoSpaceDE w:val="0"/>
        <w:autoSpaceDN w:val="0"/>
        <w:adjustRightInd w:val="0"/>
        <w:rPr>
          <w:rFonts w:ascii="Arial" w:hAnsi="Arial" w:cs="Arial"/>
          <w:sz w:val="20"/>
          <w:szCs w:val="20"/>
        </w:rPr>
      </w:pPr>
      <w:r>
        <w:rPr>
          <w:rFonts w:ascii="Arial" w:hAnsi="Arial" w:cs="Arial"/>
          <w:sz w:val="20"/>
          <w:szCs w:val="20"/>
        </w:rPr>
        <w:t xml:space="preserve">KT presented two potential options for </w:t>
      </w:r>
      <w:r w:rsidR="00232ED7">
        <w:rPr>
          <w:rFonts w:ascii="Arial" w:hAnsi="Arial" w:cs="Arial"/>
          <w:sz w:val="20"/>
          <w:szCs w:val="20"/>
        </w:rPr>
        <w:t xml:space="preserve">the </w:t>
      </w:r>
      <w:r>
        <w:rPr>
          <w:rFonts w:ascii="Arial" w:hAnsi="Arial" w:cs="Arial"/>
          <w:sz w:val="20"/>
          <w:szCs w:val="20"/>
        </w:rPr>
        <w:t>immunosuppression register type not</w:t>
      </w:r>
      <w:r w:rsidR="00FF11AA">
        <w:rPr>
          <w:rFonts w:ascii="Arial" w:hAnsi="Arial" w:cs="Arial"/>
          <w:sz w:val="20"/>
          <w:szCs w:val="20"/>
        </w:rPr>
        <w:t>ing</w:t>
      </w:r>
      <w:r>
        <w:rPr>
          <w:rFonts w:ascii="Arial" w:hAnsi="Arial" w:cs="Arial"/>
          <w:sz w:val="20"/>
          <w:szCs w:val="20"/>
        </w:rPr>
        <w:t xml:space="preserve"> that any register must include primary immunodeficiencies: </w:t>
      </w:r>
    </w:p>
    <w:p w14:paraId="3EF04C70" w14:textId="77777777" w:rsidR="00232ED7" w:rsidRDefault="00937A5E" w:rsidP="00232ED7">
      <w:pPr>
        <w:pStyle w:val="ListParagraph"/>
        <w:widowControl w:val="0"/>
        <w:numPr>
          <w:ilvl w:val="0"/>
          <w:numId w:val="41"/>
        </w:numPr>
        <w:autoSpaceDE w:val="0"/>
        <w:autoSpaceDN w:val="0"/>
        <w:adjustRightInd w:val="0"/>
        <w:rPr>
          <w:rFonts w:ascii="Arial" w:hAnsi="Arial" w:cs="Arial"/>
          <w:sz w:val="20"/>
          <w:szCs w:val="20"/>
        </w:rPr>
      </w:pPr>
      <w:r w:rsidRPr="00232ED7">
        <w:rPr>
          <w:rFonts w:ascii="Arial" w:hAnsi="Arial" w:cs="Arial"/>
          <w:sz w:val="20"/>
          <w:szCs w:val="20"/>
        </w:rPr>
        <w:t xml:space="preserve">a ‘fluctuating’ register, including conditions which lead to temporary immunosuppression or conditions that lead to immunosuppression if not effectively managed, or </w:t>
      </w:r>
    </w:p>
    <w:p w14:paraId="4DC7EE72" w14:textId="77777777" w:rsidR="00232ED7" w:rsidRDefault="00937A5E" w:rsidP="00232ED7">
      <w:pPr>
        <w:pStyle w:val="ListParagraph"/>
        <w:widowControl w:val="0"/>
        <w:numPr>
          <w:ilvl w:val="0"/>
          <w:numId w:val="41"/>
        </w:numPr>
        <w:autoSpaceDE w:val="0"/>
        <w:autoSpaceDN w:val="0"/>
        <w:adjustRightInd w:val="0"/>
        <w:rPr>
          <w:rFonts w:ascii="Arial" w:hAnsi="Arial" w:cs="Arial"/>
          <w:sz w:val="20"/>
          <w:szCs w:val="20"/>
        </w:rPr>
      </w:pPr>
      <w:r w:rsidRPr="00232ED7">
        <w:rPr>
          <w:rFonts w:ascii="Arial" w:hAnsi="Arial" w:cs="Arial"/>
          <w:sz w:val="20"/>
          <w:szCs w:val="20"/>
        </w:rPr>
        <w:t xml:space="preserve">a ‘persisting’ register, if a group of conditions and treatments can be identified, in addition to the primary immunodeficiencies, that represent a life-long high risk of immunosuppression. </w:t>
      </w:r>
    </w:p>
    <w:p w14:paraId="0DA8F5A1" w14:textId="77777777" w:rsidR="00232ED7" w:rsidRDefault="00232ED7" w:rsidP="00232ED7">
      <w:pPr>
        <w:pStyle w:val="ListParagraph"/>
        <w:widowControl w:val="0"/>
        <w:autoSpaceDE w:val="0"/>
        <w:autoSpaceDN w:val="0"/>
        <w:adjustRightInd w:val="0"/>
        <w:rPr>
          <w:rFonts w:ascii="Arial" w:hAnsi="Arial" w:cs="Arial"/>
          <w:sz w:val="20"/>
          <w:szCs w:val="20"/>
        </w:rPr>
      </w:pPr>
    </w:p>
    <w:p w14:paraId="4CA98F66" w14:textId="07BF89A7" w:rsidR="00937A5E" w:rsidRPr="00232ED7" w:rsidRDefault="00937A5E" w:rsidP="00232ED7">
      <w:pPr>
        <w:widowControl w:val="0"/>
        <w:autoSpaceDE w:val="0"/>
        <w:autoSpaceDN w:val="0"/>
        <w:adjustRightInd w:val="0"/>
        <w:rPr>
          <w:rFonts w:ascii="Arial" w:hAnsi="Arial" w:cs="Arial"/>
          <w:sz w:val="20"/>
          <w:szCs w:val="20"/>
        </w:rPr>
      </w:pPr>
      <w:r w:rsidRPr="00232ED7">
        <w:rPr>
          <w:rFonts w:ascii="Arial" w:hAnsi="Arial" w:cs="Arial"/>
          <w:sz w:val="20"/>
          <w:szCs w:val="20"/>
        </w:rPr>
        <w:t xml:space="preserve">It was noted that in both cases, ‘increased vulnerability conditions’ might be relevant for inclusion. </w:t>
      </w:r>
      <w:r w:rsidR="00995542" w:rsidRPr="00232ED7">
        <w:rPr>
          <w:rFonts w:ascii="Arial" w:hAnsi="Arial" w:cs="Arial"/>
          <w:sz w:val="20"/>
          <w:szCs w:val="20"/>
        </w:rPr>
        <w:t xml:space="preserve">Various challenges were identified surrounding the fluctuating nature of </w:t>
      </w:r>
      <w:r w:rsidR="00995542" w:rsidRPr="00A36943">
        <w:rPr>
          <w:rFonts w:ascii="Arial" w:hAnsi="Arial" w:cs="Arial"/>
          <w:sz w:val="20"/>
          <w:szCs w:val="20"/>
        </w:rPr>
        <w:t xml:space="preserve">immunosuppression, </w:t>
      </w:r>
      <w:r w:rsidR="00A36943" w:rsidRPr="00A36943">
        <w:rPr>
          <w:rStyle w:val="cf01"/>
          <w:rFonts w:ascii="Arial" w:hAnsi="Arial" w:cs="Arial"/>
          <w:sz w:val="20"/>
          <w:szCs w:val="20"/>
        </w:rPr>
        <w:t xml:space="preserve">the likely need for an electronic tool which uses </w:t>
      </w:r>
      <w:r w:rsidR="00A36943" w:rsidRPr="00A36943">
        <w:rPr>
          <w:rStyle w:val="cf11"/>
          <w:rFonts w:ascii="Arial" w:hAnsi="Arial" w:cs="Arial"/>
          <w:sz w:val="20"/>
          <w:szCs w:val="20"/>
        </w:rPr>
        <w:t>existing information within the electronic primary health care record to identify</w:t>
      </w:r>
      <w:r w:rsidR="00A36943" w:rsidRPr="00A36943">
        <w:rPr>
          <w:rStyle w:val="cf01"/>
          <w:rFonts w:ascii="Arial" w:hAnsi="Arial" w:cs="Arial"/>
          <w:sz w:val="20"/>
          <w:szCs w:val="20"/>
        </w:rPr>
        <w:t xml:space="preserve"> those who are likely to be, or be at risk of, immunosuppression</w:t>
      </w:r>
      <w:r w:rsidR="00995542" w:rsidRPr="00A36943">
        <w:rPr>
          <w:rFonts w:ascii="Arial" w:hAnsi="Arial" w:cs="Arial"/>
          <w:sz w:val="20"/>
          <w:szCs w:val="20"/>
        </w:rPr>
        <w:t>, under and over-identification and register maintenance.</w:t>
      </w:r>
      <w:r w:rsidR="00995542" w:rsidRPr="00232ED7">
        <w:rPr>
          <w:rFonts w:ascii="Arial" w:hAnsi="Arial" w:cs="Arial"/>
          <w:sz w:val="20"/>
          <w:szCs w:val="20"/>
        </w:rPr>
        <w:t xml:space="preserve"> </w:t>
      </w:r>
    </w:p>
    <w:p w14:paraId="540286E3" w14:textId="7FFDA58D" w:rsidR="00937A5E" w:rsidRDefault="00937A5E" w:rsidP="00937A5E">
      <w:pPr>
        <w:widowControl w:val="0"/>
        <w:autoSpaceDE w:val="0"/>
        <w:autoSpaceDN w:val="0"/>
        <w:adjustRightInd w:val="0"/>
        <w:rPr>
          <w:rFonts w:ascii="Arial" w:hAnsi="Arial" w:cs="Arial"/>
          <w:sz w:val="20"/>
          <w:szCs w:val="20"/>
        </w:rPr>
      </w:pPr>
    </w:p>
    <w:p w14:paraId="40C5126D" w14:textId="5705E875" w:rsidR="00937A5E" w:rsidRDefault="00995542" w:rsidP="00937A5E">
      <w:pPr>
        <w:widowControl w:val="0"/>
        <w:autoSpaceDE w:val="0"/>
        <w:autoSpaceDN w:val="0"/>
        <w:adjustRightInd w:val="0"/>
        <w:rPr>
          <w:rFonts w:ascii="Arial" w:hAnsi="Arial" w:cs="Arial"/>
          <w:sz w:val="20"/>
          <w:szCs w:val="20"/>
        </w:rPr>
      </w:pPr>
      <w:r>
        <w:rPr>
          <w:rFonts w:ascii="Arial" w:hAnsi="Arial" w:cs="Arial"/>
          <w:sz w:val="20"/>
          <w:szCs w:val="20"/>
        </w:rPr>
        <w:t>The committee were asked to consider the following:</w:t>
      </w:r>
    </w:p>
    <w:p w14:paraId="18B3B19D" w14:textId="40B19719" w:rsidR="00937A5E" w:rsidRDefault="00937A5E" w:rsidP="00937A5E">
      <w:pPr>
        <w:widowControl w:val="0"/>
        <w:autoSpaceDE w:val="0"/>
        <w:autoSpaceDN w:val="0"/>
        <w:adjustRightInd w:val="0"/>
        <w:rPr>
          <w:rFonts w:ascii="Arial" w:hAnsi="Arial" w:cs="Arial"/>
          <w:sz w:val="20"/>
          <w:szCs w:val="20"/>
        </w:rPr>
      </w:pPr>
    </w:p>
    <w:p w14:paraId="44726A6C" w14:textId="6DD7DD34" w:rsidR="00995542" w:rsidRPr="00995542" w:rsidRDefault="00995542" w:rsidP="00B24CE9">
      <w:pPr>
        <w:widowControl w:val="0"/>
        <w:numPr>
          <w:ilvl w:val="0"/>
          <w:numId w:val="4"/>
        </w:numPr>
        <w:autoSpaceDE w:val="0"/>
        <w:autoSpaceDN w:val="0"/>
        <w:adjustRightInd w:val="0"/>
        <w:rPr>
          <w:rFonts w:ascii="Arial" w:hAnsi="Arial" w:cs="Arial"/>
          <w:sz w:val="20"/>
          <w:szCs w:val="20"/>
        </w:rPr>
      </w:pPr>
      <w:r>
        <w:rPr>
          <w:rFonts w:ascii="Arial" w:hAnsi="Arial" w:cs="Arial"/>
          <w:sz w:val="20"/>
          <w:szCs w:val="20"/>
        </w:rPr>
        <w:t>The purpose of a</w:t>
      </w:r>
      <w:r w:rsidR="004063DD">
        <w:rPr>
          <w:rFonts w:ascii="Arial" w:hAnsi="Arial" w:cs="Arial"/>
          <w:sz w:val="20"/>
          <w:szCs w:val="20"/>
        </w:rPr>
        <w:t>n</w:t>
      </w:r>
      <w:r>
        <w:rPr>
          <w:rFonts w:ascii="Arial" w:hAnsi="Arial" w:cs="Arial"/>
          <w:sz w:val="20"/>
          <w:szCs w:val="20"/>
        </w:rPr>
        <w:t xml:space="preserve"> i</w:t>
      </w:r>
      <w:r w:rsidRPr="00995542">
        <w:rPr>
          <w:rFonts w:ascii="Arial" w:hAnsi="Arial" w:cs="Arial"/>
          <w:sz w:val="20"/>
          <w:szCs w:val="20"/>
        </w:rPr>
        <w:t>mmunosuppression register</w:t>
      </w:r>
      <w:r>
        <w:rPr>
          <w:rFonts w:ascii="Arial" w:hAnsi="Arial" w:cs="Arial"/>
          <w:sz w:val="20"/>
          <w:szCs w:val="20"/>
        </w:rPr>
        <w:t>.</w:t>
      </w:r>
    </w:p>
    <w:p w14:paraId="74698A19" w14:textId="77777777" w:rsidR="00995542" w:rsidRPr="00995542" w:rsidRDefault="00995542" w:rsidP="00B24CE9">
      <w:pPr>
        <w:widowControl w:val="0"/>
        <w:numPr>
          <w:ilvl w:val="0"/>
          <w:numId w:val="4"/>
        </w:numPr>
        <w:autoSpaceDE w:val="0"/>
        <w:autoSpaceDN w:val="0"/>
        <w:adjustRightInd w:val="0"/>
        <w:rPr>
          <w:rFonts w:ascii="Arial" w:hAnsi="Arial" w:cs="Arial"/>
          <w:sz w:val="20"/>
          <w:szCs w:val="20"/>
        </w:rPr>
      </w:pPr>
      <w:r w:rsidRPr="00995542">
        <w:rPr>
          <w:rFonts w:ascii="Arial" w:hAnsi="Arial" w:cs="Arial"/>
          <w:sz w:val="20"/>
          <w:szCs w:val="20"/>
        </w:rPr>
        <w:t>Is a ‘fluctuating’ or a ‘persisting’ register most appropriate?</w:t>
      </w:r>
    </w:p>
    <w:p w14:paraId="0FE3CB42" w14:textId="00051BC2" w:rsidR="00995542" w:rsidRPr="00995542" w:rsidRDefault="00995542" w:rsidP="00B24CE9">
      <w:pPr>
        <w:widowControl w:val="0"/>
        <w:numPr>
          <w:ilvl w:val="0"/>
          <w:numId w:val="4"/>
        </w:numPr>
        <w:autoSpaceDE w:val="0"/>
        <w:autoSpaceDN w:val="0"/>
        <w:adjustRightInd w:val="0"/>
        <w:rPr>
          <w:rFonts w:ascii="Arial" w:hAnsi="Arial" w:cs="Arial"/>
          <w:sz w:val="20"/>
          <w:szCs w:val="20"/>
        </w:rPr>
      </w:pPr>
      <w:r w:rsidRPr="00995542">
        <w:rPr>
          <w:rFonts w:ascii="Arial" w:hAnsi="Arial" w:cs="Arial"/>
          <w:sz w:val="20"/>
          <w:szCs w:val="20"/>
        </w:rPr>
        <w:t>If</w:t>
      </w:r>
      <w:r>
        <w:rPr>
          <w:rFonts w:ascii="Arial" w:hAnsi="Arial" w:cs="Arial"/>
          <w:sz w:val="20"/>
          <w:szCs w:val="20"/>
        </w:rPr>
        <w:t xml:space="preserve"> a</w:t>
      </w:r>
      <w:r w:rsidRPr="00995542">
        <w:rPr>
          <w:rFonts w:ascii="Arial" w:hAnsi="Arial" w:cs="Arial"/>
          <w:sz w:val="20"/>
          <w:szCs w:val="20"/>
        </w:rPr>
        <w:t xml:space="preserve"> ‘fluctuating’ register </w:t>
      </w:r>
      <w:r>
        <w:rPr>
          <w:rFonts w:ascii="Arial" w:hAnsi="Arial" w:cs="Arial"/>
          <w:sz w:val="20"/>
          <w:szCs w:val="20"/>
        </w:rPr>
        <w:t xml:space="preserve">is more </w:t>
      </w:r>
      <w:r w:rsidRPr="00995542">
        <w:rPr>
          <w:rFonts w:ascii="Arial" w:hAnsi="Arial" w:cs="Arial"/>
          <w:sz w:val="20"/>
          <w:szCs w:val="20"/>
        </w:rPr>
        <w:t xml:space="preserve">appropriate, how </w:t>
      </w:r>
      <w:proofErr w:type="gramStart"/>
      <w:r w:rsidRPr="00995542">
        <w:rPr>
          <w:rFonts w:ascii="Arial" w:hAnsi="Arial" w:cs="Arial"/>
          <w:sz w:val="20"/>
          <w:szCs w:val="20"/>
        </w:rPr>
        <w:t>broad</w:t>
      </w:r>
      <w:proofErr w:type="gramEnd"/>
      <w:r w:rsidRPr="00995542">
        <w:rPr>
          <w:rFonts w:ascii="Arial" w:hAnsi="Arial" w:cs="Arial"/>
          <w:sz w:val="20"/>
          <w:szCs w:val="20"/>
        </w:rPr>
        <w:t xml:space="preserve"> or narrow should the register be?</w:t>
      </w:r>
    </w:p>
    <w:p w14:paraId="30F9654A" w14:textId="77777777" w:rsidR="00995542" w:rsidRPr="00995542" w:rsidRDefault="00995542" w:rsidP="00B24CE9">
      <w:pPr>
        <w:widowControl w:val="0"/>
        <w:numPr>
          <w:ilvl w:val="0"/>
          <w:numId w:val="4"/>
        </w:numPr>
        <w:autoSpaceDE w:val="0"/>
        <w:autoSpaceDN w:val="0"/>
        <w:adjustRightInd w:val="0"/>
        <w:rPr>
          <w:rFonts w:ascii="Arial" w:hAnsi="Arial" w:cs="Arial"/>
          <w:sz w:val="20"/>
          <w:szCs w:val="20"/>
        </w:rPr>
      </w:pPr>
      <w:r w:rsidRPr="00995542">
        <w:rPr>
          <w:rFonts w:ascii="Arial" w:hAnsi="Arial" w:cs="Arial"/>
          <w:sz w:val="20"/>
          <w:szCs w:val="20"/>
        </w:rPr>
        <w:t>Should ‘increased vulnerability conditions’ such as asplenia and morbid obesity, which are not generally classed as immunosuppressive but make the individual more vulnerable to infection, be included?</w:t>
      </w:r>
    </w:p>
    <w:p w14:paraId="6AAF9834" w14:textId="5178B77C" w:rsidR="00995542" w:rsidRPr="00995542" w:rsidRDefault="00995542" w:rsidP="00B24CE9">
      <w:pPr>
        <w:widowControl w:val="0"/>
        <w:numPr>
          <w:ilvl w:val="0"/>
          <w:numId w:val="4"/>
        </w:numPr>
        <w:autoSpaceDE w:val="0"/>
        <w:autoSpaceDN w:val="0"/>
        <w:adjustRightInd w:val="0"/>
        <w:rPr>
          <w:rFonts w:ascii="Arial" w:hAnsi="Arial" w:cs="Arial"/>
          <w:sz w:val="20"/>
          <w:szCs w:val="20"/>
        </w:rPr>
      </w:pPr>
      <w:r>
        <w:rPr>
          <w:rFonts w:ascii="Arial" w:hAnsi="Arial" w:cs="Arial"/>
          <w:sz w:val="20"/>
          <w:szCs w:val="20"/>
        </w:rPr>
        <w:t>As such a register seems feasible at GP level, w</w:t>
      </w:r>
      <w:r w:rsidRPr="00995542">
        <w:rPr>
          <w:rFonts w:ascii="Arial" w:hAnsi="Arial" w:cs="Arial"/>
          <w:sz w:val="20"/>
          <w:szCs w:val="20"/>
        </w:rPr>
        <w:t>ould there be any benefit to having this register at PCN level?</w:t>
      </w:r>
    </w:p>
    <w:p w14:paraId="6D6EF84D" w14:textId="77777777" w:rsidR="00995542" w:rsidRPr="00995542" w:rsidRDefault="00995542" w:rsidP="00B24CE9">
      <w:pPr>
        <w:widowControl w:val="0"/>
        <w:numPr>
          <w:ilvl w:val="0"/>
          <w:numId w:val="4"/>
        </w:numPr>
        <w:autoSpaceDE w:val="0"/>
        <w:autoSpaceDN w:val="0"/>
        <w:adjustRightInd w:val="0"/>
        <w:rPr>
          <w:rFonts w:ascii="Arial" w:hAnsi="Arial" w:cs="Arial"/>
          <w:sz w:val="20"/>
          <w:szCs w:val="20"/>
        </w:rPr>
      </w:pPr>
      <w:r w:rsidRPr="00995542">
        <w:rPr>
          <w:rFonts w:ascii="Arial" w:hAnsi="Arial" w:cs="Arial"/>
          <w:sz w:val="20"/>
          <w:szCs w:val="20"/>
        </w:rPr>
        <w:t>Should an age cut-off be applied to the register?</w:t>
      </w:r>
    </w:p>
    <w:p w14:paraId="55389403" w14:textId="11422184" w:rsidR="00995542" w:rsidRDefault="00995542" w:rsidP="00B24CE9">
      <w:pPr>
        <w:widowControl w:val="0"/>
        <w:numPr>
          <w:ilvl w:val="0"/>
          <w:numId w:val="4"/>
        </w:numPr>
        <w:autoSpaceDE w:val="0"/>
        <w:autoSpaceDN w:val="0"/>
        <w:adjustRightInd w:val="0"/>
        <w:rPr>
          <w:rFonts w:ascii="Arial" w:hAnsi="Arial" w:cs="Arial"/>
          <w:sz w:val="20"/>
          <w:szCs w:val="20"/>
        </w:rPr>
      </w:pPr>
      <w:r w:rsidRPr="00995542">
        <w:rPr>
          <w:rFonts w:ascii="Arial" w:hAnsi="Arial" w:cs="Arial"/>
          <w:sz w:val="20"/>
          <w:szCs w:val="20"/>
        </w:rPr>
        <w:t>If a decision is made to proceed, further issues and potential adverse impacts, including any impact on health inequalities, should be explored thoroughly through piloting.</w:t>
      </w:r>
    </w:p>
    <w:p w14:paraId="310C8671" w14:textId="488E6D73" w:rsidR="0046085B" w:rsidRDefault="0046085B" w:rsidP="0046085B">
      <w:pPr>
        <w:widowControl w:val="0"/>
        <w:autoSpaceDE w:val="0"/>
        <w:autoSpaceDN w:val="0"/>
        <w:adjustRightInd w:val="0"/>
        <w:rPr>
          <w:rFonts w:ascii="Arial" w:hAnsi="Arial" w:cs="Arial"/>
          <w:sz w:val="20"/>
          <w:szCs w:val="20"/>
        </w:rPr>
      </w:pPr>
    </w:p>
    <w:p w14:paraId="1B09AACC" w14:textId="4964836A" w:rsidR="0046085B" w:rsidRDefault="0046085B" w:rsidP="0046085B">
      <w:pPr>
        <w:widowControl w:val="0"/>
        <w:autoSpaceDE w:val="0"/>
        <w:autoSpaceDN w:val="0"/>
        <w:adjustRightInd w:val="0"/>
        <w:rPr>
          <w:rFonts w:ascii="Arial" w:hAnsi="Arial" w:cs="Arial"/>
          <w:sz w:val="20"/>
          <w:szCs w:val="20"/>
        </w:rPr>
      </w:pPr>
      <w:r>
        <w:rPr>
          <w:rFonts w:ascii="Arial" w:hAnsi="Arial" w:cs="Arial"/>
          <w:sz w:val="20"/>
          <w:szCs w:val="20"/>
        </w:rPr>
        <w:t>The committee suggested that further clarity would be needed as to the purpose and use of the register as this would make it easier to identify who needs to be included in it. Consideration was given as to what benefits the register would bring such as increased speed and efficiency in identifying immunosuppressed groups.</w:t>
      </w:r>
      <w:r w:rsidR="00D63AEB">
        <w:rPr>
          <w:rFonts w:ascii="Arial" w:hAnsi="Arial" w:cs="Arial"/>
          <w:sz w:val="20"/>
          <w:szCs w:val="20"/>
        </w:rPr>
        <w:t xml:space="preserve"> The NICE team </w:t>
      </w:r>
      <w:r w:rsidR="00232ED7">
        <w:rPr>
          <w:rFonts w:ascii="Arial" w:hAnsi="Arial" w:cs="Arial"/>
          <w:sz w:val="20"/>
          <w:szCs w:val="20"/>
        </w:rPr>
        <w:t xml:space="preserve">suggested that it may be useful to contact colleagues at </w:t>
      </w:r>
      <w:r w:rsidR="00830439">
        <w:rPr>
          <w:rFonts w:ascii="Arial" w:hAnsi="Arial" w:cs="Arial"/>
          <w:sz w:val="20"/>
          <w:szCs w:val="20"/>
        </w:rPr>
        <w:t>the</w:t>
      </w:r>
      <w:r w:rsidR="00D63AEB">
        <w:rPr>
          <w:rFonts w:ascii="Arial" w:hAnsi="Arial" w:cs="Arial"/>
          <w:sz w:val="20"/>
          <w:szCs w:val="20"/>
        </w:rPr>
        <w:t xml:space="preserve"> Joint Committee on Vaccination and Immunisation (JCVI) to help provide clarity on </w:t>
      </w:r>
      <w:r w:rsidR="00232ED7">
        <w:rPr>
          <w:rFonts w:ascii="Arial" w:hAnsi="Arial" w:cs="Arial"/>
          <w:sz w:val="20"/>
          <w:szCs w:val="20"/>
        </w:rPr>
        <w:t xml:space="preserve">how this </w:t>
      </w:r>
      <w:r w:rsidR="00D63AEB">
        <w:rPr>
          <w:rFonts w:ascii="Arial" w:hAnsi="Arial" w:cs="Arial"/>
          <w:sz w:val="20"/>
          <w:szCs w:val="20"/>
        </w:rPr>
        <w:t>register</w:t>
      </w:r>
      <w:r w:rsidR="00232ED7">
        <w:rPr>
          <w:rFonts w:ascii="Arial" w:hAnsi="Arial" w:cs="Arial"/>
          <w:sz w:val="20"/>
          <w:szCs w:val="20"/>
        </w:rPr>
        <w:t xml:space="preserve"> may a</w:t>
      </w:r>
      <w:r w:rsidR="00830439">
        <w:rPr>
          <w:rFonts w:ascii="Arial" w:hAnsi="Arial" w:cs="Arial"/>
          <w:sz w:val="20"/>
          <w:szCs w:val="20"/>
        </w:rPr>
        <w:t>d</w:t>
      </w:r>
      <w:r w:rsidR="00232ED7">
        <w:rPr>
          <w:rFonts w:ascii="Arial" w:hAnsi="Arial" w:cs="Arial"/>
          <w:sz w:val="20"/>
          <w:szCs w:val="20"/>
        </w:rPr>
        <w:t>d value</w:t>
      </w:r>
      <w:r w:rsidR="00D63AEB">
        <w:rPr>
          <w:rFonts w:ascii="Arial" w:hAnsi="Arial" w:cs="Arial"/>
          <w:sz w:val="20"/>
          <w:szCs w:val="20"/>
        </w:rPr>
        <w:t>, and to provide a steer on its development into 2023.</w:t>
      </w:r>
      <w:r w:rsidR="00E90FF6">
        <w:rPr>
          <w:rFonts w:ascii="Arial" w:hAnsi="Arial" w:cs="Arial"/>
          <w:sz w:val="20"/>
          <w:szCs w:val="20"/>
        </w:rPr>
        <w:t xml:space="preserve"> </w:t>
      </w:r>
    </w:p>
    <w:p w14:paraId="03CC5CA1" w14:textId="520A328D" w:rsidR="0046085B" w:rsidRDefault="0046085B" w:rsidP="0046085B">
      <w:pPr>
        <w:widowControl w:val="0"/>
        <w:autoSpaceDE w:val="0"/>
        <w:autoSpaceDN w:val="0"/>
        <w:adjustRightInd w:val="0"/>
        <w:rPr>
          <w:rFonts w:ascii="Arial" w:hAnsi="Arial" w:cs="Arial"/>
          <w:sz w:val="20"/>
          <w:szCs w:val="20"/>
        </w:rPr>
      </w:pPr>
    </w:p>
    <w:p w14:paraId="754051C1" w14:textId="0C0CA91A" w:rsidR="00315BF7" w:rsidRDefault="0046085B" w:rsidP="0046085B">
      <w:pPr>
        <w:widowControl w:val="0"/>
        <w:autoSpaceDE w:val="0"/>
        <w:autoSpaceDN w:val="0"/>
        <w:adjustRightInd w:val="0"/>
        <w:rPr>
          <w:rFonts w:ascii="Arial" w:hAnsi="Arial" w:cs="Arial"/>
          <w:sz w:val="20"/>
          <w:szCs w:val="20"/>
        </w:rPr>
      </w:pPr>
      <w:r>
        <w:rPr>
          <w:rFonts w:ascii="Arial" w:hAnsi="Arial" w:cs="Arial"/>
          <w:sz w:val="20"/>
          <w:szCs w:val="20"/>
        </w:rPr>
        <w:t xml:space="preserve">Members expressed support for a fluctuating register as it ensures that all the right groups are being captured. </w:t>
      </w:r>
      <w:r w:rsidR="00A36943" w:rsidRPr="00A36943">
        <w:rPr>
          <w:rStyle w:val="cf01"/>
          <w:rFonts w:ascii="Arial" w:hAnsi="Arial" w:cs="Arial"/>
          <w:sz w:val="20"/>
          <w:szCs w:val="20"/>
        </w:rPr>
        <w:t>Different guidance is available for those considered at 'increased vulnerability' (but not immunosuppressed), and these groups are often on existing primary care registers, therefore it was agreed these groups should not be included in any definition</w:t>
      </w:r>
      <w:r w:rsidR="00A36943">
        <w:rPr>
          <w:rStyle w:val="cf01"/>
        </w:rPr>
        <w:t xml:space="preserve">. </w:t>
      </w:r>
      <w:r w:rsidR="00FF2A27">
        <w:rPr>
          <w:rFonts w:ascii="Arial" w:hAnsi="Arial" w:cs="Arial"/>
          <w:sz w:val="20"/>
          <w:szCs w:val="20"/>
        </w:rPr>
        <w:t>It was highlighted that there would be no need for it at PCN level as they would utilise the practice level registers.</w:t>
      </w:r>
      <w:r>
        <w:rPr>
          <w:rFonts w:ascii="Arial" w:hAnsi="Arial" w:cs="Arial"/>
          <w:sz w:val="20"/>
          <w:szCs w:val="20"/>
        </w:rPr>
        <w:t xml:space="preserve"> It was noted that the COVID-19 pandemic </w:t>
      </w:r>
      <w:r w:rsidR="00453B3C">
        <w:rPr>
          <w:rFonts w:ascii="Arial" w:hAnsi="Arial" w:cs="Arial"/>
          <w:sz w:val="20"/>
          <w:szCs w:val="20"/>
        </w:rPr>
        <w:t xml:space="preserve">highlights </w:t>
      </w:r>
      <w:r>
        <w:rPr>
          <w:rFonts w:ascii="Arial" w:hAnsi="Arial" w:cs="Arial"/>
          <w:sz w:val="20"/>
          <w:szCs w:val="20"/>
        </w:rPr>
        <w:t>the need for an established register</w:t>
      </w:r>
      <w:r w:rsidR="00453B3C">
        <w:rPr>
          <w:rFonts w:ascii="Arial" w:hAnsi="Arial" w:cs="Arial"/>
          <w:sz w:val="20"/>
          <w:szCs w:val="20"/>
        </w:rPr>
        <w:t>, with a nationally agreed specification</w:t>
      </w:r>
      <w:r w:rsidR="008E2DF4">
        <w:rPr>
          <w:rFonts w:ascii="Arial" w:hAnsi="Arial" w:cs="Arial"/>
          <w:sz w:val="20"/>
          <w:szCs w:val="20"/>
        </w:rPr>
        <w:t xml:space="preserve"> but that it would still create a significant resource impact at practice level to maintain them</w:t>
      </w:r>
      <w:r>
        <w:rPr>
          <w:rFonts w:ascii="Arial" w:hAnsi="Arial" w:cs="Arial"/>
          <w:sz w:val="20"/>
          <w:szCs w:val="20"/>
        </w:rPr>
        <w:t>.</w:t>
      </w:r>
      <w:r w:rsidR="00B8360B">
        <w:rPr>
          <w:rFonts w:ascii="Arial" w:hAnsi="Arial" w:cs="Arial"/>
          <w:sz w:val="20"/>
          <w:szCs w:val="20"/>
        </w:rPr>
        <w:t xml:space="preserve"> </w:t>
      </w:r>
      <w:r w:rsidR="00D63AEB">
        <w:rPr>
          <w:rFonts w:ascii="Arial" w:hAnsi="Arial" w:cs="Arial"/>
          <w:sz w:val="20"/>
          <w:szCs w:val="20"/>
        </w:rPr>
        <w:t xml:space="preserve">It was </w:t>
      </w:r>
      <w:r w:rsidR="00453B3C">
        <w:rPr>
          <w:rFonts w:ascii="Arial" w:hAnsi="Arial" w:cs="Arial"/>
          <w:sz w:val="20"/>
          <w:szCs w:val="20"/>
        </w:rPr>
        <w:t xml:space="preserve">agreed </w:t>
      </w:r>
      <w:r w:rsidR="00D63AEB">
        <w:rPr>
          <w:rFonts w:ascii="Arial" w:hAnsi="Arial" w:cs="Arial"/>
          <w:sz w:val="20"/>
          <w:szCs w:val="20"/>
        </w:rPr>
        <w:t xml:space="preserve">that there should be no age cut off </w:t>
      </w:r>
      <w:r w:rsidR="00E90FF6">
        <w:rPr>
          <w:rFonts w:ascii="Arial" w:hAnsi="Arial" w:cs="Arial"/>
          <w:sz w:val="20"/>
          <w:szCs w:val="20"/>
        </w:rPr>
        <w:t>until the purpose of the register is established.</w:t>
      </w:r>
    </w:p>
    <w:p w14:paraId="2C326F8D" w14:textId="77777777" w:rsidR="00315BF7" w:rsidRDefault="00315BF7" w:rsidP="0046085B">
      <w:pPr>
        <w:widowControl w:val="0"/>
        <w:autoSpaceDE w:val="0"/>
        <w:autoSpaceDN w:val="0"/>
        <w:adjustRightInd w:val="0"/>
        <w:rPr>
          <w:rFonts w:ascii="Arial" w:hAnsi="Arial" w:cs="Arial"/>
          <w:sz w:val="20"/>
          <w:szCs w:val="20"/>
        </w:rPr>
      </w:pPr>
    </w:p>
    <w:p w14:paraId="6C422F8D" w14:textId="4D80595D" w:rsidR="0046085B" w:rsidRDefault="00315BF7" w:rsidP="0046085B">
      <w:pPr>
        <w:widowControl w:val="0"/>
        <w:autoSpaceDE w:val="0"/>
        <w:autoSpaceDN w:val="0"/>
        <w:adjustRightInd w:val="0"/>
        <w:rPr>
          <w:rFonts w:ascii="Arial" w:hAnsi="Arial" w:cs="Arial"/>
          <w:sz w:val="20"/>
          <w:szCs w:val="20"/>
        </w:rPr>
      </w:pPr>
      <w:r>
        <w:rPr>
          <w:rFonts w:ascii="Arial" w:hAnsi="Arial" w:cs="Arial"/>
          <w:sz w:val="20"/>
          <w:szCs w:val="20"/>
        </w:rPr>
        <w:t xml:space="preserve">The committee </w:t>
      </w:r>
      <w:r w:rsidR="00B8360B">
        <w:rPr>
          <w:rFonts w:ascii="Arial" w:hAnsi="Arial" w:cs="Arial"/>
          <w:sz w:val="20"/>
          <w:szCs w:val="20"/>
        </w:rPr>
        <w:t xml:space="preserve">heard that there would difficultly in applying a blanket rule for all secondary immunodeficiencies including 1-year post-cancer treatment patients. </w:t>
      </w:r>
      <w:r w:rsidR="00FF2A27">
        <w:rPr>
          <w:rFonts w:ascii="Arial" w:hAnsi="Arial" w:cs="Arial"/>
          <w:sz w:val="20"/>
          <w:szCs w:val="20"/>
        </w:rPr>
        <w:t xml:space="preserve">It was suggested that </w:t>
      </w:r>
      <w:r w:rsidR="00FF2A27">
        <w:rPr>
          <w:rFonts w:ascii="Arial" w:hAnsi="Arial" w:cs="Arial"/>
          <w:sz w:val="20"/>
          <w:szCs w:val="20"/>
        </w:rPr>
        <w:lastRenderedPageBreak/>
        <w:t>specification would need to be given that just because a person is not on a specific register, they may still be at risk in a broader category.</w:t>
      </w:r>
    </w:p>
    <w:p w14:paraId="55CCD98D" w14:textId="2EC2D84E" w:rsidR="0046085B" w:rsidRDefault="0046085B" w:rsidP="0046085B">
      <w:pPr>
        <w:widowControl w:val="0"/>
        <w:autoSpaceDE w:val="0"/>
        <w:autoSpaceDN w:val="0"/>
        <w:adjustRightInd w:val="0"/>
        <w:rPr>
          <w:rFonts w:ascii="Arial" w:hAnsi="Arial" w:cs="Arial"/>
          <w:sz w:val="20"/>
          <w:szCs w:val="20"/>
        </w:rPr>
      </w:pPr>
    </w:p>
    <w:p w14:paraId="4E973969" w14:textId="4ACE9475" w:rsidR="0046085B" w:rsidRDefault="0046085B" w:rsidP="0046085B">
      <w:pPr>
        <w:widowControl w:val="0"/>
        <w:autoSpaceDE w:val="0"/>
        <w:autoSpaceDN w:val="0"/>
        <w:adjustRightInd w:val="0"/>
        <w:rPr>
          <w:rFonts w:ascii="Arial" w:hAnsi="Arial" w:cs="Arial"/>
          <w:sz w:val="20"/>
          <w:szCs w:val="20"/>
        </w:rPr>
      </w:pPr>
      <w:r>
        <w:rPr>
          <w:rFonts w:ascii="Arial" w:hAnsi="Arial" w:cs="Arial"/>
          <w:sz w:val="20"/>
          <w:szCs w:val="20"/>
        </w:rPr>
        <w:t xml:space="preserve">It was noted that people may or may not wish to know that they are on the register. Concerns were raised over </w:t>
      </w:r>
      <w:r w:rsidR="00D12C6C">
        <w:rPr>
          <w:rFonts w:ascii="Arial" w:hAnsi="Arial" w:cs="Arial"/>
          <w:sz w:val="20"/>
          <w:szCs w:val="20"/>
        </w:rPr>
        <w:t xml:space="preserve">potential </w:t>
      </w:r>
      <w:r>
        <w:rPr>
          <w:rFonts w:ascii="Arial" w:hAnsi="Arial" w:cs="Arial"/>
          <w:sz w:val="20"/>
          <w:szCs w:val="20"/>
        </w:rPr>
        <w:t>litigation</w:t>
      </w:r>
      <w:r w:rsidR="00FF2A27">
        <w:rPr>
          <w:rFonts w:ascii="Arial" w:hAnsi="Arial" w:cs="Arial"/>
          <w:sz w:val="20"/>
          <w:szCs w:val="20"/>
        </w:rPr>
        <w:t xml:space="preserve"> and the need for clinical validation</w:t>
      </w:r>
      <w:r w:rsidR="00D12C6C">
        <w:rPr>
          <w:rFonts w:ascii="Arial" w:hAnsi="Arial" w:cs="Arial"/>
          <w:sz w:val="20"/>
          <w:szCs w:val="20"/>
        </w:rPr>
        <w:t xml:space="preserve"> in that immunosuppressed people may be missed from the register. Concerns were raised that there may </w:t>
      </w:r>
      <w:r w:rsidR="002E59C4">
        <w:rPr>
          <w:rFonts w:ascii="Arial" w:hAnsi="Arial" w:cs="Arial"/>
          <w:sz w:val="20"/>
          <w:szCs w:val="20"/>
        </w:rPr>
        <w:t xml:space="preserve">be </w:t>
      </w:r>
      <w:r w:rsidR="00D12C6C">
        <w:rPr>
          <w:rFonts w:ascii="Arial" w:hAnsi="Arial" w:cs="Arial"/>
          <w:sz w:val="20"/>
          <w:szCs w:val="20"/>
        </w:rPr>
        <w:t xml:space="preserve">circumstances </w:t>
      </w:r>
      <w:r w:rsidR="00453B3C">
        <w:rPr>
          <w:rFonts w:ascii="Arial" w:hAnsi="Arial" w:cs="Arial"/>
          <w:sz w:val="20"/>
          <w:szCs w:val="20"/>
        </w:rPr>
        <w:t xml:space="preserve">where patients request </w:t>
      </w:r>
      <w:r w:rsidR="00D12C6C">
        <w:rPr>
          <w:rFonts w:ascii="Arial" w:hAnsi="Arial" w:cs="Arial"/>
          <w:sz w:val="20"/>
          <w:szCs w:val="20"/>
        </w:rPr>
        <w:t>to be included on the register if involvement grant</w:t>
      </w:r>
      <w:r w:rsidR="008E2DF4">
        <w:rPr>
          <w:rFonts w:ascii="Arial" w:hAnsi="Arial" w:cs="Arial"/>
          <w:sz w:val="20"/>
          <w:szCs w:val="20"/>
        </w:rPr>
        <w:t>ed</w:t>
      </w:r>
      <w:r w:rsidR="00D12C6C">
        <w:rPr>
          <w:rFonts w:ascii="Arial" w:hAnsi="Arial" w:cs="Arial"/>
          <w:sz w:val="20"/>
          <w:szCs w:val="20"/>
        </w:rPr>
        <w:t xml:space="preserve"> priority access to vaccines</w:t>
      </w:r>
      <w:r w:rsidR="008E2DF4">
        <w:rPr>
          <w:rFonts w:ascii="Arial" w:hAnsi="Arial" w:cs="Arial"/>
          <w:sz w:val="20"/>
          <w:szCs w:val="20"/>
        </w:rPr>
        <w:t xml:space="preserve"> as was the case during COVID-19. </w:t>
      </w:r>
    </w:p>
    <w:p w14:paraId="4BEC7833" w14:textId="49CC1BC3" w:rsidR="00E90FF6" w:rsidRDefault="00E90FF6" w:rsidP="0046085B">
      <w:pPr>
        <w:widowControl w:val="0"/>
        <w:autoSpaceDE w:val="0"/>
        <w:autoSpaceDN w:val="0"/>
        <w:adjustRightInd w:val="0"/>
        <w:rPr>
          <w:rFonts w:ascii="Arial" w:hAnsi="Arial" w:cs="Arial"/>
          <w:sz w:val="20"/>
          <w:szCs w:val="20"/>
        </w:rPr>
      </w:pPr>
    </w:p>
    <w:p w14:paraId="56373E72" w14:textId="055054F3" w:rsidR="00E90FF6" w:rsidRDefault="00E90FF6" w:rsidP="0046085B">
      <w:pPr>
        <w:widowControl w:val="0"/>
        <w:autoSpaceDE w:val="0"/>
        <w:autoSpaceDN w:val="0"/>
        <w:adjustRightInd w:val="0"/>
        <w:rPr>
          <w:rFonts w:ascii="Arial" w:hAnsi="Arial" w:cs="Arial"/>
          <w:b/>
          <w:bCs/>
          <w:sz w:val="20"/>
          <w:szCs w:val="20"/>
        </w:rPr>
      </w:pPr>
      <w:r>
        <w:rPr>
          <w:rFonts w:ascii="Arial" w:hAnsi="Arial" w:cs="Arial"/>
          <w:b/>
          <w:bCs/>
          <w:sz w:val="20"/>
          <w:szCs w:val="20"/>
        </w:rPr>
        <w:t>ACTION:</w:t>
      </w:r>
      <w:r w:rsidR="00704C99">
        <w:rPr>
          <w:rFonts w:ascii="Arial" w:hAnsi="Arial" w:cs="Arial"/>
          <w:b/>
          <w:bCs/>
          <w:sz w:val="20"/>
          <w:szCs w:val="20"/>
        </w:rPr>
        <w:t xml:space="preserve"> </w:t>
      </w:r>
      <w:r>
        <w:rPr>
          <w:rFonts w:ascii="Arial" w:hAnsi="Arial" w:cs="Arial"/>
          <w:b/>
          <w:bCs/>
          <w:sz w:val="20"/>
          <w:szCs w:val="20"/>
        </w:rPr>
        <w:t>NICE team to start development of a practice level indicator</w:t>
      </w:r>
      <w:r w:rsidR="005302DF">
        <w:rPr>
          <w:rFonts w:ascii="Arial" w:hAnsi="Arial" w:cs="Arial"/>
          <w:b/>
          <w:bCs/>
          <w:sz w:val="20"/>
          <w:szCs w:val="20"/>
        </w:rPr>
        <w:t xml:space="preserve"> (IND2022-128)</w:t>
      </w:r>
      <w:r>
        <w:rPr>
          <w:rFonts w:ascii="Arial" w:hAnsi="Arial" w:cs="Arial"/>
          <w:b/>
          <w:bCs/>
          <w:sz w:val="20"/>
          <w:szCs w:val="20"/>
        </w:rPr>
        <w:t xml:space="preserve"> on a fluctuating immunosuppressed register that does not include those at increase </w:t>
      </w:r>
      <w:r w:rsidR="002A7758">
        <w:rPr>
          <w:rFonts w:ascii="Arial" w:hAnsi="Arial" w:cs="Arial"/>
          <w:b/>
          <w:bCs/>
          <w:sz w:val="20"/>
          <w:szCs w:val="20"/>
        </w:rPr>
        <w:t>vulnerability and has no age cut off. F</w:t>
      </w:r>
      <w:r>
        <w:rPr>
          <w:rFonts w:ascii="Arial" w:hAnsi="Arial" w:cs="Arial"/>
          <w:b/>
          <w:bCs/>
          <w:sz w:val="20"/>
          <w:szCs w:val="20"/>
        </w:rPr>
        <w:t xml:space="preserve">urther clarity </w:t>
      </w:r>
      <w:r w:rsidR="002A7758">
        <w:rPr>
          <w:rFonts w:ascii="Arial" w:hAnsi="Arial" w:cs="Arial"/>
          <w:b/>
          <w:bCs/>
          <w:sz w:val="20"/>
          <w:szCs w:val="20"/>
        </w:rPr>
        <w:t xml:space="preserve">to be sought </w:t>
      </w:r>
      <w:r>
        <w:rPr>
          <w:rFonts w:ascii="Arial" w:hAnsi="Arial" w:cs="Arial"/>
          <w:b/>
          <w:bCs/>
          <w:sz w:val="20"/>
          <w:szCs w:val="20"/>
        </w:rPr>
        <w:t xml:space="preserve">on the purpose of the register via consultation with the JCVI with a suggestion to link with the NICE sepsis guideline group. </w:t>
      </w:r>
      <w:r w:rsidR="002A7758">
        <w:rPr>
          <w:rFonts w:ascii="Arial" w:hAnsi="Arial" w:cs="Arial"/>
          <w:b/>
          <w:bCs/>
          <w:sz w:val="20"/>
          <w:szCs w:val="20"/>
        </w:rPr>
        <w:t xml:space="preserve">This indicator will be brought back before the committee in June 2023. </w:t>
      </w:r>
    </w:p>
    <w:p w14:paraId="29D39D26" w14:textId="364076AC" w:rsidR="00E90FF6" w:rsidRDefault="00E90FF6" w:rsidP="0046085B">
      <w:pPr>
        <w:widowControl w:val="0"/>
        <w:autoSpaceDE w:val="0"/>
        <w:autoSpaceDN w:val="0"/>
        <w:adjustRightInd w:val="0"/>
        <w:rPr>
          <w:rFonts w:ascii="Arial" w:hAnsi="Arial" w:cs="Arial"/>
          <w:b/>
          <w:bCs/>
          <w:sz w:val="20"/>
          <w:szCs w:val="20"/>
        </w:rPr>
      </w:pPr>
    </w:p>
    <w:p w14:paraId="74BF05EC" w14:textId="49DCFA9A" w:rsidR="00244D2E" w:rsidRDefault="00244D2E" w:rsidP="00244D2E">
      <w:pPr>
        <w:tabs>
          <w:tab w:val="left" w:pos="709"/>
        </w:tabs>
        <w:rPr>
          <w:rFonts w:ascii="Arial" w:hAnsi="Arial" w:cs="Arial"/>
          <w:b/>
          <w:bCs/>
          <w:sz w:val="20"/>
          <w:szCs w:val="20"/>
        </w:rPr>
      </w:pPr>
      <w:r w:rsidRPr="001E173F">
        <w:rPr>
          <w:rFonts w:ascii="Arial" w:hAnsi="Arial" w:cs="Arial"/>
          <w:b/>
          <w:bCs/>
          <w:sz w:val="20"/>
          <w:szCs w:val="20"/>
        </w:rPr>
        <w:t xml:space="preserve">Item </w:t>
      </w:r>
      <w:r>
        <w:rPr>
          <w:rFonts w:ascii="Arial" w:hAnsi="Arial" w:cs="Arial"/>
          <w:b/>
          <w:bCs/>
          <w:sz w:val="20"/>
          <w:szCs w:val="20"/>
        </w:rPr>
        <w:t>3</w:t>
      </w:r>
      <w:r w:rsidRPr="001E173F">
        <w:rPr>
          <w:rFonts w:ascii="Arial" w:hAnsi="Arial" w:cs="Arial"/>
          <w:b/>
          <w:bCs/>
          <w:sz w:val="20"/>
          <w:szCs w:val="20"/>
        </w:rPr>
        <w:t xml:space="preserve"> </w:t>
      </w:r>
      <w:r>
        <w:rPr>
          <w:rFonts w:ascii="Arial" w:hAnsi="Arial" w:cs="Arial"/>
          <w:b/>
          <w:bCs/>
          <w:sz w:val="20"/>
          <w:szCs w:val="20"/>
        </w:rPr>
        <w:t>–</w:t>
      </w:r>
      <w:r w:rsidRPr="001E173F">
        <w:rPr>
          <w:rFonts w:ascii="Arial" w:hAnsi="Arial" w:cs="Arial"/>
          <w:b/>
          <w:bCs/>
          <w:sz w:val="20"/>
          <w:szCs w:val="20"/>
        </w:rPr>
        <w:t xml:space="preserve"> </w:t>
      </w:r>
      <w:r>
        <w:rPr>
          <w:rFonts w:ascii="Arial" w:hAnsi="Arial" w:cs="Arial"/>
          <w:b/>
          <w:bCs/>
          <w:sz w:val="20"/>
          <w:szCs w:val="20"/>
        </w:rPr>
        <w:t>Impact and Investment Fund indicators</w:t>
      </w:r>
      <w:r w:rsidRPr="00DB71B4">
        <w:rPr>
          <w:rFonts w:ascii="Arial" w:hAnsi="Arial" w:cs="Arial"/>
          <w:b/>
          <w:bCs/>
          <w:sz w:val="20"/>
          <w:szCs w:val="20"/>
        </w:rPr>
        <w:t xml:space="preserve"> (IND2022-12</w:t>
      </w:r>
      <w:r>
        <w:rPr>
          <w:rFonts w:ascii="Arial" w:hAnsi="Arial" w:cs="Arial"/>
          <w:b/>
          <w:bCs/>
          <w:sz w:val="20"/>
          <w:szCs w:val="20"/>
        </w:rPr>
        <w:t>9 + IND2022-132</w:t>
      </w:r>
      <w:r w:rsidRPr="00DB71B4">
        <w:rPr>
          <w:rFonts w:ascii="Arial" w:hAnsi="Arial" w:cs="Arial"/>
          <w:b/>
          <w:bCs/>
          <w:sz w:val="20"/>
          <w:szCs w:val="20"/>
        </w:rPr>
        <w:t>)</w:t>
      </w:r>
    </w:p>
    <w:p w14:paraId="3D86D24B" w14:textId="783E53BF" w:rsidR="00244D2E" w:rsidRDefault="00244D2E" w:rsidP="00244D2E">
      <w:pPr>
        <w:tabs>
          <w:tab w:val="left" w:pos="709"/>
        </w:tabs>
        <w:rPr>
          <w:rFonts w:ascii="Arial" w:hAnsi="Arial" w:cs="Arial"/>
          <w:b/>
          <w:bCs/>
          <w:sz w:val="20"/>
          <w:szCs w:val="20"/>
        </w:rPr>
      </w:pPr>
    </w:p>
    <w:p w14:paraId="0A1FB1B0" w14:textId="1915B544" w:rsidR="00244D2E" w:rsidRDefault="00244D2E" w:rsidP="00244D2E">
      <w:pPr>
        <w:tabs>
          <w:tab w:val="left" w:pos="709"/>
        </w:tabs>
        <w:rPr>
          <w:rFonts w:ascii="Arial" w:hAnsi="Arial" w:cs="Arial"/>
          <w:sz w:val="20"/>
          <w:szCs w:val="20"/>
        </w:rPr>
      </w:pPr>
      <w:r>
        <w:rPr>
          <w:rFonts w:ascii="Arial" w:hAnsi="Arial" w:cs="Arial"/>
          <w:sz w:val="20"/>
          <w:szCs w:val="20"/>
        </w:rPr>
        <w:t xml:space="preserve">RG presented to the committee two Impact and Investment Fund (IIF) indicators on annual health checks and action plans for people with learning disabilities, and inhaler prescription frequency for people with asthma. It was heard that while both indicators are currently on the IIF 2022/23, NHS England </w:t>
      </w:r>
      <w:r w:rsidR="00453B3C">
        <w:rPr>
          <w:rFonts w:ascii="Arial" w:hAnsi="Arial" w:cs="Arial"/>
          <w:sz w:val="20"/>
          <w:szCs w:val="20"/>
        </w:rPr>
        <w:t xml:space="preserve">wanted to explore if the two indicators were suitable for </w:t>
      </w:r>
      <w:r>
        <w:rPr>
          <w:rFonts w:ascii="Arial" w:hAnsi="Arial" w:cs="Arial"/>
          <w:sz w:val="20"/>
          <w:szCs w:val="20"/>
        </w:rPr>
        <w:t xml:space="preserve">the </w:t>
      </w:r>
      <w:r w:rsidR="00453B3C">
        <w:rPr>
          <w:rFonts w:ascii="Arial" w:hAnsi="Arial" w:cs="Arial"/>
          <w:sz w:val="20"/>
          <w:szCs w:val="20"/>
        </w:rPr>
        <w:t xml:space="preserve">2024/25 </w:t>
      </w:r>
      <w:r>
        <w:rPr>
          <w:rFonts w:ascii="Arial" w:hAnsi="Arial" w:cs="Arial"/>
          <w:sz w:val="20"/>
          <w:szCs w:val="20"/>
        </w:rPr>
        <w:t xml:space="preserve">QOF. It was noted that no consultation or testing had been undertaken on these indicators. </w:t>
      </w:r>
    </w:p>
    <w:p w14:paraId="1CE29B6D" w14:textId="3C716FD4" w:rsidR="00244D2E" w:rsidRDefault="00244D2E" w:rsidP="00244D2E">
      <w:pPr>
        <w:tabs>
          <w:tab w:val="left" w:pos="709"/>
        </w:tabs>
        <w:rPr>
          <w:rFonts w:ascii="Arial" w:hAnsi="Arial" w:cs="Arial"/>
          <w:sz w:val="20"/>
          <w:szCs w:val="20"/>
        </w:rPr>
      </w:pPr>
    </w:p>
    <w:p w14:paraId="66DBD993" w14:textId="73FD9903" w:rsidR="00244D2E" w:rsidRDefault="00244D2E" w:rsidP="00244D2E">
      <w:pPr>
        <w:tabs>
          <w:tab w:val="left" w:pos="709"/>
        </w:tabs>
        <w:rPr>
          <w:rFonts w:ascii="Arial" w:hAnsi="Arial" w:cs="Arial"/>
          <w:b/>
          <w:bCs/>
          <w:sz w:val="20"/>
          <w:szCs w:val="20"/>
          <w:u w:val="single"/>
        </w:rPr>
      </w:pPr>
      <w:r>
        <w:rPr>
          <w:rFonts w:ascii="Arial" w:hAnsi="Arial" w:cs="Arial"/>
          <w:b/>
          <w:bCs/>
          <w:sz w:val="20"/>
          <w:szCs w:val="20"/>
          <w:u w:val="single"/>
        </w:rPr>
        <w:t>IND2022-129</w:t>
      </w:r>
    </w:p>
    <w:p w14:paraId="62E3EBAB" w14:textId="5CD4E865" w:rsidR="00244D2E" w:rsidRDefault="00244D2E" w:rsidP="00244D2E">
      <w:pPr>
        <w:tabs>
          <w:tab w:val="left" w:pos="709"/>
        </w:tabs>
        <w:rPr>
          <w:rFonts w:ascii="Arial" w:hAnsi="Arial" w:cs="Arial"/>
          <w:b/>
          <w:bCs/>
          <w:sz w:val="20"/>
          <w:szCs w:val="20"/>
          <w:u w:val="single"/>
        </w:rPr>
      </w:pPr>
    </w:p>
    <w:p w14:paraId="5124B4E5" w14:textId="1744B912" w:rsidR="00244D2E" w:rsidRDefault="00244D2E" w:rsidP="00244D2E">
      <w:pPr>
        <w:tabs>
          <w:tab w:val="left" w:pos="709"/>
        </w:tabs>
        <w:rPr>
          <w:rFonts w:ascii="Arial" w:hAnsi="Arial" w:cs="Arial"/>
          <w:i/>
          <w:iCs/>
          <w:sz w:val="20"/>
          <w:szCs w:val="20"/>
        </w:rPr>
      </w:pPr>
      <w:r w:rsidRPr="00244D2E">
        <w:rPr>
          <w:rFonts w:ascii="Arial" w:hAnsi="Arial" w:cs="Arial"/>
          <w:i/>
          <w:iCs/>
          <w:sz w:val="20"/>
          <w:szCs w:val="20"/>
        </w:rPr>
        <w:t>Percentage of patients on the QOF Learning Disability register aged 14 or over, who received an annual Learning Disability Health Check and have a completed Health Action Plan.</w:t>
      </w:r>
    </w:p>
    <w:p w14:paraId="427C96AB" w14:textId="40AD01A0" w:rsidR="00244D2E" w:rsidRDefault="00244D2E" w:rsidP="00244D2E">
      <w:pPr>
        <w:tabs>
          <w:tab w:val="left" w:pos="709"/>
        </w:tabs>
        <w:rPr>
          <w:rFonts w:ascii="Arial" w:hAnsi="Arial" w:cs="Arial"/>
          <w:i/>
          <w:iCs/>
          <w:sz w:val="20"/>
          <w:szCs w:val="20"/>
        </w:rPr>
      </w:pPr>
    </w:p>
    <w:p w14:paraId="433B0848" w14:textId="08D2F883" w:rsidR="00244D2E" w:rsidRDefault="00244D2E" w:rsidP="00E74C29">
      <w:pPr>
        <w:tabs>
          <w:tab w:val="left" w:pos="709"/>
        </w:tabs>
        <w:rPr>
          <w:rFonts w:ascii="Arial" w:hAnsi="Arial" w:cs="Arial"/>
          <w:sz w:val="20"/>
          <w:szCs w:val="20"/>
        </w:rPr>
      </w:pPr>
      <w:r>
        <w:rPr>
          <w:rFonts w:ascii="Arial" w:hAnsi="Arial" w:cs="Arial"/>
          <w:sz w:val="20"/>
          <w:szCs w:val="20"/>
        </w:rPr>
        <w:t>RG highlighted that people with a learning disability often have poorer physical and mental health</w:t>
      </w:r>
      <w:r w:rsidR="001E475D">
        <w:rPr>
          <w:rFonts w:ascii="Arial" w:hAnsi="Arial" w:cs="Arial"/>
          <w:sz w:val="20"/>
          <w:szCs w:val="20"/>
        </w:rPr>
        <w:t xml:space="preserve"> and that they</w:t>
      </w:r>
      <w:r>
        <w:rPr>
          <w:rFonts w:ascii="Arial" w:hAnsi="Arial" w:cs="Arial"/>
          <w:sz w:val="20"/>
          <w:szCs w:val="20"/>
        </w:rPr>
        <w:t xml:space="preserve"> are four times more likely to die of preventable illness in the general population. It was </w:t>
      </w:r>
      <w:r w:rsidR="00B913C6">
        <w:rPr>
          <w:rFonts w:ascii="Arial" w:hAnsi="Arial" w:cs="Arial"/>
          <w:sz w:val="20"/>
          <w:szCs w:val="20"/>
        </w:rPr>
        <w:t xml:space="preserve">also </w:t>
      </w:r>
      <w:r>
        <w:rPr>
          <w:rFonts w:ascii="Arial" w:hAnsi="Arial" w:cs="Arial"/>
          <w:sz w:val="20"/>
          <w:szCs w:val="20"/>
        </w:rPr>
        <w:t xml:space="preserve">noted </w:t>
      </w:r>
      <w:r w:rsidR="001E475D">
        <w:rPr>
          <w:rFonts w:ascii="Arial" w:hAnsi="Arial" w:cs="Arial"/>
          <w:sz w:val="20"/>
          <w:szCs w:val="20"/>
        </w:rPr>
        <w:t xml:space="preserve">that </w:t>
      </w:r>
      <w:r>
        <w:rPr>
          <w:rFonts w:ascii="Arial" w:hAnsi="Arial" w:cs="Arial"/>
          <w:sz w:val="20"/>
          <w:szCs w:val="20"/>
        </w:rPr>
        <w:t>a</w:t>
      </w:r>
      <w:r w:rsidRPr="00244D2E">
        <w:rPr>
          <w:rFonts w:ascii="Arial" w:hAnsi="Arial" w:cs="Arial"/>
          <w:sz w:val="20"/>
          <w:szCs w:val="20"/>
        </w:rPr>
        <w:t xml:space="preserve">n annual health check can help to improve the health of </w:t>
      </w:r>
      <w:r w:rsidR="001E475D">
        <w:rPr>
          <w:rFonts w:ascii="Arial" w:hAnsi="Arial" w:cs="Arial"/>
          <w:sz w:val="20"/>
          <w:szCs w:val="20"/>
        </w:rPr>
        <w:t xml:space="preserve">this population </w:t>
      </w:r>
      <w:r w:rsidRPr="00244D2E">
        <w:rPr>
          <w:rFonts w:ascii="Arial" w:hAnsi="Arial" w:cs="Arial"/>
          <w:sz w:val="20"/>
          <w:szCs w:val="20"/>
        </w:rPr>
        <w:t xml:space="preserve">by identifying health concerns at an early stage. </w:t>
      </w:r>
      <w:r w:rsidR="00E74C29">
        <w:rPr>
          <w:rFonts w:ascii="Arial" w:hAnsi="Arial" w:cs="Arial"/>
          <w:sz w:val="20"/>
          <w:szCs w:val="20"/>
        </w:rPr>
        <w:t xml:space="preserve">It was </w:t>
      </w:r>
      <w:r w:rsidR="00931B39">
        <w:rPr>
          <w:rFonts w:ascii="Arial" w:hAnsi="Arial" w:cs="Arial"/>
          <w:sz w:val="20"/>
          <w:szCs w:val="20"/>
        </w:rPr>
        <w:t>highlighted</w:t>
      </w:r>
      <w:r w:rsidR="001E475D">
        <w:rPr>
          <w:rFonts w:ascii="Arial" w:hAnsi="Arial" w:cs="Arial"/>
          <w:sz w:val="20"/>
          <w:szCs w:val="20"/>
        </w:rPr>
        <w:t xml:space="preserve"> </w:t>
      </w:r>
      <w:r w:rsidR="00E74C29">
        <w:rPr>
          <w:rFonts w:ascii="Arial" w:hAnsi="Arial" w:cs="Arial"/>
          <w:sz w:val="20"/>
          <w:szCs w:val="20"/>
        </w:rPr>
        <w:t>that t</w:t>
      </w:r>
      <w:r w:rsidRPr="00244D2E">
        <w:rPr>
          <w:rFonts w:ascii="Arial" w:hAnsi="Arial" w:cs="Arial"/>
          <w:sz w:val="20"/>
          <w:szCs w:val="20"/>
        </w:rPr>
        <w:t>he health action plan is an integral part of th</w:t>
      </w:r>
      <w:r w:rsidR="00931B39">
        <w:rPr>
          <w:rFonts w:ascii="Arial" w:hAnsi="Arial" w:cs="Arial"/>
          <w:sz w:val="20"/>
          <w:szCs w:val="20"/>
        </w:rPr>
        <w:t>is</w:t>
      </w:r>
      <w:r w:rsidRPr="00244D2E">
        <w:rPr>
          <w:rFonts w:ascii="Arial" w:hAnsi="Arial" w:cs="Arial"/>
          <w:sz w:val="20"/>
          <w:szCs w:val="20"/>
        </w:rPr>
        <w:t xml:space="preserve"> check. </w:t>
      </w:r>
    </w:p>
    <w:p w14:paraId="2D6CF918" w14:textId="489CCB89" w:rsidR="00E74C29" w:rsidRDefault="00E74C29" w:rsidP="00E74C29">
      <w:pPr>
        <w:tabs>
          <w:tab w:val="left" w:pos="709"/>
        </w:tabs>
        <w:rPr>
          <w:rFonts w:ascii="Arial" w:hAnsi="Arial" w:cs="Arial"/>
          <w:sz w:val="20"/>
          <w:szCs w:val="20"/>
        </w:rPr>
      </w:pPr>
    </w:p>
    <w:p w14:paraId="42391AFD" w14:textId="55071579" w:rsidR="00E74C29" w:rsidRDefault="00E74C29" w:rsidP="00E74C29">
      <w:pPr>
        <w:tabs>
          <w:tab w:val="left" w:pos="709"/>
        </w:tabs>
        <w:rPr>
          <w:rFonts w:ascii="Arial" w:hAnsi="Arial" w:cs="Arial"/>
          <w:sz w:val="20"/>
          <w:szCs w:val="20"/>
        </w:rPr>
      </w:pPr>
      <w:r>
        <w:rPr>
          <w:rFonts w:ascii="Arial" w:hAnsi="Arial" w:cs="Arial"/>
          <w:sz w:val="20"/>
          <w:szCs w:val="20"/>
        </w:rPr>
        <w:t>The committee were asked to consider the following:</w:t>
      </w:r>
    </w:p>
    <w:p w14:paraId="0BCFA80A" w14:textId="386E3C62" w:rsidR="00E74C29" w:rsidRDefault="00E74C29" w:rsidP="00E74C29">
      <w:pPr>
        <w:tabs>
          <w:tab w:val="left" w:pos="709"/>
        </w:tabs>
        <w:rPr>
          <w:rFonts w:ascii="Arial" w:hAnsi="Arial" w:cs="Arial"/>
          <w:sz w:val="20"/>
          <w:szCs w:val="20"/>
        </w:rPr>
      </w:pPr>
    </w:p>
    <w:p w14:paraId="780F50A4" w14:textId="2E29690C" w:rsidR="00E74C29" w:rsidRDefault="00E74C29" w:rsidP="00B24CE9">
      <w:pPr>
        <w:pStyle w:val="ListParagraph"/>
        <w:numPr>
          <w:ilvl w:val="0"/>
          <w:numId w:val="5"/>
        </w:numPr>
        <w:tabs>
          <w:tab w:val="left" w:pos="709"/>
        </w:tabs>
        <w:rPr>
          <w:rFonts w:ascii="Arial" w:hAnsi="Arial" w:cs="Arial"/>
          <w:sz w:val="20"/>
          <w:szCs w:val="20"/>
        </w:rPr>
      </w:pPr>
      <w:r>
        <w:rPr>
          <w:rFonts w:ascii="Arial" w:hAnsi="Arial" w:cs="Arial"/>
          <w:sz w:val="20"/>
          <w:szCs w:val="20"/>
        </w:rPr>
        <w:t>Should the indicator progress to the NICE menu as suitable for QOF?</w:t>
      </w:r>
    </w:p>
    <w:p w14:paraId="05AFAEF4" w14:textId="09D2BBCD" w:rsidR="00E74C29" w:rsidRDefault="00E74C29" w:rsidP="00B24CE9">
      <w:pPr>
        <w:pStyle w:val="ListParagraph"/>
        <w:numPr>
          <w:ilvl w:val="0"/>
          <w:numId w:val="5"/>
        </w:numPr>
        <w:tabs>
          <w:tab w:val="left" w:pos="709"/>
        </w:tabs>
        <w:rPr>
          <w:rFonts w:ascii="Arial" w:hAnsi="Arial" w:cs="Arial"/>
          <w:sz w:val="20"/>
          <w:szCs w:val="20"/>
        </w:rPr>
      </w:pPr>
      <w:r>
        <w:rPr>
          <w:rFonts w:ascii="Arial" w:hAnsi="Arial" w:cs="Arial"/>
          <w:sz w:val="20"/>
          <w:szCs w:val="20"/>
        </w:rPr>
        <w:t>Alternatively, is further testing or consultation required?</w:t>
      </w:r>
    </w:p>
    <w:p w14:paraId="3E87897B" w14:textId="77777777" w:rsidR="005A6799" w:rsidRPr="005A6799" w:rsidRDefault="005A6799" w:rsidP="00B24CE9">
      <w:pPr>
        <w:numPr>
          <w:ilvl w:val="0"/>
          <w:numId w:val="5"/>
        </w:numPr>
        <w:tabs>
          <w:tab w:val="left" w:pos="709"/>
        </w:tabs>
        <w:rPr>
          <w:rFonts w:ascii="Arial" w:hAnsi="Arial" w:cs="Arial"/>
          <w:sz w:val="20"/>
          <w:szCs w:val="20"/>
        </w:rPr>
      </w:pPr>
      <w:r w:rsidRPr="005A6799">
        <w:rPr>
          <w:rFonts w:ascii="Arial" w:hAnsi="Arial" w:cs="Arial"/>
          <w:sz w:val="20"/>
          <w:szCs w:val="20"/>
        </w:rPr>
        <w:t>Historically the learning disability register may have underrepresented the population. Has the completeness of the register improved since 2019?</w:t>
      </w:r>
    </w:p>
    <w:p w14:paraId="747B7013" w14:textId="1A7A5281" w:rsidR="005A6799" w:rsidRPr="005A6799" w:rsidRDefault="005A6799" w:rsidP="00B24CE9">
      <w:pPr>
        <w:numPr>
          <w:ilvl w:val="0"/>
          <w:numId w:val="5"/>
        </w:numPr>
        <w:tabs>
          <w:tab w:val="left" w:pos="709"/>
        </w:tabs>
        <w:rPr>
          <w:rFonts w:ascii="Arial" w:hAnsi="Arial" w:cs="Arial"/>
          <w:sz w:val="20"/>
          <w:szCs w:val="20"/>
        </w:rPr>
      </w:pPr>
      <w:r w:rsidRPr="005A6799">
        <w:rPr>
          <w:rFonts w:ascii="Arial" w:hAnsi="Arial" w:cs="Arial"/>
          <w:sz w:val="20"/>
          <w:szCs w:val="20"/>
        </w:rPr>
        <w:t>Are there any barriers to implementation of this indicator to be aware of as current IIF achievement is low (24.2%)?</w:t>
      </w:r>
    </w:p>
    <w:p w14:paraId="4B2D50E8" w14:textId="5D053727" w:rsidR="00E74C29" w:rsidRDefault="00E74C29" w:rsidP="00E74C29">
      <w:pPr>
        <w:tabs>
          <w:tab w:val="left" w:pos="709"/>
        </w:tabs>
        <w:rPr>
          <w:rFonts w:ascii="Arial" w:hAnsi="Arial" w:cs="Arial"/>
          <w:sz w:val="20"/>
          <w:szCs w:val="20"/>
        </w:rPr>
      </w:pPr>
    </w:p>
    <w:p w14:paraId="4DB01A33" w14:textId="5157B245" w:rsidR="00911954" w:rsidRDefault="00E74C29" w:rsidP="00E74C29">
      <w:pPr>
        <w:tabs>
          <w:tab w:val="left" w:pos="709"/>
        </w:tabs>
        <w:rPr>
          <w:rFonts w:ascii="Arial" w:hAnsi="Arial" w:cs="Arial"/>
          <w:sz w:val="20"/>
          <w:szCs w:val="20"/>
        </w:rPr>
      </w:pPr>
      <w:r>
        <w:rPr>
          <w:rFonts w:ascii="Arial" w:hAnsi="Arial" w:cs="Arial"/>
          <w:sz w:val="20"/>
          <w:szCs w:val="20"/>
        </w:rPr>
        <w:t xml:space="preserve">The committee </w:t>
      </w:r>
      <w:r w:rsidR="001E3A57">
        <w:rPr>
          <w:rFonts w:ascii="Arial" w:hAnsi="Arial" w:cs="Arial"/>
          <w:sz w:val="20"/>
          <w:szCs w:val="20"/>
        </w:rPr>
        <w:t xml:space="preserve">noted that </w:t>
      </w:r>
      <w:r w:rsidR="002260F4">
        <w:rPr>
          <w:rFonts w:ascii="Arial" w:hAnsi="Arial" w:cs="Arial"/>
          <w:sz w:val="20"/>
          <w:szCs w:val="20"/>
        </w:rPr>
        <w:t xml:space="preserve">while there was a preference for the indicator to operate at practice level, the </w:t>
      </w:r>
      <w:r w:rsidR="001E3A57">
        <w:rPr>
          <w:rFonts w:ascii="Arial" w:hAnsi="Arial" w:cs="Arial"/>
          <w:sz w:val="20"/>
          <w:szCs w:val="20"/>
        </w:rPr>
        <w:t>denominator number</w:t>
      </w:r>
      <w:r w:rsidR="00931B39">
        <w:rPr>
          <w:rFonts w:ascii="Arial" w:hAnsi="Arial" w:cs="Arial"/>
          <w:sz w:val="20"/>
          <w:szCs w:val="20"/>
        </w:rPr>
        <w:t>s</w:t>
      </w:r>
      <w:r w:rsidR="002260F4">
        <w:rPr>
          <w:rFonts w:ascii="Arial" w:hAnsi="Arial" w:cs="Arial"/>
          <w:sz w:val="20"/>
          <w:szCs w:val="20"/>
        </w:rPr>
        <w:t xml:space="preserve"> </w:t>
      </w:r>
      <w:r w:rsidR="00911954">
        <w:rPr>
          <w:rFonts w:ascii="Arial" w:hAnsi="Arial" w:cs="Arial"/>
          <w:sz w:val="20"/>
          <w:szCs w:val="20"/>
        </w:rPr>
        <w:t>may be too small to be suitable for the QOF</w:t>
      </w:r>
      <w:r w:rsidR="001E475D">
        <w:rPr>
          <w:rFonts w:ascii="Arial" w:hAnsi="Arial" w:cs="Arial"/>
          <w:sz w:val="20"/>
          <w:szCs w:val="20"/>
        </w:rPr>
        <w:t xml:space="preserve"> in some practices</w:t>
      </w:r>
      <w:r w:rsidR="002260F4">
        <w:rPr>
          <w:rFonts w:ascii="Arial" w:hAnsi="Arial" w:cs="Arial"/>
          <w:sz w:val="20"/>
          <w:szCs w:val="20"/>
        </w:rPr>
        <w:t xml:space="preserve"> and therefore must operate at PCN level. It was agreed that this would be clarified during the consultation and testing phase. </w:t>
      </w:r>
      <w:r w:rsidR="00911954">
        <w:rPr>
          <w:rFonts w:ascii="Arial" w:hAnsi="Arial" w:cs="Arial"/>
          <w:sz w:val="20"/>
          <w:szCs w:val="20"/>
        </w:rPr>
        <w:t>Concerns were raised about historically poor coding</w:t>
      </w:r>
      <w:r w:rsidR="006343D5">
        <w:rPr>
          <w:rFonts w:ascii="Arial" w:hAnsi="Arial" w:cs="Arial"/>
          <w:sz w:val="20"/>
          <w:szCs w:val="20"/>
        </w:rPr>
        <w:t>, particularly for people moving in and out of an area.</w:t>
      </w:r>
      <w:r w:rsidR="00911954">
        <w:rPr>
          <w:rFonts w:ascii="Arial" w:hAnsi="Arial" w:cs="Arial"/>
          <w:sz w:val="20"/>
          <w:szCs w:val="20"/>
        </w:rPr>
        <w:t xml:space="preserve"> </w:t>
      </w:r>
      <w:r w:rsidR="006343D5">
        <w:rPr>
          <w:rFonts w:ascii="Arial" w:hAnsi="Arial" w:cs="Arial"/>
          <w:sz w:val="20"/>
          <w:szCs w:val="20"/>
        </w:rPr>
        <w:t>T</w:t>
      </w:r>
      <w:r w:rsidR="00911954">
        <w:rPr>
          <w:rFonts w:ascii="Arial" w:hAnsi="Arial" w:cs="Arial"/>
          <w:sz w:val="20"/>
          <w:szCs w:val="20"/>
        </w:rPr>
        <w:t>he need for specialised training</w:t>
      </w:r>
      <w:r w:rsidR="006343D5">
        <w:rPr>
          <w:rFonts w:ascii="Arial" w:hAnsi="Arial" w:cs="Arial"/>
          <w:sz w:val="20"/>
          <w:szCs w:val="20"/>
        </w:rPr>
        <w:t xml:space="preserve"> </w:t>
      </w:r>
      <w:r w:rsidR="00931B39">
        <w:rPr>
          <w:rFonts w:ascii="Arial" w:hAnsi="Arial" w:cs="Arial"/>
          <w:sz w:val="20"/>
          <w:szCs w:val="20"/>
        </w:rPr>
        <w:t xml:space="preserve">to carry out the review </w:t>
      </w:r>
      <w:r w:rsidR="006343D5">
        <w:rPr>
          <w:rFonts w:ascii="Arial" w:hAnsi="Arial" w:cs="Arial"/>
          <w:sz w:val="20"/>
          <w:szCs w:val="20"/>
        </w:rPr>
        <w:t>was also noted.</w:t>
      </w:r>
      <w:r w:rsidR="001E475D">
        <w:rPr>
          <w:rFonts w:ascii="Arial" w:hAnsi="Arial" w:cs="Arial"/>
          <w:sz w:val="20"/>
          <w:szCs w:val="20"/>
        </w:rPr>
        <w:t xml:space="preserve"> </w:t>
      </w:r>
      <w:r w:rsidR="00911954">
        <w:rPr>
          <w:rFonts w:ascii="Arial" w:hAnsi="Arial" w:cs="Arial"/>
          <w:sz w:val="20"/>
          <w:szCs w:val="20"/>
        </w:rPr>
        <w:t xml:space="preserve"> </w:t>
      </w:r>
      <w:r w:rsidR="00931B39">
        <w:rPr>
          <w:rFonts w:ascii="Arial" w:hAnsi="Arial" w:cs="Arial"/>
          <w:sz w:val="20"/>
          <w:szCs w:val="20"/>
        </w:rPr>
        <w:t xml:space="preserve">It was highlighted </w:t>
      </w:r>
      <w:r w:rsidR="001E475D">
        <w:rPr>
          <w:rFonts w:ascii="Arial" w:hAnsi="Arial" w:cs="Arial"/>
          <w:sz w:val="20"/>
          <w:szCs w:val="20"/>
        </w:rPr>
        <w:t xml:space="preserve">that areas in which a </w:t>
      </w:r>
      <w:r w:rsidR="00911954">
        <w:rPr>
          <w:rFonts w:ascii="Arial" w:hAnsi="Arial" w:cs="Arial"/>
          <w:sz w:val="20"/>
          <w:szCs w:val="20"/>
        </w:rPr>
        <w:t>learning disabilities nurse conduct</w:t>
      </w:r>
      <w:r w:rsidR="001E475D">
        <w:rPr>
          <w:rFonts w:ascii="Arial" w:hAnsi="Arial" w:cs="Arial"/>
          <w:sz w:val="20"/>
          <w:szCs w:val="20"/>
        </w:rPr>
        <w:t>ed</w:t>
      </w:r>
      <w:r w:rsidR="00911954">
        <w:rPr>
          <w:rFonts w:ascii="Arial" w:hAnsi="Arial" w:cs="Arial"/>
          <w:sz w:val="20"/>
          <w:szCs w:val="20"/>
        </w:rPr>
        <w:t xml:space="preserve"> </w:t>
      </w:r>
      <w:r w:rsidR="001E475D">
        <w:rPr>
          <w:rFonts w:ascii="Arial" w:hAnsi="Arial" w:cs="Arial"/>
          <w:sz w:val="20"/>
          <w:szCs w:val="20"/>
        </w:rPr>
        <w:t>the</w:t>
      </w:r>
      <w:r w:rsidR="00911954">
        <w:rPr>
          <w:rFonts w:ascii="Arial" w:hAnsi="Arial" w:cs="Arial"/>
          <w:sz w:val="20"/>
          <w:szCs w:val="20"/>
        </w:rPr>
        <w:t xml:space="preserve"> review</w:t>
      </w:r>
      <w:r w:rsidR="001E475D">
        <w:rPr>
          <w:rFonts w:ascii="Arial" w:hAnsi="Arial" w:cs="Arial"/>
          <w:sz w:val="20"/>
          <w:szCs w:val="20"/>
        </w:rPr>
        <w:t xml:space="preserve"> correlated with </w:t>
      </w:r>
      <w:r w:rsidR="00931B39">
        <w:rPr>
          <w:rFonts w:ascii="Arial" w:hAnsi="Arial" w:cs="Arial"/>
          <w:sz w:val="20"/>
          <w:szCs w:val="20"/>
        </w:rPr>
        <w:t xml:space="preserve">higher </w:t>
      </w:r>
      <w:r w:rsidR="001E475D">
        <w:rPr>
          <w:rFonts w:ascii="Arial" w:hAnsi="Arial" w:cs="Arial"/>
          <w:sz w:val="20"/>
          <w:szCs w:val="20"/>
        </w:rPr>
        <w:t>levels of access</w:t>
      </w:r>
      <w:r w:rsidR="00911954">
        <w:rPr>
          <w:rFonts w:ascii="Arial" w:hAnsi="Arial" w:cs="Arial"/>
          <w:sz w:val="20"/>
          <w:szCs w:val="20"/>
        </w:rPr>
        <w:t xml:space="preserve">. It was highlighted </w:t>
      </w:r>
      <w:r w:rsidR="00931B39">
        <w:rPr>
          <w:rFonts w:ascii="Arial" w:hAnsi="Arial" w:cs="Arial"/>
          <w:sz w:val="20"/>
          <w:szCs w:val="20"/>
        </w:rPr>
        <w:t xml:space="preserve">that </w:t>
      </w:r>
      <w:r w:rsidR="006343D5">
        <w:rPr>
          <w:rFonts w:ascii="Arial" w:hAnsi="Arial" w:cs="Arial"/>
          <w:sz w:val="20"/>
          <w:szCs w:val="20"/>
        </w:rPr>
        <w:t xml:space="preserve">the </w:t>
      </w:r>
      <w:r w:rsidR="00911954">
        <w:rPr>
          <w:rFonts w:ascii="Arial" w:hAnsi="Arial" w:cs="Arial"/>
          <w:sz w:val="20"/>
          <w:szCs w:val="20"/>
        </w:rPr>
        <w:t xml:space="preserve">appointments </w:t>
      </w:r>
      <w:r w:rsidR="00931B39">
        <w:rPr>
          <w:rFonts w:ascii="Arial" w:hAnsi="Arial" w:cs="Arial"/>
          <w:sz w:val="20"/>
          <w:szCs w:val="20"/>
        </w:rPr>
        <w:t xml:space="preserve">need to be lengthy </w:t>
      </w:r>
      <w:r w:rsidR="00911954">
        <w:rPr>
          <w:rFonts w:ascii="Arial" w:hAnsi="Arial" w:cs="Arial"/>
          <w:sz w:val="20"/>
          <w:szCs w:val="20"/>
        </w:rPr>
        <w:t xml:space="preserve">and </w:t>
      </w:r>
      <w:r w:rsidR="001E475D">
        <w:rPr>
          <w:rFonts w:ascii="Arial" w:hAnsi="Arial" w:cs="Arial"/>
          <w:sz w:val="20"/>
          <w:szCs w:val="20"/>
        </w:rPr>
        <w:t xml:space="preserve">that </w:t>
      </w:r>
      <w:r w:rsidR="00911954">
        <w:rPr>
          <w:rFonts w:ascii="Arial" w:hAnsi="Arial" w:cs="Arial"/>
          <w:sz w:val="20"/>
          <w:szCs w:val="20"/>
        </w:rPr>
        <w:t>patients sometimes cancel them at the last minute</w:t>
      </w:r>
      <w:r w:rsidR="001E475D">
        <w:rPr>
          <w:rFonts w:ascii="Arial" w:hAnsi="Arial" w:cs="Arial"/>
          <w:sz w:val="20"/>
          <w:szCs w:val="20"/>
        </w:rPr>
        <w:t>; home visits may be needed</w:t>
      </w:r>
      <w:r w:rsidR="00911954">
        <w:rPr>
          <w:rFonts w:ascii="Arial" w:hAnsi="Arial" w:cs="Arial"/>
          <w:sz w:val="20"/>
          <w:szCs w:val="20"/>
        </w:rPr>
        <w:t>.</w:t>
      </w:r>
      <w:r w:rsidR="00186726">
        <w:rPr>
          <w:rFonts w:ascii="Arial" w:hAnsi="Arial" w:cs="Arial"/>
          <w:sz w:val="20"/>
          <w:szCs w:val="20"/>
        </w:rPr>
        <w:t xml:space="preserve"> </w:t>
      </w:r>
    </w:p>
    <w:p w14:paraId="0EF3E234" w14:textId="3D398B8E" w:rsidR="00186726" w:rsidRDefault="00186726" w:rsidP="00E74C29">
      <w:pPr>
        <w:tabs>
          <w:tab w:val="left" w:pos="709"/>
        </w:tabs>
        <w:rPr>
          <w:rFonts w:ascii="Arial" w:hAnsi="Arial" w:cs="Arial"/>
          <w:sz w:val="20"/>
          <w:szCs w:val="20"/>
        </w:rPr>
      </w:pPr>
    </w:p>
    <w:p w14:paraId="63AB95EF" w14:textId="1CC03DB0" w:rsidR="00186726" w:rsidRDefault="00D30442" w:rsidP="00E74C29">
      <w:pPr>
        <w:tabs>
          <w:tab w:val="left" w:pos="709"/>
        </w:tabs>
        <w:rPr>
          <w:rFonts w:ascii="Arial" w:hAnsi="Arial" w:cs="Arial"/>
          <w:sz w:val="20"/>
          <w:szCs w:val="20"/>
        </w:rPr>
      </w:pPr>
      <w:r>
        <w:rPr>
          <w:rFonts w:ascii="Arial" w:hAnsi="Arial" w:cs="Arial"/>
          <w:sz w:val="20"/>
          <w:szCs w:val="20"/>
        </w:rPr>
        <w:t xml:space="preserve">The committee </w:t>
      </w:r>
      <w:r w:rsidR="00186726">
        <w:rPr>
          <w:rFonts w:ascii="Arial" w:hAnsi="Arial" w:cs="Arial"/>
          <w:sz w:val="20"/>
          <w:szCs w:val="20"/>
        </w:rPr>
        <w:t>queried the rationale of moving this indicator into the QOF</w:t>
      </w:r>
      <w:r>
        <w:rPr>
          <w:rFonts w:ascii="Arial" w:hAnsi="Arial" w:cs="Arial"/>
          <w:sz w:val="20"/>
          <w:szCs w:val="20"/>
        </w:rPr>
        <w:t xml:space="preserve"> </w:t>
      </w:r>
      <w:r w:rsidR="00186726">
        <w:rPr>
          <w:rFonts w:ascii="Arial" w:hAnsi="Arial" w:cs="Arial"/>
          <w:sz w:val="20"/>
          <w:szCs w:val="20"/>
        </w:rPr>
        <w:t>given</w:t>
      </w:r>
      <w:r>
        <w:rPr>
          <w:rFonts w:ascii="Arial" w:hAnsi="Arial" w:cs="Arial"/>
          <w:sz w:val="20"/>
          <w:szCs w:val="20"/>
        </w:rPr>
        <w:t xml:space="preserve"> that, </w:t>
      </w:r>
      <w:r w:rsidR="00186726">
        <w:rPr>
          <w:rFonts w:ascii="Arial" w:hAnsi="Arial" w:cs="Arial"/>
          <w:sz w:val="20"/>
          <w:szCs w:val="20"/>
        </w:rPr>
        <w:t>as an</w:t>
      </w:r>
      <w:r w:rsidR="00A26280">
        <w:rPr>
          <w:rFonts w:ascii="Arial" w:hAnsi="Arial" w:cs="Arial"/>
          <w:sz w:val="20"/>
          <w:szCs w:val="20"/>
        </w:rPr>
        <w:t xml:space="preserve"> existing</w:t>
      </w:r>
      <w:r w:rsidR="00186726">
        <w:rPr>
          <w:rFonts w:ascii="Arial" w:hAnsi="Arial" w:cs="Arial"/>
          <w:sz w:val="20"/>
          <w:szCs w:val="20"/>
        </w:rPr>
        <w:t xml:space="preserve"> IIF indicator</w:t>
      </w:r>
      <w:r>
        <w:rPr>
          <w:rFonts w:ascii="Arial" w:hAnsi="Arial" w:cs="Arial"/>
          <w:sz w:val="20"/>
          <w:szCs w:val="20"/>
        </w:rPr>
        <w:t xml:space="preserve">, it may </w:t>
      </w:r>
      <w:r w:rsidR="00B60187">
        <w:rPr>
          <w:rFonts w:ascii="Arial" w:hAnsi="Arial" w:cs="Arial"/>
          <w:sz w:val="20"/>
          <w:szCs w:val="20"/>
        </w:rPr>
        <w:t>mitigate small number at practice level by focusing on supporting PCNs</w:t>
      </w:r>
      <w:r w:rsidR="00186726">
        <w:rPr>
          <w:rFonts w:ascii="Arial" w:hAnsi="Arial" w:cs="Arial"/>
          <w:sz w:val="20"/>
          <w:szCs w:val="20"/>
        </w:rPr>
        <w:t xml:space="preserve">. </w:t>
      </w:r>
      <w:r w:rsidR="005302DF">
        <w:rPr>
          <w:rFonts w:ascii="Arial" w:hAnsi="Arial" w:cs="Arial"/>
          <w:sz w:val="20"/>
          <w:szCs w:val="20"/>
        </w:rPr>
        <w:t xml:space="preserve">It was </w:t>
      </w:r>
      <w:r w:rsidR="006343D5">
        <w:rPr>
          <w:rFonts w:ascii="Arial" w:hAnsi="Arial" w:cs="Arial"/>
          <w:sz w:val="20"/>
          <w:szCs w:val="20"/>
        </w:rPr>
        <w:t>however</w:t>
      </w:r>
      <w:r w:rsidR="00B60187">
        <w:rPr>
          <w:rFonts w:ascii="Arial" w:hAnsi="Arial" w:cs="Arial"/>
          <w:sz w:val="20"/>
          <w:szCs w:val="20"/>
        </w:rPr>
        <w:t xml:space="preserve"> suggested </w:t>
      </w:r>
      <w:r w:rsidR="005302DF">
        <w:rPr>
          <w:rFonts w:ascii="Arial" w:hAnsi="Arial" w:cs="Arial"/>
          <w:sz w:val="20"/>
          <w:szCs w:val="20"/>
        </w:rPr>
        <w:t>that</w:t>
      </w:r>
      <w:r w:rsidR="006343D5">
        <w:rPr>
          <w:rFonts w:ascii="Arial" w:hAnsi="Arial" w:cs="Arial"/>
          <w:sz w:val="20"/>
          <w:szCs w:val="20"/>
        </w:rPr>
        <w:t xml:space="preserve"> the</w:t>
      </w:r>
      <w:r w:rsidR="005302DF">
        <w:rPr>
          <w:rFonts w:ascii="Arial" w:hAnsi="Arial" w:cs="Arial"/>
          <w:sz w:val="20"/>
          <w:szCs w:val="20"/>
        </w:rPr>
        <w:t xml:space="preserve"> QOF has a higher profile than </w:t>
      </w:r>
      <w:r>
        <w:rPr>
          <w:rFonts w:ascii="Arial" w:hAnsi="Arial" w:cs="Arial"/>
          <w:sz w:val="20"/>
          <w:szCs w:val="20"/>
        </w:rPr>
        <w:t xml:space="preserve">the </w:t>
      </w:r>
      <w:r w:rsidR="005302DF">
        <w:rPr>
          <w:rFonts w:ascii="Arial" w:hAnsi="Arial" w:cs="Arial"/>
          <w:sz w:val="20"/>
          <w:szCs w:val="20"/>
        </w:rPr>
        <w:t>IIF</w:t>
      </w:r>
      <w:r w:rsidR="00A26280">
        <w:rPr>
          <w:rFonts w:ascii="Arial" w:hAnsi="Arial" w:cs="Arial"/>
          <w:sz w:val="20"/>
          <w:szCs w:val="20"/>
        </w:rPr>
        <w:t>; including</w:t>
      </w:r>
      <w:r w:rsidR="005302DF">
        <w:rPr>
          <w:rFonts w:ascii="Arial" w:hAnsi="Arial" w:cs="Arial"/>
          <w:sz w:val="20"/>
          <w:szCs w:val="20"/>
        </w:rPr>
        <w:t xml:space="preserve"> </w:t>
      </w:r>
      <w:r w:rsidR="00A26280">
        <w:rPr>
          <w:rFonts w:ascii="Arial" w:hAnsi="Arial" w:cs="Arial"/>
          <w:sz w:val="20"/>
          <w:szCs w:val="20"/>
        </w:rPr>
        <w:t xml:space="preserve">this indicator in the QOF </w:t>
      </w:r>
      <w:r w:rsidR="00C7647E">
        <w:rPr>
          <w:rFonts w:ascii="Arial" w:hAnsi="Arial" w:cs="Arial"/>
          <w:sz w:val="20"/>
          <w:szCs w:val="20"/>
        </w:rPr>
        <w:t>would</w:t>
      </w:r>
      <w:r w:rsidR="00A26280">
        <w:rPr>
          <w:rFonts w:ascii="Arial" w:hAnsi="Arial" w:cs="Arial"/>
          <w:sz w:val="20"/>
          <w:szCs w:val="20"/>
        </w:rPr>
        <w:t xml:space="preserve"> improve achievement and </w:t>
      </w:r>
      <w:r w:rsidR="006343D5">
        <w:rPr>
          <w:rFonts w:ascii="Arial" w:hAnsi="Arial" w:cs="Arial"/>
          <w:sz w:val="20"/>
          <w:szCs w:val="20"/>
        </w:rPr>
        <w:t xml:space="preserve">patient </w:t>
      </w:r>
      <w:r w:rsidR="00A26280">
        <w:rPr>
          <w:rFonts w:ascii="Arial" w:hAnsi="Arial" w:cs="Arial"/>
          <w:sz w:val="20"/>
          <w:szCs w:val="20"/>
        </w:rPr>
        <w:t>outcomes</w:t>
      </w:r>
      <w:r w:rsidR="005302DF">
        <w:rPr>
          <w:rFonts w:ascii="Arial" w:hAnsi="Arial" w:cs="Arial"/>
          <w:sz w:val="20"/>
          <w:szCs w:val="20"/>
        </w:rPr>
        <w:t xml:space="preserve">. </w:t>
      </w:r>
    </w:p>
    <w:p w14:paraId="3CBD04AA" w14:textId="3A68C101" w:rsidR="00F85419" w:rsidRDefault="00F85419" w:rsidP="00E74C29">
      <w:pPr>
        <w:tabs>
          <w:tab w:val="left" w:pos="709"/>
        </w:tabs>
        <w:rPr>
          <w:rFonts w:ascii="Arial" w:hAnsi="Arial" w:cs="Arial"/>
          <w:sz w:val="20"/>
          <w:szCs w:val="20"/>
        </w:rPr>
      </w:pPr>
    </w:p>
    <w:p w14:paraId="5FC115A2" w14:textId="7F5AA7F1" w:rsidR="00F85419" w:rsidRDefault="005302DF" w:rsidP="00E74C29">
      <w:pPr>
        <w:tabs>
          <w:tab w:val="left" w:pos="709"/>
        </w:tabs>
        <w:rPr>
          <w:rFonts w:ascii="Arial" w:hAnsi="Arial" w:cs="Arial"/>
          <w:sz w:val="20"/>
          <w:szCs w:val="20"/>
        </w:rPr>
      </w:pPr>
      <w:r>
        <w:rPr>
          <w:rFonts w:ascii="Arial" w:hAnsi="Arial" w:cs="Arial"/>
          <w:sz w:val="20"/>
          <w:szCs w:val="20"/>
        </w:rPr>
        <w:t>The committee</w:t>
      </w:r>
      <w:r w:rsidR="00F85419">
        <w:rPr>
          <w:rFonts w:ascii="Arial" w:hAnsi="Arial" w:cs="Arial"/>
          <w:sz w:val="20"/>
          <w:szCs w:val="20"/>
        </w:rPr>
        <w:t xml:space="preserve"> noted</w:t>
      </w:r>
      <w:r w:rsidR="00D30442">
        <w:rPr>
          <w:rFonts w:ascii="Arial" w:hAnsi="Arial" w:cs="Arial"/>
          <w:sz w:val="20"/>
          <w:szCs w:val="20"/>
        </w:rPr>
        <w:t>, further to earlier discussion of its value,</w:t>
      </w:r>
      <w:r w:rsidR="00F85419">
        <w:rPr>
          <w:rFonts w:ascii="Arial" w:hAnsi="Arial" w:cs="Arial"/>
          <w:sz w:val="20"/>
          <w:szCs w:val="20"/>
        </w:rPr>
        <w:t xml:space="preserve"> </w:t>
      </w:r>
      <w:r w:rsidR="00D30442">
        <w:rPr>
          <w:rFonts w:ascii="Arial" w:hAnsi="Arial" w:cs="Arial"/>
          <w:sz w:val="20"/>
          <w:szCs w:val="20"/>
        </w:rPr>
        <w:t xml:space="preserve">the indicator’s importance in relation to </w:t>
      </w:r>
      <w:r w:rsidR="00F85419">
        <w:rPr>
          <w:rFonts w:ascii="Arial" w:hAnsi="Arial" w:cs="Arial"/>
          <w:sz w:val="20"/>
          <w:szCs w:val="20"/>
        </w:rPr>
        <w:t xml:space="preserve">the </w:t>
      </w:r>
      <w:r w:rsidR="00D30442">
        <w:rPr>
          <w:rFonts w:ascii="Arial" w:hAnsi="Arial" w:cs="Arial"/>
          <w:sz w:val="20"/>
          <w:szCs w:val="20"/>
        </w:rPr>
        <w:t xml:space="preserve">increasing </w:t>
      </w:r>
      <w:r w:rsidR="00F85419">
        <w:rPr>
          <w:rFonts w:ascii="Arial" w:hAnsi="Arial" w:cs="Arial"/>
          <w:sz w:val="20"/>
          <w:szCs w:val="20"/>
        </w:rPr>
        <w:t>number of premature</w:t>
      </w:r>
      <w:r w:rsidR="00D30442">
        <w:rPr>
          <w:rFonts w:ascii="Arial" w:hAnsi="Arial" w:cs="Arial"/>
          <w:sz w:val="20"/>
          <w:szCs w:val="20"/>
        </w:rPr>
        <w:t xml:space="preserve"> births</w:t>
      </w:r>
      <w:r w:rsidR="00B60187">
        <w:rPr>
          <w:rFonts w:ascii="Arial" w:hAnsi="Arial" w:cs="Arial"/>
          <w:sz w:val="20"/>
          <w:szCs w:val="20"/>
        </w:rPr>
        <w:t xml:space="preserve"> reflecting improvement in care</w:t>
      </w:r>
      <w:r w:rsidR="00D30442">
        <w:rPr>
          <w:rFonts w:ascii="Arial" w:hAnsi="Arial" w:cs="Arial"/>
          <w:sz w:val="20"/>
          <w:szCs w:val="20"/>
        </w:rPr>
        <w:t>; th</w:t>
      </w:r>
      <w:r w:rsidR="004E0913">
        <w:rPr>
          <w:rFonts w:ascii="Arial" w:hAnsi="Arial" w:cs="Arial"/>
          <w:sz w:val="20"/>
          <w:szCs w:val="20"/>
        </w:rPr>
        <w:t>e increase</w:t>
      </w:r>
      <w:r w:rsidR="00D30442">
        <w:rPr>
          <w:rFonts w:ascii="Arial" w:hAnsi="Arial" w:cs="Arial"/>
          <w:sz w:val="20"/>
          <w:szCs w:val="20"/>
        </w:rPr>
        <w:t xml:space="preserve"> </w:t>
      </w:r>
      <w:r w:rsidR="006343D5">
        <w:rPr>
          <w:rFonts w:ascii="Arial" w:hAnsi="Arial" w:cs="Arial"/>
          <w:sz w:val="20"/>
          <w:szCs w:val="20"/>
        </w:rPr>
        <w:t xml:space="preserve">may </w:t>
      </w:r>
      <w:r w:rsidR="00F85419">
        <w:rPr>
          <w:rFonts w:ascii="Arial" w:hAnsi="Arial" w:cs="Arial"/>
          <w:sz w:val="20"/>
          <w:szCs w:val="20"/>
        </w:rPr>
        <w:t xml:space="preserve">lead to a </w:t>
      </w:r>
      <w:r w:rsidR="004E0913">
        <w:rPr>
          <w:rFonts w:ascii="Arial" w:hAnsi="Arial" w:cs="Arial"/>
          <w:sz w:val="20"/>
          <w:szCs w:val="20"/>
        </w:rPr>
        <w:t xml:space="preserve">greater </w:t>
      </w:r>
      <w:r w:rsidR="006343D5">
        <w:rPr>
          <w:rFonts w:ascii="Arial" w:hAnsi="Arial" w:cs="Arial"/>
          <w:sz w:val="20"/>
          <w:szCs w:val="20"/>
        </w:rPr>
        <w:t xml:space="preserve">number of </w:t>
      </w:r>
      <w:r w:rsidR="00F85419">
        <w:rPr>
          <w:rFonts w:ascii="Arial" w:hAnsi="Arial" w:cs="Arial"/>
          <w:sz w:val="20"/>
          <w:szCs w:val="20"/>
        </w:rPr>
        <w:t>people with learning disabilities</w:t>
      </w:r>
      <w:r w:rsidR="004E0913">
        <w:rPr>
          <w:rFonts w:ascii="Arial" w:hAnsi="Arial" w:cs="Arial"/>
          <w:sz w:val="20"/>
          <w:szCs w:val="20"/>
        </w:rPr>
        <w:t xml:space="preserve"> and who consequently need the health check</w:t>
      </w:r>
      <w:r w:rsidR="00F85419">
        <w:rPr>
          <w:rFonts w:ascii="Arial" w:hAnsi="Arial" w:cs="Arial"/>
          <w:sz w:val="20"/>
          <w:szCs w:val="20"/>
        </w:rPr>
        <w:t>.</w:t>
      </w:r>
      <w:r w:rsidR="00186726">
        <w:rPr>
          <w:rFonts w:ascii="Arial" w:hAnsi="Arial" w:cs="Arial"/>
          <w:sz w:val="20"/>
          <w:szCs w:val="20"/>
        </w:rPr>
        <w:t xml:space="preserve"> It was</w:t>
      </w:r>
      <w:r w:rsidR="006343D5">
        <w:rPr>
          <w:rFonts w:ascii="Arial" w:hAnsi="Arial" w:cs="Arial"/>
          <w:sz w:val="20"/>
          <w:szCs w:val="20"/>
        </w:rPr>
        <w:t xml:space="preserve"> also</w:t>
      </w:r>
      <w:r w:rsidR="00186726">
        <w:rPr>
          <w:rFonts w:ascii="Arial" w:hAnsi="Arial" w:cs="Arial"/>
          <w:sz w:val="20"/>
          <w:szCs w:val="20"/>
        </w:rPr>
        <w:t xml:space="preserve"> highlighted that </w:t>
      </w:r>
      <w:r w:rsidR="004E0913">
        <w:rPr>
          <w:rFonts w:ascii="Arial" w:hAnsi="Arial" w:cs="Arial"/>
          <w:sz w:val="20"/>
          <w:szCs w:val="20"/>
        </w:rPr>
        <w:t xml:space="preserve">a greater proportion of children </w:t>
      </w:r>
      <w:r w:rsidR="00186726">
        <w:rPr>
          <w:rFonts w:ascii="Arial" w:hAnsi="Arial" w:cs="Arial"/>
          <w:sz w:val="20"/>
          <w:szCs w:val="20"/>
        </w:rPr>
        <w:t xml:space="preserve">with learning disabilities are surviving later </w:t>
      </w:r>
      <w:r w:rsidR="00186726">
        <w:rPr>
          <w:rFonts w:ascii="Arial" w:hAnsi="Arial" w:cs="Arial"/>
          <w:sz w:val="20"/>
          <w:szCs w:val="20"/>
        </w:rPr>
        <w:lastRenderedPageBreak/>
        <w:t>into life</w:t>
      </w:r>
      <w:r w:rsidR="006343D5">
        <w:rPr>
          <w:rFonts w:ascii="Arial" w:hAnsi="Arial" w:cs="Arial"/>
          <w:sz w:val="20"/>
          <w:szCs w:val="20"/>
        </w:rPr>
        <w:t xml:space="preserve">. The committee noted </w:t>
      </w:r>
      <w:r w:rsidR="0093498F">
        <w:rPr>
          <w:rFonts w:ascii="Arial" w:hAnsi="Arial" w:cs="Arial"/>
          <w:sz w:val="20"/>
          <w:szCs w:val="20"/>
        </w:rPr>
        <w:t>existing</w:t>
      </w:r>
      <w:r w:rsidR="006343D5">
        <w:rPr>
          <w:rFonts w:ascii="Arial" w:hAnsi="Arial" w:cs="Arial"/>
          <w:sz w:val="20"/>
          <w:szCs w:val="20"/>
        </w:rPr>
        <w:t xml:space="preserve"> </w:t>
      </w:r>
      <w:r w:rsidR="00F85419">
        <w:rPr>
          <w:rFonts w:ascii="Arial" w:hAnsi="Arial" w:cs="Arial"/>
          <w:sz w:val="20"/>
          <w:szCs w:val="20"/>
        </w:rPr>
        <w:t>health inequalit</w:t>
      </w:r>
      <w:r w:rsidR="0093498F">
        <w:rPr>
          <w:rFonts w:ascii="Arial" w:hAnsi="Arial" w:cs="Arial"/>
          <w:sz w:val="20"/>
          <w:szCs w:val="20"/>
        </w:rPr>
        <w:t xml:space="preserve">ies in more deprived areas and </w:t>
      </w:r>
      <w:r w:rsidR="00B913C6">
        <w:rPr>
          <w:rFonts w:ascii="Arial" w:hAnsi="Arial" w:cs="Arial"/>
          <w:sz w:val="20"/>
          <w:szCs w:val="20"/>
        </w:rPr>
        <w:t xml:space="preserve">complexities around coding where </w:t>
      </w:r>
      <w:r w:rsidR="00F85419">
        <w:rPr>
          <w:rFonts w:ascii="Arial" w:hAnsi="Arial" w:cs="Arial"/>
          <w:sz w:val="20"/>
          <w:szCs w:val="20"/>
        </w:rPr>
        <w:t xml:space="preserve">people </w:t>
      </w:r>
      <w:r w:rsidR="00B60187">
        <w:rPr>
          <w:rFonts w:ascii="Arial" w:hAnsi="Arial" w:cs="Arial"/>
          <w:sz w:val="20"/>
          <w:szCs w:val="20"/>
        </w:rPr>
        <w:t>may not reside at home</w:t>
      </w:r>
      <w:r w:rsidR="00A36943">
        <w:rPr>
          <w:rFonts w:ascii="Arial" w:hAnsi="Arial" w:cs="Arial"/>
          <w:sz w:val="20"/>
          <w:szCs w:val="20"/>
        </w:rPr>
        <w:t xml:space="preserve">, and </w:t>
      </w:r>
      <w:r w:rsidR="00A36943" w:rsidRPr="00A36943">
        <w:rPr>
          <w:rStyle w:val="cf01"/>
          <w:rFonts w:ascii="Arial" w:hAnsi="Arial" w:cs="Arial"/>
          <w:sz w:val="20"/>
          <w:szCs w:val="20"/>
        </w:rPr>
        <w:t>that any indicator must recognise the challenges practices face to reach this patient group.</w:t>
      </w:r>
    </w:p>
    <w:p w14:paraId="57C12700" w14:textId="28021147" w:rsidR="005302DF" w:rsidRDefault="005302DF" w:rsidP="00E74C29">
      <w:pPr>
        <w:tabs>
          <w:tab w:val="left" w:pos="709"/>
        </w:tabs>
        <w:rPr>
          <w:rFonts w:ascii="Arial" w:hAnsi="Arial" w:cs="Arial"/>
          <w:sz w:val="20"/>
          <w:szCs w:val="20"/>
        </w:rPr>
      </w:pPr>
    </w:p>
    <w:p w14:paraId="725DA84E" w14:textId="7705C80D" w:rsidR="005302DF" w:rsidRDefault="005302DF" w:rsidP="00E74C29">
      <w:pPr>
        <w:tabs>
          <w:tab w:val="left" w:pos="709"/>
        </w:tabs>
        <w:rPr>
          <w:rFonts w:ascii="Arial" w:hAnsi="Arial" w:cs="Arial"/>
          <w:b/>
          <w:bCs/>
          <w:sz w:val="20"/>
          <w:szCs w:val="20"/>
        </w:rPr>
      </w:pPr>
      <w:r>
        <w:rPr>
          <w:rFonts w:ascii="Arial" w:hAnsi="Arial" w:cs="Arial"/>
          <w:b/>
          <w:bCs/>
          <w:sz w:val="20"/>
          <w:szCs w:val="20"/>
        </w:rPr>
        <w:t xml:space="preserve">ACTION: NICE team to </w:t>
      </w:r>
      <w:r w:rsidR="00931B39">
        <w:rPr>
          <w:rFonts w:ascii="Arial" w:hAnsi="Arial" w:cs="Arial"/>
          <w:b/>
          <w:bCs/>
          <w:sz w:val="20"/>
          <w:szCs w:val="20"/>
        </w:rPr>
        <w:t xml:space="preserve">progress </w:t>
      </w:r>
      <w:r>
        <w:rPr>
          <w:rFonts w:ascii="Arial" w:hAnsi="Arial" w:cs="Arial"/>
          <w:b/>
          <w:bCs/>
          <w:sz w:val="20"/>
          <w:szCs w:val="20"/>
        </w:rPr>
        <w:t xml:space="preserve">further testing and consultation on IND2022-129 to </w:t>
      </w:r>
      <w:r w:rsidR="00931B39">
        <w:rPr>
          <w:rFonts w:ascii="Arial" w:hAnsi="Arial" w:cs="Arial"/>
          <w:b/>
          <w:bCs/>
          <w:sz w:val="20"/>
          <w:szCs w:val="20"/>
        </w:rPr>
        <w:t xml:space="preserve">review </w:t>
      </w:r>
      <w:r>
        <w:rPr>
          <w:rFonts w:ascii="Arial" w:hAnsi="Arial" w:cs="Arial"/>
          <w:b/>
          <w:bCs/>
          <w:sz w:val="20"/>
          <w:szCs w:val="20"/>
        </w:rPr>
        <w:t>denominator numbers and potential barriers</w:t>
      </w:r>
      <w:r w:rsidR="00931B39">
        <w:rPr>
          <w:rFonts w:ascii="Arial" w:hAnsi="Arial" w:cs="Arial"/>
          <w:b/>
          <w:bCs/>
          <w:sz w:val="20"/>
          <w:szCs w:val="20"/>
        </w:rPr>
        <w:t xml:space="preserve"> to establish feasibility</w:t>
      </w:r>
      <w:r>
        <w:rPr>
          <w:rFonts w:ascii="Arial" w:hAnsi="Arial" w:cs="Arial"/>
          <w:b/>
          <w:bCs/>
          <w:sz w:val="20"/>
          <w:szCs w:val="20"/>
        </w:rPr>
        <w:t xml:space="preserve">. </w:t>
      </w:r>
    </w:p>
    <w:p w14:paraId="388B00AF" w14:textId="47A618BC" w:rsidR="005302DF" w:rsidRDefault="005302DF" w:rsidP="00E74C29">
      <w:pPr>
        <w:tabs>
          <w:tab w:val="left" w:pos="709"/>
        </w:tabs>
        <w:rPr>
          <w:rFonts w:ascii="Arial" w:hAnsi="Arial" w:cs="Arial"/>
          <w:b/>
          <w:bCs/>
          <w:sz w:val="20"/>
          <w:szCs w:val="20"/>
        </w:rPr>
      </w:pPr>
    </w:p>
    <w:p w14:paraId="2B2F19CD" w14:textId="29467294" w:rsidR="005A6799" w:rsidRDefault="005A6799" w:rsidP="005A6799">
      <w:pPr>
        <w:tabs>
          <w:tab w:val="left" w:pos="709"/>
        </w:tabs>
        <w:rPr>
          <w:rFonts w:ascii="Arial" w:hAnsi="Arial" w:cs="Arial"/>
          <w:b/>
          <w:bCs/>
          <w:sz w:val="20"/>
          <w:szCs w:val="20"/>
          <w:u w:val="single"/>
        </w:rPr>
      </w:pPr>
      <w:r>
        <w:rPr>
          <w:rFonts w:ascii="Arial" w:hAnsi="Arial" w:cs="Arial"/>
          <w:b/>
          <w:bCs/>
          <w:sz w:val="20"/>
          <w:szCs w:val="20"/>
          <w:u w:val="single"/>
        </w:rPr>
        <w:t>IND2022-132</w:t>
      </w:r>
    </w:p>
    <w:p w14:paraId="48FDA942" w14:textId="77777777" w:rsidR="005A6799" w:rsidRDefault="005A6799" w:rsidP="005A6799">
      <w:pPr>
        <w:tabs>
          <w:tab w:val="left" w:pos="709"/>
        </w:tabs>
        <w:rPr>
          <w:rFonts w:ascii="Arial" w:hAnsi="Arial" w:cs="Arial"/>
          <w:b/>
          <w:bCs/>
          <w:sz w:val="20"/>
          <w:szCs w:val="20"/>
          <w:u w:val="single"/>
        </w:rPr>
      </w:pPr>
    </w:p>
    <w:p w14:paraId="29DEEB0B" w14:textId="77777777" w:rsidR="005A6799" w:rsidRPr="005A6799" w:rsidRDefault="005A6799" w:rsidP="005A6799">
      <w:pPr>
        <w:tabs>
          <w:tab w:val="left" w:pos="709"/>
        </w:tabs>
        <w:rPr>
          <w:rFonts w:ascii="Arial" w:hAnsi="Arial" w:cs="Arial"/>
          <w:i/>
          <w:iCs/>
          <w:sz w:val="20"/>
          <w:szCs w:val="20"/>
        </w:rPr>
      </w:pPr>
      <w:r w:rsidRPr="005A6799">
        <w:rPr>
          <w:rFonts w:ascii="Arial" w:hAnsi="Arial" w:cs="Arial"/>
          <w:i/>
          <w:iCs/>
          <w:sz w:val="20"/>
          <w:szCs w:val="20"/>
        </w:rPr>
        <w:t xml:space="preserve">Percentage of patients on the QOF Asthma Register who were prescribed five or more inhaled corticosteroid (ICS, inclusive of ICS/LABA) inhalers over the previous 12 months. </w:t>
      </w:r>
    </w:p>
    <w:p w14:paraId="0159BBD9" w14:textId="77777777" w:rsidR="005A6799" w:rsidRDefault="005A6799" w:rsidP="005A6799">
      <w:pPr>
        <w:tabs>
          <w:tab w:val="left" w:pos="709"/>
        </w:tabs>
        <w:rPr>
          <w:rFonts w:ascii="Arial" w:hAnsi="Arial" w:cs="Arial"/>
          <w:i/>
          <w:iCs/>
          <w:sz w:val="20"/>
          <w:szCs w:val="20"/>
        </w:rPr>
      </w:pPr>
    </w:p>
    <w:p w14:paraId="3C2C0387" w14:textId="1691554C" w:rsidR="005A6799" w:rsidRDefault="005A6799" w:rsidP="005A6799">
      <w:pPr>
        <w:tabs>
          <w:tab w:val="left" w:pos="709"/>
        </w:tabs>
        <w:rPr>
          <w:rFonts w:ascii="Arial" w:hAnsi="Arial" w:cs="Arial"/>
          <w:sz w:val="20"/>
          <w:szCs w:val="20"/>
        </w:rPr>
      </w:pPr>
      <w:r>
        <w:rPr>
          <w:rFonts w:ascii="Arial" w:hAnsi="Arial" w:cs="Arial"/>
          <w:sz w:val="20"/>
          <w:szCs w:val="20"/>
        </w:rPr>
        <w:t>RG highlighted that i</w:t>
      </w:r>
      <w:r w:rsidRPr="005A6799">
        <w:rPr>
          <w:rFonts w:ascii="Arial" w:hAnsi="Arial" w:cs="Arial"/>
          <w:sz w:val="20"/>
          <w:szCs w:val="20"/>
        </w:rPr>
        <w:t>nhaled corticosteroids (ICS) are the most effective and first choice preventer drug for adults and older children with asthma. Regular use of ICS’s can improve asthma symptoms, reduce reliance on short acting beta agonists (SABA) and prevent exacerbations and mortality.</w:t>
      </w:r>
      <w:r>
        <w:rPr>
          <w:rFonts w:ascii="Arial" w:hAnsi="Arial" w:cs="Arial"/>
          <w:sz w:val="20"/>
          <w:szCs w:val="20"/>
        </w:rPr>
        <w:t xml:space="preserve"> It was </w:t>
      </w:r>
      <w:r w:rsidR="00B913C6">
        <w:rPr>
          <w:rFonts w:ascii="Arial" w:hAnsi="Arial" w:cs="Arial"/>
          <w:sz w:val="20"/>
          <w:szCs w:val="20"/>
        </w:rPr>
        <w:t>also noted</w:t>
      </w:r>
      <w:r w:rsidR="00A26280">
        <w:rPr>
          <w:rFonts w:ascii="Arial" w:hAnsi="Arial" w:cs="Arial"/>
          <w:sz w:val="20"/>
          <w:szCs w:val="20"/>
        </w:rPr>
        <w:t xml:space="preserve"> </w:t>
      </w:r>
      <w:r>
        <w:rPr>
          <w:rFonts w:ascii="Arial" w:hAnsi="Arial" w:cs="Arial"/>
          <w:sz w:val="20"/>
          <w:szCs w:val="20"/>
        </w:rPr>
        <w:t>that m</w:t>
      </w:r>
      <w:r w:rsidRPr="005A6799">
        <w:rPr>
          <w:rFonts w:ascii="Arial" w:hAnsi="Arial" w:cs="Arial"/>
          <w:sz w:val="20"/>
          <w:szCs w:val="20"/>
        </w:rPr>
        <w:t xml:space="preserve">ost inhaled corticosteroids can be delivered via dry powder inhalers </w:t>
      </w:r>
      <w:r w:rsidR="004E0913">
        <w:rPr>
          <w:rFonts w:ascii="Arial" w:hAnsi="Arial" w:cs="Arial"/>
          <w:sz w:val="20"/>
          <w:szCs w:val="20"/>
        </w:rPr>
        <w:t xml:space="preserve">and that these </w:t>
      </w:r>
      <w:r w:rsidRPr="005A6799">
        <w:rPr>
          <w:rFonts w:ascii="Arial" w:hAnsi="Arial" w:cs="Arial"/>
          <w:sz w:val="20"/>
          <w:szCs w:val="20"/>
        </w:rPr>
        <w:t>have a significantly lower carbon footprint than metered dose inhalers.</w:t>
      </w:r>
    </w:p>
    <w:p w14:paraId="0410F69C" w14:textId="77777777" w:rsidR="005A6799" w:rsidRDefault="005A6799" w:rsidP="005A6799">
      <w:pPr>
        <w:tabs>
          <w:tab w:val="left" w:pos="709"/>
        </w:tabs>
        <w:rPr>
          <w:rFonts w:ascii="Arial" w:hAnsi="Arial" w:cs="Arial"/>
          <w:sz w:val="20"/>
          <w:szCs w:val="20"/>
        </w:rPr>
      </w:pPr>
    </w:p>
    <w:p w14:paraId="19D1711A" w14:textId="77777777" w:rsidR="005A6799" w:rsidRDefault="005A6799" w:rsidP="005A6799">
      <w:pPr>
        <w:tabs>
          <w:tab w:val="left" w:pos="709"/>
        </w:tabs>
        <w:rPr>
          <w:rFonts w:ascii="Arial" w:hAnsi="Arial" w:cs="Arial"/>
          <w:sz w:val="20"/>
          <w:szCs w:val="20"/>
        </w:rPr>
      </w:pPr>
      <w:r>
        <w:rPr>
          <w:rFonts w:ascii="Arial" w:hAnsi="Arial" w:cs="Arial"/>
          <w:sz w:val="20"/>
          <w:szCs w:val="20"/>
        </w:rPr>
        <w:t>The committee were asked to consider the following:</w:t>
      </w:r>
    </w:p>
    <w:p w14:paraId="12ECAF4A" w14:textId="77777777" w:rsidR="005A6799" w:rsidRDefault="005A6799" w:rsidP="005A6799">
      <w:pPr>
        <w:tabs>
          <w:tab w:val="left" w:pos="709"/>
        </w:tabs>
        <w:rPr>
          <w:rFonts w:ascii="Arial" w:hAnsi="Arial" w:cs="Arial"/>
          <w:sz w:val="20"/>
          <w:szCs w:val="20"/>
        </w:rPr>
      </w:pPr>
    </w:p>
    <w:p w14:paraId="5EE453AA" w14:textId="77777777" w:rsidR="005A6799" w:rsidRPr="005A6799" w:rsidRDefault="005A6799" w:rsidP="00B24CE9">
      <w:pPr>
        <w:pStyle w:val="ListParagraph"/>
        <w:numPr>
          <w:ilvl w:val="0"/>
          <w:numId w:val="5"/>
        </w:numPr>
        <w:tabs>
          <w:tab w:val="left" w:pos="709"/>
        </w:tabs>
        <w:rPr>
          <w:rFonts w:ascii="Arial" w:hAnsi="Arial" w:cs="Arial"/>
          <w:sz w:val="20"/>
          <w:szCs w:val="20"/>
        </w:rPr>
      </w:pPr>
      <w:r w:rsidRPr="005A6799">
        <w:rPr>
          <w:rFonts w:ascii="Arial" w:hAnsi="Arial" w:cs="Arial"/>
          <w:sz w:val="20"/>
          <w:szCs w:val="20"/>
        </w:rPr>
        <w:t>Does the indicator have general validity as an indicator suitable for inclusion in the QOF?</w:t>
      </w:r>
    </w:p>
    <w:p w14:paraId="45826F7F" w14:textId="61BBEDB0" w:rsidR="005A6799" w:rsidRDefault="005A6799" w:rsidP="00B24CE9">
      <w:pPr>
        <w:numPr>
          <w:ilvl w:val="0"/>
          <w:numId w:val="5"/>
        </w:numPr>
        <w:tabs>
          <w:tab w:val="left" w:pos="709"/>
        </w:tabs>
        <w:rPr>
          <w:rFonts w:ascii="Arial" w:hAnsi="Arial" w:cs="Arial"/>
          <w:sz w:val="20"/>
          <w:szCs w:val="20"/>
        </w:rPr>
      </w:pPr>
      <w:r w:rsidRPr="005A6799">
        <w:rPr>
          <w:rFonts w:ascii="Arial" w:hAnsi="Arial" w:cs="Arial"/>
          <w:sz w:val="20"/>
          <w:szCs w:val="20"/>
        </w:rPr>
        <w:t>Once we do have the business rules would consultation or testing would still add value?</w:t>
      </w:r>
    </w:p>
    <w:p w14:paraId="20AFA950" w14:textId="77777777" w:rsidR="005A6799" w:rsidRPr="005A6799" w:rsidRDefault="005A6799" w:rsidP="00B24CE9">
      <w:pPr>
        <w:numPr>
          <w:ilvl w:val="0"/>
          <w:numId w:val="5"/>
        </w:numPr>
        <w:tabs>
          <w:tab w:val="left" w:pos="709"/>
        </w:tabs>
        <w:rPr>
          <w:rFonts w:ascii="Arial" w:hAnsi="Arial" w:cs="Arial"/>
          <w:sz w:val="20"/>
          <w:szCs w:val="20"/>
        </w:rPr>
      </w:pPr>
      <w:r w:rsidRPr="005A6799">
        <w:rPr>
          <w:rFonts w:ascii="Arial" w:hAnsi="Arial" w:cs="Arial"/>
          <w:sz w:val="20"/>
          <w:szCs w:val="20"/>
        </w:rPr>
        <w:t xml:space="preserve">NICE guideline on asthma is currently being updated and is expected to be published in November 2023. NICE guidance does not state the minimum number of inhalers that indicates good quality care. Is this a good measure of quality care? </w:t>
      </w:r>
    </w:p>
    <w:p w14:paraId="019A5614" w14:textId="2B0B17FD" w:rsidR="005A6799" w:rsidRDefault="005A6799" w:rsidP="00B24CE9">
      <w:pPr>
        <w:numPr>
          <w:ilvl w:val="0"/>
          <w:numId w:val="5"/>
        </w:numPr>
        <w:tabs>
          <w:tab w:val="left" w:pos="709"/>
        </w:tabs>
        <w:rPr>
          <w:rFonts w:ascii="Arial" w:hAnsi="Arial" w:cs="Arial"/>
          <w:sz w:val="20"/>
          <w:szCs w:val="20"/>
        </w:rPr>
      </w:pPr>
      <w:r w:rsidRPr="005A6799">
        <w:rPr>
          <w:rFonts w:ascii="Arial" w:hAnsi="Arial" w:cs="Arial"/>
          <w:sz w:val="20"/>
          <w:szCs w:val="20"/>
        </w:rPr>
        <w:t>This indicator is not yet suitable for progression to the NICE menu: Business rules have not yet been constructed for the new IIF version. Unclear how inhalers will be counted. If counting inhalers is not possible, is counting the number of prescriptions still useful?</w:t>
      </w:r>
    </w:p>
    <w:p w14:paraId="63A40280" w14:textId="2600CE2E" w:rsidR="005A6799" w:rsidRDefault="005A6799" w:rsidP="005A6799">
      <w:pPr>
        <w:tabs>
          <w:tab w:val="left" w:pos="709"/>
        </w:tabs>
        <w:rPr>
          <w:rFonts w:ascii="Arial" w:hAnsi="Arial" w:cs="Arial"/>
          <w:sz w:val="20"/>
          <w:szCs w:val="20"/>
        </w:rPr>
      </w:pPr>
    </w:p>
    <w:p w14:paraId="07F280D9" w14:textId="1766387D" w:rsidR="005A6799" w:rsidRDefault="005A6799" w:rsidP="005A6799">
      <w:pPr>
        <w:tabs>
          <w:tab w:val="left" w:pos="709"/>
        </w:tabs>
        <w:rPr>
          <w:rFonts w:ascii="Arial" w:hAnsi="Arial" w:cs="Arial"/>
          <w:sz w:val="20"/>
          <w:szCs w:val="20"/>
        </w:rPr>
      </w:pPr>
      <w:r>
        <w:rPr>
          <w:rFonts w:ascii="Arial" w:hAnsi="Arial" w:cs="Arial"/>
          <w:sz w:val="20"/>
          <w:szCs w:val="20"/>
        </w:rPr>
        <w:t xml:space="preserve">The committee </w:t>
      </w:r>
      <w:r w:rsidR="000E0CCA">
        <w:rPr>
          <w:rFonts w:ascii="Arial" w:hAnsi="Arial" w:cs="Arial"/>
          <w:sz w:val="20"/>
          <w:szCs w:val="20"/>
        </w:rPr>
        <w:t>questioned the</w:t>
      </w:r>
      <w:r w:rsidR="00A401B7">
        <w:rPr>
          <w:rFonts w:ascii="Arial" w:hAnsi="Arial" w:cs="Arial"/>
          <w:sz w:val="20"/>
          <w:szCs w:val="20"/>
        </w:rPr>
        <w:t xml:space="preserve"> evidence base </w:t>
      </w:r>
      <w:r w:rsidR="000E0CCA">
        <w:rPr>
          <w:rFonts w:ascii="Arial" w:hAnsi="Arial" w:cs="Arial"/>
          <w:sz w:val="20"/>
          <w:szCs w:val="20"/>
        </w:rPr>
        <w:t>for</w:t>
      </w:r>
      <w:r w:rsidR="00A401B7">
        <w:rPr>
          <w:rFonts w:ascii="Arial" w:hAnsi="Arial" w:cs="Arial"/>
          <w:sz w:val="20"/>
          <w:szCs w:val="20"/>
        </w:rPr>
        <w:t xml:space="preserve"> this indicator and </w:t>
      </w:r>
      <w:r w:rsidR="000E0CCA">
        <w:rPr>
          <w:rFonts w:ascii="Arial" w:hAnsi="Arial" w:cs="Arial"/>
          <w:sz w:val="20"/>
          <w:szCs w:val="20"/>
        </w:rPr>
        <w:t xml:space="preserve">noted </w:t>
      </w:r>
      <w:r w:rsidR="00A401B7">
        <w:rPr>
          <w:rFonts w:ascii="Arial" w:hAnsi="Arial" w:cs="Arial"/>
          <w:sz w:val="20"/>
          <w:szCs w:val="20"/>
        </w:rPr>
        <w:t xml:space="preserve">that </w:t>
      </w:r>
      <w:r w:rsidR="00B913C6">
        <w:rPr>
          <w:rFonts w:ascii="Arial" w:hAnsi="Arial" w:cs="Arial"/>
          <w:sz w:val="20"/>
          <w:szCs w:val="20"/>
        </w:rPr>
        <w:t>focus</w:t>
      </w:r>
      <w:r w:rsidR="000E0CCA">
        <w:rPr>
          <w:rFonts w:ascii="Arial" w:hAnsi="Arial" w:cs="Arial"/>
          <w:sz w:val="20"/>
          <w:szCs w:val="20"/>
        </w:rPr>
        <w:t>ing</w:t>
      </w:r>
      <w:r w:rsidR="00A401B7">
        <w:rPr>
          <w:rFonts w:ascii="Arial" w:hAnsi="Arial" w:cs="Arial"/>
          <w:sz w:val="20"/>
          <w:szCs w:val="20"/>
        </w:rPr>
        <w:t xml:space="preserve"> on </w:t>
      </w:r>
      <w:r w:rsidR="000E0CCA">
        <w:rPr>
          <w:rFonts w:ascii="Arial" w:hAnsi="Arial" w:cs="Arial"/>
          <w:sz w:val="20"/>
          <w:szCs w:val="20"/>
        </w:rPr>
        <w:t>prescription counts may not be a measure of</w:t>
      </w:r>
      <w:r w:rsidR="00A401B7">
        <w:rPr>
          <w:rFonts w:ascii="Arial" w:hAnsi="Arial" w:cs="Arial"/>
          <w:sz w:val="20"/>
          <w:szCs w:val="20"/>
        </w:rPr>
        <w:t xml:space="preserve"> quality of care. It was noted </w:t>
      </w:r>
      <w:r w:rsidR="00B913C6">
        <w:rPr>
          <w:rFonts w:ascii="Arial" w:hAnsi="Arial" w:cs="Arial"/>
          <w:sz w:val="20"/>
          <w:szCs w:val="20"/>
        </w:rPr>
        <w:t>that prescribing regimes for</w:t>
      </w:r>
      <w:r w:rsidR="00A401B7">
        <w:rPr>
          <w:rFonts w:ascii="Arial" w:hAnsi="Arial" w:cs="Arial"/>
          <w:sz w:val="20"/>
          <w:szCs w:val="20"/>
        </w:rPr>
        <w:t xml:space="preserve"> s</w:t>
      </w:r>
      <w:r w:rsidR="00A401B7" w:rsidRPr="00A401B7">
        <w:rPr>
          <w:rFonts w:ascii="Arial" w:hAnsi="Arial" w:cs="Arial"/>
          <w:sz w:val="20"/>
          <w:szCs w:val="20"/>
        </w:rPr>
        <w:t>ingle maintenance and reliever therapy</w:t>
      </w:r>
      <w:r w:rsidR="00A401B7">
        <w:rPr>
          <w:rFonts w:ascii="Arial" w:hAnsi="Arial" w:cs="Arial"/>
          <w:sz w:val="20"/>
          <w:szCs w:val="20"/>
        </w:rPr>
        <w:t xml:space="preserve"> (SMART) and m</w:t>
      </w:r>
      <w:r w:rsidR="00A401B7" w:rsidRPr="00A401B7">
        <w:rPr>
          <w:rFonts w:ascii="Arial" w:hAnsi="Arial" w:cs="Arial"/>
          <w:sz w:val="20"/>
          <w:szCs w:val="20"/>
        </w:rPr>
        <w:t xml:space="preserve">aintenance and </w:t>
      </w:r>
      <w:r w:rsidR="00A401B7">
        <w:rPr>
          <w:rFonts w:ascii="Arial" w:hAnsi="Arial" w:cs="Arial"/>
          <w:sz w:val="20"/>
          <w:szCs w:val="20"/>
        </w:rPr>
        <w:t>r</w:t>
      </w:r>
      <w:r w:rsidR="00A401B7" w:rsidRPr="00A401B7">
        <w:rPr>
          <w:rFonts w:ascii="Arial" w:hAnsi="Arial" w:cs="Arial"/>
          <w:sz w:val="20"/>
          <w:szCs w:val="20"/>
        </w:rPr>
        <w:t xml:space="preserve">eliever </w:t>
      </w:r>
      <w:r w:rsidR="00A401B7">
        <w:rPr>
          <w:rFonts w:ascii="Arial" w:hAnsi="Arial" w:cs="Arial"/>
          <w:sz w:val="20"/>
          <w:szCs w:val="20"/>
        </w:rPr>
        <w:t>t</w:t>
      </w:r>
      <w:r w:rsidR="00A401B7" w:rsidRPr="00A401B7">
        <w:rPr>
          <w:rFonts w:ascii="Arial" w:hAnsi="Arial" w:cs="Arial"/>
          <w:sz w:val="20"/>
          <w:szCs w:val="20"/>
        </w:rPr>
        <w:t>herapy</w:t>
      </w:r>
      <w:r w:rsidR="00A401B7">
        <w:rPr>
          <w:rFonts w:ascii="Arial" w:hAnsi="Arial" w:cs="Arial"/>
          <w:sz w:val="20"/>
          <w:szCs w:val="20"/>
        </w:rPr>
        <w:t xml:space="preserve"> (MART) </w:t>
      </w:r>
      <w:r w:rsidR="00B913C6">
        <w:rPr>
          <w:rFonts w:ascii="Arial" w:hAnsi="Arial" w:cs="Arial"/>
          <w:sz w:val="20"/>
          <w:szCs w:val="20"/>
        </w:rPr>
        <w:t>may</w:t>
      </w:r>
      <w:r w:rsidR="00A401B7">
        <w:rPr>
          <w:rFonts w:ascii="Arial" w:hAnsi="Arial" w:cs="Arial"/>
          <w:sz w:val="20"/>
          <w:szCs w:val="20"/>
        </w:rPr>
        <w:t xml:space="preserve"> present measurability issues. </w:t>
      </w:r>
      <w:r w:rsidR="004E0913">
        <w:rPr>
          <w:rFonts w:ascii="Arial" w:hAnsi="Arial" w:cs="Arial"/>
          <w:sz w:val="20"/>
          <w:szCs w:val="20"/>
        </w:rPr>
        <w:t>The committee</w:t>
      </w:r>
      <w:r w:rsidR="00B913C6">
        <w:rPr>
          <w:rFonts w:ascii="Arial" w:hAnsi="Arial" w:cs="Arial"/>
          <w:sz w:val="20"/>
          <w:szCs w:val="20"/>
        </w:rPr>
        <w:t xml:space="preserve"> </w:t>
      </w:r>
      <w:r w:rsidR="004E0913">
        <w:rPr>
          <w:rFonts w:ascii="Arial" w:hAnsi="Arial" w:cs="Arial"/>
          <w:sz w:val="20"/>
          <w:szCs w:val="20"/>
        </w:rPr>
        <w:t xml:space="preserve">also </w:t>
      </w:r>
      <w:r w:rsidR="00B913C6">
        <w:rPr>
          <w:rFonts w:ascii="Arial" w:hAnsi="Arial" w:cs="Arial"/>
          <w:sz w:val="20"/>
          <w:szCs w:val="20"/>
        </w:rPr>
        <w:t xml:space="preserve">felt </w:t>
      </w:r>
      <w:r w:rsidR="00931B39">
        <w:rPr>
          <w:rFonts w:ascii="Arial" w:hAnsi="Arial" w:cs="Arial"/>
          <w:sz w:val="20"/>
          <w:szCs w:val="20"/>
        </w:rPr>
        <w:t xml:space="preserve">that changing therapy regimens should be discussed at reviews. </w:t>
      </w:r>
      <w:r w:rsidR="000E0CCA">
        <w:rPr>
          <w:rFonts w:ascii="Arial" w:hAnsi="Arial" w:cs="Arial"/>
          <w:sz w:val="20"/>
          <w:szCs w:val="20"/>
        </w:rPr>
        <w:t xml:space="preserve">The </w:t>
      </w:r>
      <w:r w:rsidR="004E0913">
        <w:rPr>
          <w:rFonts w:ascii="Arial" w:hAnsi="Arial" w:cs="Arial"/>
          <w:sz w:val="20"/>
          <w:szCs w:val="20"/>
        </w:rPr>
        <w:t xml:space="preserve">indicator </w:t>
      </w:r>
      <w:r w:rsidR="000E0CCA">
        <w:rPr>
          <w:rFonts w:ascii="Arial" w:hAnsi="Arial" w:cs="Arial"/>
          <w:sz w:val="20"/>
          <w:szCs w:val="20"/>
        </w:rPr>
        <w:t>was</w:t>
      </w:r>
      <w:r w:rsidR="004E0913">
        <w:rPr>
          <w:rFonts w:ascii="Arial" w:hAnsi="Arial" w:cs="Arial"/>
          <w:sz w:val="20"/>
          <w:szCs w:val="20"/>
        </w:rPr>
        <w:t xml:space="preserve"> not support</w:t>
      </w:r>
      <w:r w:rsidR="000E0CCA">
        <w:rPr>
          <w:rFonts w:ascii="Arial" w:hAnsi="Arial" w:cs="Arial"/>
          <w:sz w:val="20"/>
          <w:szCs w:val="20"/>
        </w:rPr>
        <w:t>ed</w:t>
      </w:r>
      <w:r w:rsidR="004E0913">
        <w:rPr>
          <w:rFonts w:ascii="Arial" w:hAnsi="Arial" w:cs="Arial"/>
          <w:sz w:val="20"/>
          <w:szCs w:val="20"/>
        </w:rPr>
        <w:t xml:space="preserve"> </w:t>
      </w:r>
      <w:r w:rsidR="000E0CCA">
        <w:rPr>
          <w:rFonts w:ascii="Arial" w:hAnsi="Arial" w:cs="Arial"/>
          <w:sz w:val="20"/>
          <w:szCs w:val="20"/>
        </w:rPr>
        <w:t>as being potentially</w:t>
      </w:r>
      <w:r w:rsidR="00A401B7">
        <w:rPr>
          <w:rFonts w:ascii="Arial" w:hAnsi="Arial" w:cs="Arial"/>
          <w:sz w:val="20"/>
          <w:szCs w:val="20"/>
        </w:rPr>
        <w:t xml:space="preserve"> suitable for </w:t>
      </w:r>
      <w:r w:rsidR="000E0CCA">
        <w:rPr>
          <w:rFonts w:ascii="Arial" w:hAnsi="Arial" w:cs="Arial"/>
          <w:sz w:val="20"/>
          <w:szCs w:val="20"/>
        </w:rPr>
        <w:t xml:space="preserve">use </w:t>
      </w:r>
      <w:r w:rsidR="00A401B7">
        <w:rPr>
          <w:rFonts w:ascii="Arial" w:hAnsi="Arial" w:cs="Arial"/>
          <w:sz w:val="20"/>
          <w:szCs w:val="20"/>
        </w:rPr>
        <w:t>in the QOF.</w:t>
      </w:r>
    </w:p>
    <w:p w14:paraId="24FC4AF7" w14:textId="7DD4AF3B" w:rsidR="005A6799" w:rsidRDefault="005A6799" w:rsidP="005A6799">
      <w:pPr>
        <w:tabs>
          <w:tab w:val="left" w:pos="709"/>
        </w:tabs>
        <w:rPr>
          <w:rFonts w:ascii="Arial" w:hAnsi="Arial" w:cs="Arial"/>
          <w:sz w:val="20"/>
          <w:szCs w:val="20"/>
        </w:rPr>
      </w:pPr>
    </w:p>
    <w:p w14:paraId="635371E7" w14:textId="6FD56343" w:rsidR="005A6799" w:rsidRDefault="00A401B7" w:rsidP="005A6799">
      <w:pPr>
        <w:tabs>
          <w:tab w:val="left" w:pos="709"/>
        </w:tabs>
        <w:rPr>
          <w:rStyle w:val="cf01"/>
          <w:rFonts w:ascii="Arial" w:hAnsi="Arial" w:cs="Arial"/>
          <w:b/>
          <w:bCs/>
          <w:sz w:val="20"/>
          <w:szCs w:val="20"/>
        </w:rPr>
      </w:pPr>
      <w:r>
        <w:rPr>
          <w:rFonts w:ascii="Arial" w:hAnsi="Arial" w:cs="Arial"/>
          <w:b/>
          <w:bCs/>
          <w:sz w:val="20"/>
          <w:szCs w:val="20"/>
        </w:rPr>
        <w:t xml:space="preserve">ACTION: NICE team to discontinue any further work on IND2022-132 and consult with NHS England </w:t>
      </w:r>
      <w:r w:rsidR="00AE5268" w:rsidRPr="00AE5268">
        <w:rPr>
          <w:rStyle w:val="cf01"/>
          <w:rFonts w:ascii="Arial" w:hAnsi="Arial" w:cs="Arial"/>
          <w:b/>
          <w:bCs/>
          <w:sz w:val="20"/>
          <w:szCs w:val="20"/>
        </w:rPr>
        <w:t>on the need to identify other indicators on asthma care</w:t>
      </w:r>
      <w:r w:rsidR="00AE5268">
        <w:rPr>
          <w:rStyle w:val="cf01"/>
          <w:rFonts w:ascii="Arial" w:hAnsi="Arial" w:cs="Arial"/>
          <w:b/>
          <w:bCs/>
          <w:sz w:val="20"/>
          <w:szCs w:val="20"/>
        </w:rPr>
        <w:t>.</w:t>
      </w:r>
    </w:p>
    <w:p w14:paraId="684DE49E" w14:textId="0F48752A" w:rsidR="00F74293" w:rsidRDefault="00F74293" w:rsidP="005A6799">
      <w:pPr>
        <w:tabs>
          <w:tab w:val="left" w:pos="709"/>
        </w:tabs>
        <w:rPr>
          <w:rStyle w:val="cf01"/>
          <w:rFonts w:ascii="Arial" w:hAnsi="Arial" w:cs="Arial"/>
          <w:b/>
          <w:bCs/>
          <w:sz w:val="20"/>
          <w:szCs w:val="20"/>
        </w:rPr>
      </w:pPr>
    </w:p>
    <w:p w14:paraId="48D2C9ED" w14:textId="77777777" w:rsidR="00F74293" w:rsidRPr="009F0491" w:rsidRDefault="00F74293" w:rsidP="00F74293">
      <w:pPr>
        <w:tabs>
          <w:tab w:val="left" w:pos="709"/>
        </w:tabs>
        <w:rPr>
          <w:rFonts w:ascii="Arial" w:hAnsi="Arial" w:cs="Arial"/>
          <w:b/>
          <w:bCs/>
          <w:sz w:val="22"/>
          <w:szCs w:val="22"/>
        </w:rPr>
      </w:pPr>
      <w:r w:rsidRPr="001E173F">
        <w:rPr>
          <w:rFonts w:ascii="Arial" w:hAnsi="Arial" w:cs="Arial"/>
          <w:b/>
          <w:bCs/>
          <w:sz w:val="20"/>
          <w:szCs w:val="20"/>
        </w:rPr>
        <w:t xml:space="preserve">Item </w:t>
      </w:r>
      <w:r>
        <w:rPr>
          <w:rFonts w:ascii="Arial" w:hAnsi="Arial" w:cs="Arial"/>
          <w:b/>
          <w:bCs/>
          <w:sz w:val="20"/>
          <w:szCs w:val="20"/>
        </w:rPr>
        <w:t>7</w:t>
      </w:r>
      <w:r w:rsidRPr="001E173F">
        <w:rPr>
          <w:rFonts w:ascii="Arial" w:hAnsi="Arial" w:cs="Arial"/>
          <w:b/>
          <w:bCs/>
          <w:sz w:val="20"/>
          <w:szCs w:val="20"/>
        </w:rPr>
        <w:t xml:space="preserve"> </w:t>
      </w:r>
      <w:r>
        <w:rPr>
          <w:rFonts w:ascii="Arial" w:hAnsi="Arial" w:cs="Arial"/>
          <w:b/>
          <w:bCs/>
          <w:sz w:val="20"/>
          <w:szCs w:val="20"/>
        </w:rPr>
        <w:t>–</w:t>
      </w:r>
      <w:r w:rsidRPr="001E173F">
        <w:rPr>
          <w:rFonts w:ascii="Arial" w:hAnsi="Arial" w:cs="Arial"/>
          <w:b/>
          <w:bCs/>
          <w:sz w:val="20"/>
          <w:szCs w:val="20"/>
        </w:rPr>
        <w:t xml:space="preserve"> </w:t>
      </w:r>
      <w:r w:rsidRPr="00D34305">
        <w:rPr>
          <w:rFonts w:ascii="Arial" w:hAnsi="Arial" w:cs="Arial"/>
          <w:b/>
          <w:bCs/>
          <w:sz w:val="20"/>
          <w:szCs w:val="20"/>
        </w:rPr>
        <w:t>Vaccinations and Immunisations (PJ-02)</w:t>
      </w:r>
    </w:p>
    <w:p w14:paraId="599961BD" w14:textId="77777777" w:rsidR="00F74293" w:rsidRDefault="00F74293" w:rsidP="00F74293">
      <w:pPr>
        <w:tabs>
          <w:tab w:val="left" w:pos="709"/>
        </w:tabs>
        <w:rPr>
          <w:rFonts w:ascii="Arial" w:hAnsi="Arial" w:cs="Arial"/>
          <w:b/>
          <w:bCs/>
          <w:sz w:val="20"/>
          <w:szCs w:val="20"/>
        </w:rPr>
      </w:pPr>
    </w:p>
    <w:p w14:paraId="6C4764ED" w14:textId="77777777" w:rsidR="00F74293" w:rsidRDefault="00F74293" w:rsidP="00F74293">
      <w:pPr>
        <w:tabs>
          <w:tab w:val="left" w:pos="709"/>
        </w:tabs>
        <w:rPr>
          <w:rFonts w:ascii="Arial" w:hAnsi="Arial" w:cs="Arial"/>
          <w:sz w:val="20"/>
          <w:szCs w:val="20"/>
        </w:rPr>
      </w:pPr>
      <w:r>
        <w:rPr>
          <w:rFonts w:ascii="Arial" w:hAnsi="Arial" w:cs="Arial"/>
          <w:sz w:val="20"/>
          <w:szCs w:val="20"/>
        </w:rPr>
        <w:t>KT presented to the committee three indicators on childhood immunisation that were added to QOF in April 2021:</w:t>
      </w:r>
    </w:p>
    <w:p w14:paraId="09F7CD10" w14:textId="77777777" w:rsidR="00F74293" w:rsidRDefault="00F74293" w:rsidP="00F74293">
      <w:pPr>
        <w:tabs>
          <w:tab w:val="left" w:pos="709"/>
        </w:tabs>
        <w:rPr>
          <w:rFonts w:ascii="Arial" w:hAnsi="Arial" w:cs="Arial"/>
          <w:sz w:val="20"/>
          <w:szCs w:val="20"/>
        </w:rPr>
      </w:pPr>
    </w:p>
    <w:p w14:paraId="0282A71F" w14:textId="77777777" w:rsidR="00F74293" w:rsidRPr="00D34305" w:rsidRDefault="00F74293" w:rsidP="00F74293">
      <w:pPr>
        <w:pStyle w:val="ListParagraph"/>
        <w:numPr>
          <w:ilvl w:val="0"/>
          <w:numId w:val="6"/>
        </w:numPr>
        <w:tabs>
          <w:tab w:val="left" w:pos="709"/>
        </w:tabs>
        <w:rPr>
          <w:rFonts w:ascii="Arial" w:hAnsi="Arial" w:cs="Arial"/>
          <w:sz w:val="20"/>
          <w:szCs w:val="20"/>
        </w:rPr>
      </w:pPr>
      <w:r w:rsidRPr="00D34305">
        <w:rPr>
          <w:rFonts w:ascii="Arial" w:hAnsi="Arial" w:cs="Arial"/>
          <w:b/>
          <w:bCs/>
          <w:sz w:val="20"/>
          <w:szCs w:val="20"/>
        </w:rPr>
        <w:t>VI001</w:t>
      </w:r>
      <w:r w:rsidRPr="00D34305">
        <w:rPr>
          <w:rFonts w:ascii="Arial" w:hAnsi="Arial" w:cs="Arial"/>
          <w:sz w:val="20"/>
          <w:szCs w:val="20"/>
        </w:rPr>
        <w:t xml:space="preserve">: </w:t>
      </w:r>
      <w:r w:rsidRPr="00D34305">
        <w:rPr>
          <w:rFonts w:ascii="Arial" w:hAnsi="Arial" w:cs="Arial"/>
          <w:i/>
          <w:iCs/>
          <w:sz w:val="20"/>
          <w:szCs w:val="20"/>
        </w:rPr>
        <w:t>The percentage of babies who reached 8 months old who have received at least 3 doses of a diphtheria, tetanus and pertussis containing vaccine before the age of 8 months (payment threshold 90-95</w:t>
      </w:r>
      <w:r>
        <w:rPr>
          <w:rFonts w:ascii="Arial" w:hAnsi="Arial" w:cs="Arial"/>
          <w:i/>
          <w:iCs/>
          <w:sz w:val="20"/>
          <w:szCs w:val="20"/>
        </w:rPr>
        <w:t xml:space="preserve"> percent</w:t>
      </w:r>
      <w:r w:rsidRPr="00D34305">
        <w:rPr>
          <w:rFonts w:ascii="Arial" w:hAnsi="Arial" w:cs="Arial"/>
          <w:i/>
          <w:iCs/>
          <w:sz w:val="20"/>
          <w:szCs w:val="20"/>
        </w:rPr>
        <w:t>)</w:t>
      </w:r>
      <w:r>
        <w:rPr>
          <w:rFonts w:ascii="Arial" w:hAnsi="Arial" w:cs="Arial"/>
          <w:i/>
          <w:iCs/>
          <w:sz w:val="20"/>
          <w:szCs w:val="20"/>
        </w:rPr>
        <w:t>.</w:t>
      </w:r>
      <w:r w:rsidRPr="00D34305">
        <w:rPr>
          <w:rFonts w:ascii="Arial" w:hAnsi="Arial" w:cs="Arial"/>
          <w:sz w:val="20"/>
          <w:szCs w:val="20"/>
        </w:rPr>
        <w:t xml:space="preserve"> </w:t>
      </w:r>
    </w:p>
    <w:p w14:paraId="69520E9A" w14:textId="77777777" w:rsidR="00F74293" w:rsidRPr="00D34305" w:rsidRDefault="00F74293" w:rsidP="00F74293">
      <w:pPr>
        <w:pStyle w:val="ListParagraph"/>
        <w:numPr>
          <w:ilvl w:val="0"/>
          <w:numId w:val="6"/>
        </w:numPr>
        <w:tabs>
          <w:tab w:val="left" w:pos="709"/>
        </w:tabs>
        <w:rPr>
          <w:rFonts w:ascii="Arial" w:hAnsi="Arial" w:cs="Arial"/>
          <w:sz w:val="20"/>
          <w:szCs w:val="20"/>
        </w:rPr>
      </w:pPr>
      <w:r w:rsidRPr="00D34305">
        <w:rPr>
          <w:rFonts w:ascii="Arial" w:hAnsi="Arial" w:cs="Arial"/>
          <w:b/>
          <w:bCs/>
          <w:sz w:val="20"/>
          <w:szCs w:val="20"/>
        </w:rPr>
        <w:t>VI002</w:t>
      </w:r>
      <w:r w:rsidRPr="00D34305">
        <w:rPr>
          <w:rFonts w:ascii="Arial" w:hAnsi="Arial" w:cs="Arial"/>
          <w:sz w:val="20"/>
          <w:szCs w:val="20"/>
        </w:rPr>
        <w:t xml:space="preserve">: </w:t>
      </w:r>
      <w:r w:rsidRPr="00D34305">
        <w:rPr>
          <w:rFonts w:ascii="Arial" w:hAnsi="Arial" w:cs="Arial"/>
          <w:i/>
          <w:iCs/>
          <w:sz w:val="20"/>
          <w:szCs w:val="20"/>
        </w:rPr>
        <w:t>The percentage of children who reached 18 months old who have received at least 1 dose of MMR between the ages of 12 and 18 months (payment threshold 90-95</w:t>
      </w:r>
      <w:r>
        <w:rPr>
          <w:rFonts w:ascii="Arial" w:hAnsi="Arial" w:cs="Arial"/>
          <w:i/>
          <w:iCs/>
          <w:sz w:val="20"/>
          <w:szCs w:val="20"/>
        </w:rPr>
        <w:t xml:space="preserve"> percent</w:t>
      </w:r>
      <w:r w:rsidRPr="00D34305">
        <w:rPr>
          <w:rFonts w:ascii="Arial" w:hAnsi="Arial" w:cs="Arial"/>
          <w:i/>
          <w:iCs/>
          <w:sz w:val="20"/>
          <w:szCs w:val="20"/>
        </w:rPr>
        <w:t>)</w:t>
      </w:r>
      <w:r>
        <w:rPr>
          <w:rFonts w:ascii="Arial" w:hAnsi="Arial" w:cs="Arial"/>
          <w:i/>
          <w:iCs/>
          <w:sz w:val="20"/>
          <w:szCs w:val="20"/>
        </w:rPr>
        <w:t>.</w:t>
      </w:r>
      <w:r w:rsidRPr="00D34305">
        <w:rPr>
          <w:rFonts w:ascii="Arial" w:hAnsi="Arial" w:cs="Arial"/>
          <w:sz w:val="20"/>
          <w:szCs w:val="20"/>
        </w:rPr>
        <w:t xml:space="preserve">  </w:t>
      </w:r>
    </w:p>
    <w:p w14:paraId="0C070896" w14:textId="77777777" w:rsidR="00F74293" w:rsidRDefault="00F74293" w:rsidP="00F74293">
      <w:pPr>
        <w:pStyle w:val="ListParagraph"/>
        <w:numPr>
          <w:ilvl w:val="0"/>
          <w:numId w:val="6"/>
        </w:numPr>
        <w:tabs>
          <w:tab w:val="left" w:pos="709"/>
        </w:tabs>
        <w:rPr>
          <w:rFonts w:ascii="Arial" w:hAnsi="Arial" w:cs="Arial"/>
          <w:sz w:val="20"/>
          <w:szCs w:val="20"/>
        </w:rPr>
      </w:pPr>
      <w:r w:rsidRPr="00D34305">
        <w:rPr>
          <w:rFonts w:ascii="Arial" w:hAnsi="Arial" w:cs="Arial"/>
          <w:b/>
          <w:bCs/>
          <w:sz w:val="20"/>
          <w:szCs w:val="20"/>
        </w:rPr>
        <w:t>VI003</w:t>
      </w:r>
      <w:r w:rsidRPr="00D34305">
        <w:rPr>
          <w:rFonts w:ascii="Arial" w:hAnsi="Arial" w:cs="Arial"/>
          <w:sz w:val="20"/>
          <w:szCs w:val="20"/>
        </w:rPr>
        <w:t xml:space="preserve">: </w:t>
      </w:r>
      <w:r w:rsidRPr="00D34305">
        <w:rPr>
          <w:rFonts w:ascii="Arial" w:hAnsi="Arial" w:cs="Arial"/>
          <w:i/>
          <w:iCs/>
          <w:sz w:val="20"/>
          <w:szCs w:val="20"/>
        </w:rPr>
        <w:t>The percentage of children who reached 5 years old who have received a reinforcing dose of DTaP/IPV and at least 2 doses of MMR between the ages of 1 and 5 years (payment threshold 87-95</w:t>
      </w:r>
      <w:r>
        <w:rPr>
          <w:rFonts w:ascii="Arial" w:hAnsi="Arial" w:cs="Arial"/>
          <w:i/>
          <w:iCs/>
          <w:sz w:val="20"/>
          <w:szCs w:val="20"/>
        </w:rPr>
        <w:t xml:space="preserve"> percent</w:t>
      </w:r>
      <w:r w:rsidRPr="00D34305">
        <w:rPr>
          <w:rFonts w:ascii="Arial" w:hAnsi="Arial" w:cs="Arial"/>
          <w:i/>
          <w:iCs/>
          <w:sz w:val="20"/>
          <w:szCs w:val="20"/>
        </w:rPr>
        <w:t>)</w:t>
      </w:r>
      <w:r>
        <w:rPr>
          <w:rFonts w:ascii="Arial" w:hAnsi="Arial" w:cs="Arial"/>
          <w:i/>
          <w:iCs/>
          <w:sz w:val="20"/>
          <w:szCs w:val="20"/>
        </w:rPr>
        <w:t>.</w:t>
      </w:r>
      <w:r w:rsidRPr="00D34305">
        <w:rPr>
          <w:rFonts w:ascii="Arial" w:hAnsi="Arial" w:cs="Arial"/>
          <w:sz w:val="20"/>
          <w:szCs w:val="20"/>
        </w:rPr>
        <w:t xml:space="preserve"> </w:t>
      </w:r>
    </w:p>
    <w:p w14:paraId="04E1166C" w14:textId="77777777" w:rsidR="00F74293" w:rsidRDefault="00F74293" w:rsidP="00F74293">
      <w:pPr>
        <w:tabs>
          <w:tab w:val="left" w:pos="709"/>
        </w:tabs>
        <w:rPr>
          <w:rFonts w:ascii="Arial" w:hAnsi="Arial" w:cs="Arial"/>
          <w:sz w:val="20"/>
          <w:szCs w:val="20"/>
        </w:rPr>
      </w:pPr>
    </w:p>
    <w:p w14:paraId="4A25DBFD" w14:textId="77777777" w:rsidR="00F74293" w:rsidRDefault="00F74293" w:rsidP="00F74293">
      <w:pPr>
        <w:tabs>
          <w:tab w:val="left" w:pos="709"/>
        </w:tabs>
        <w:rPr>
          <w:rFonts w:ascii="Arial" w:hAnsi="Arial" w:cs="Arial"/>
          <w:sz w:val="20"/>
          <w:szCs w:val="20"/>
        </w:rPr>
      </w:pPr>
      <w:r>
        <w:rPr>
          <w:rFonts w:ascii="Arial" w:hAnsi="Arial" w:cs="Arial"/>
          <w:sz w:val="20"/>
          <w:szCs w:val="20"/>
        </w:rPr>
        <w:t xml:space="preserve">KT noted that stakeholders had raised concerns that the indicators are difficult to achieve and may widen inequalities. It was highlighted that </w:t>
      </w:r>
      <w:r w:rsidRPr="00F3251B">
        <w:rPr>
          <w:rFonts w:ascii="Arial" w:hAnsi="Arial" w:cs="Arial"/>
          <w:sz w:val="20"/>
          <w:szCs w:val="20"/>
        </w:rPr>
        <w:t>based on the equivalent latest official indicators for 2020-21 (Public Health Outcomes Framework), all childhood vaccination levels are below the 95</w:t>
      </w:r>
      <w:r>
        <w:rPr>
          <w:rFonts w:ascii="Arial" w:hAnsi="Arial" w:cs="Arial"/>
          <w:sz w:val="20"/>
          <w:szCs w:val="20"/>
        </w:rPr>
        <w:t xml:space="preserve"> percent</w:t>
      </w:r>
      <w:r w:rsidRPr="00F3251B">
        <w:rPr>
          <w:rFonts w:ascii="Arial" w:hAnsi="Arial" w:cs="Arial"/>
          <w:sz w:val="20"/>
          <w:szCs w:val="20"/>
        </w:rPr>
        <w:t xml:space="preserve"> target for herd immunity and with a recent decreasing trend.</w:t>
      </w:r>
      <w:r>
        <w:rPr>
          <w:rFonts w:ascii="Arial" w:hAnsi="Arial" w:cs="Arial"/>
          <w:sz w:val="20"/>
          <w:szCs w:val="20"/>
        </w:rPr>
        <w:t xml:space="preserve"> </w:t>
      </w:r>
    </w:p>
    <w:p w14:paraId="29755FF0" w14:textId="77777777" w:rsidR="00F74293" w:rsidRDefault="00F74293" w:rsidP="00F74293">
      <w:pPr>
        <w:tabs>
          <w:tab w:val="left" w:pos="709"/>
        </w:tabs>
        <w:rPr>
          <w:rFonts w:ascii="Arial" w:hAnsi="Arial" w:cs="Arial"/>
          <w:sz w:val="20"/>
          <w:szCs w:val="20"/>
        </w:rPr>
      </w:pPr>
    </w:p>
    <w:p w14:paraId="16EE4AAA" w14:textId="77777777" w:rsidR="00F74293" w:rsidRDefault="00F74293" w:rsidP="00F74293">
      <w:pPr>
        <w:tabs>
          <w:tab w:val="left" w:pos="709"/>
        </w:tabs>
        <w:rPr>
          <w:rFonts w:ascii="Arial" w:hAnsi="Arial" w:cs="Arial"/>
          <w:sz w:val="20"/>
          <w:szCs w:val="20"/>
        </w:rPr>
      </w:pPr>
      <w:r>
        <w:rPr>
          <w:rFonts w:ascii="Arial" w:hAnsi="Arial" w:cs="Arial"/>
          <w:sz w:val="20"/>
          <w:szCs w:val="20"/>
        </w:rPr>
        <w:t xml:space="preserve">KT highlighted that an analysis of these three indicators was conducted via the NCCID following concerns that were raised at the June 2022 IAC meeting. KT presented the methodology for this analysis and highlighted that </w:t>
      </w:r>
      <w:r w:rsidRPr="00947AF7">
        <w:rPr>
          <w:rFonts w:ascii="Arial" w:hAnsi="Arial" w:cs="Arial"/>
          <w:sz w:val="20"/>
          <w:szCs w:val="20"/>
        </w:rPr>
        <w:t>9.2</w:t>
      </w:r>
      <w:r>
        <w:rPr>
          <w:rFonts w:ascii="Arial" w:hAnsi="Arial" w:cs="Arial"/>
          <w:sz w:val="20"/>
          <w:szCs w:val="20"/>
        </w:rPr>
        <w:t xml:space="preserve"> percent</w:t>
      </w:r>
      <w:r w:rsidRPr="00947AF7">
        <w:rPr>
          <w:rFonts w:ascii="Arial" w:hAnsi="Arial" w:cs="Arial"/>
          <w:sz w:val="20"/>
          <w:szCs w:val="20"/>
        </w:rPr>
        <w:t xml:space="preserve"> of practices </w:t>
      </w:r>
      <w:r>
        <w:rPr>
          <w:rFonts w:ascii="Arial" w:hAnsi="Arial" w:cs="Arial"/>
          <w:sz w:val="20"/>
          <w:szCs w:val="20"/>
        </w:rPr>
        <w:t xml:space="preserve">are currently </w:t>
      </w:r>
      <w:r w:rsidRPr="00947AF7">
        <w:rPr>
          <w:rFonts w:ascii="Arial" w:hAnsi="Arial" w:cs="Arial"/>
          <w:sz w:val="20"/>
          <w:szCs w:val="20"/>
        </w:rPr>
        <w:t xml:space="preserve">achieving maximum points for all </w:t>
      </w:r>
      <w:r w:rsidRPr="00947AF7">
        <w:rPr>
          <w:rFonts w:ascii="Arial" w:hAnsi="Arial" w:cs="Arial"/>
          <w:sz w:val="20"/>
          <w:szCs w:val="20"/>
        </w:rPr>
        <w:lastRenderedPageBreak/>
        <w:t>three indicators</w:t>
      </w:r>
      <w:r>
        <w:rPr>
          <w:rFonts w:ascii="Arial" w:hAnsi="Arial" w:cs="Arial"/>
          <w:sz w:val="20"/>
          <w:szCs w:val="20"/>
        </w:rPr>
        <w:t xml:space="preserve">, with </w:t>
      </w:r>
      <w:r w:rsidRPr="00947AF7">
        <w:rPr>
          <w:rFonts w:ascii="Arial" w:hAnsi="Arial" w:cs="Arial"/>
          <w:sz w:val="20"/>
          <w:szCs w:val="20"/>
        </w:rPr>
        <w:t>41.8</w:t>
      </w:r>
      <w:r>
        <w:rPr>
          <w:rFonts w:ascii="Arial" w:hAnsi="Arial" w:cs="Arial"/>
          <w:sz w:val="20"/>
          <w:szCs w:val="20"/>
        </w:rPr>
        <w:t xml:space="preserve"> percent</w:t>
      </w:r>
      <w:r w:rsidRPr="00947AF7">
        <w:rPr>
          <w:rFonts w:ascii="Arial" w:hAnsi="Arial" w:cs="Arial"/>
          <w:sz w:val="20"/>
          <w:szCs w:val="20"/>
        </w:rPr>
        <w:t xml:space="preserve"> of practices </w:t>
      </w:r>
      <w:r>
        <w:rPr>
          <w:rFonts w:ascii="Arial" w:hAnsi="Arial" w:cs="Arial"/>
          <w:sz w:val="20"/>
          <w:szCs w:val="20"/>
        </w:rPr>
        <w:t>achieving</w:t>
      </w:r>
      <w:r w:rsidRPr="00947AF7">
        <w:rPr>
          <w:rFonts w:ascii="Arial" w:hAnsi="Arial" w:cs="Arial"/>
          <w:sz w:val="20"/>
          <w:szCs w:val="20"/>
        </w:rPr>
        <w:t xml:space="preserve"> at least some QOF points for all three indicators</w:t>
      </w:r>
      <w:r>
        <w:rPr>
          <w:rFonts w:ascii="Arial" w:hAnsi="Arial" w:cs="Arial"/>
          <w:sz w:val="20"/>
          <w:szCs w:val="20"/>
        </w:rPr>
        <w:t xml:space="preserve">. It was heard that </w:t>
      </w:r>
      <w:r w:rsidRPr="00947AF7">
        <w:rPr>
          <w:rFonts w:ascii="Arial" w:hAnsi="Arial" w:cs="Arial"/>
          <w:sz w:val="20"/>
          <w:szCs w:val="20"/>
        </w:rPr>
        <w:t>24.2</w:t>
      </w:r>
      <w:r>
        <w:rPr>
          <w:rFonts w:ascii="Arial" w:hAnsi="Arial" w:cs="Arial"/>
          <w:sz w:val="20"/>
          <w:szCs w:val="20"/>
        </w:rPr>
        <w:t xml:space="preserve"> percent</w:t>
      </w:r>
      <w:r w:rsidRPr="00947AF7">
        <w:rPr>
          <w:rFonts w:ascii="Arial" w:hAnsi="Arial" w:cs="Arial"/>
          <w:sz w:val="20"/>
          <w:szCs w:val="20"/>
        </w:rPr>
        <w:t xml:space="preserve"> of practices achieved zero points for all three QOF indicators. </w:t>
      </w:r>
      <w:r>
        <w:rPr>
          <w:rFonts w:ascii="Arial" w:hAnsi="Arial" w:cs="Arial"/>
          <w:sz w:val="20"/>
          <w:szCs w:val="20"/>
        </w:rPr>
        <w:t>The analysis fielded the following conclusions:</w:t>
      </w:r>
    </w:p>
    <w:p w14:paraId="4EB31261" w14:textId="77777777" w:rsidR="00F74293" w:rsidRDefault="00F74293" w:rsidP="00F74293">
      <w:pPr>
        <w:tabs>
          <w:tab w:val="left" w:pos="709"/>
        </w:tabs>
        <w:rPr>
          <w:rFonts w:ascii="Arial" w:hAnsi="Arial" w:cs="Arial"/>
          <w:sz w:val="20"/>
          <w:szCs w:val="20"/>
        </w:rPr>
      </w:pPr>
    </w:p>
    <w:p w14:paraId="46D4FD09" w14:textId="77777777" w:rsidR="00F74293" w:rsidRPr="00B24CE9" w:rsidRDefault="00F74293" w:rsidP="00F74293">
      <w:pPr>
        <w:tabs>
          <w:tab w:val="left" w:pos="709"/>
        </w:tabs>
        <w:rPr>
          <w:rFonts w:ascii="Arial" w:hAnsi="Arial" w:cs="Arial"/>
          <w:sz w:val="20"/>
          <w:szCs w:val="20"/>
          <w:u w:val="single"/>
        </w:rPr>
      </w:pPr>
      <w:r w:rsidRPr="0002665E">
        <w:rPr>
          <w:rFonts w:ascii="Arial" w:hAnsi="Arial" w:cs="Arial"/>
          <w:sz w:val="20"/>
          <w:szCs w:val="20"/>
          <w:u w:val="single"/>
        </w:rPr>
        <w:t xml:space="preserve">QOF achievement: childhood immunisation </w:t>
      </w:r>
    </w:p>
    <w:p w14:paraId="73FC2E63" w14:textId="77777777" w:rsidR="00F74293" w:rsidRPr="0002665E" w:rsidRDefault="00F74293" w:rsidP="00F74293">
      <w:pPr>
        <w:tabs>
          <w:tab w:val="left" w:pos="709"/>
        </w:tabs>
        <w:rPr>
          <w:rFonts w:ascii="Arial" w:hAnsi="Arial" w:cs="Arial"/>
          <w:sz w:val="20"/>
          <w:szCs w:val="20"/>
        </w:rPr>
      </w:pPr>
    </w:p>
    <w:p w14:paraId="2C8C904A" w14:textId="77777777" w:rsidR="00F74293" w:rsidRPr="0002665E" w:rsidRDefault="00F74293" w:rsidP="00F74293">
      <w:pPr>
        <w:numPr>
          <w:ilvl w:val="0"/>
          <w:numId w:val="8"/>
        </w:numPr>
        <w:tabs>
          <w:tab w:val="clear" w:pos="720"/>
          <w:tab w:val="left" w:pos="709"/>
        </w:tabs>
        <w:rPr>
          <w:rFonts w:ascii="Arial" w:hAnsi="Arial" w:cs="Arial"/>
          <w:sz w:val="20"/>
          <w:szCs w:val="20"/>
        </w:rPr>
      </w:pPr>
      <w:r w:rsidRPr="0002665E">
        <w:rPr>
          <w:rFonts w:ascii="Arial" w:hAnsi="Arial" w:cs="Arial"/>
          <w:sz w:val="20"/>
          <w:szCs w:val="20"/>
        </w:rPr>
        <w:t>Practices appear to have found the new QOF immunisation indicators challenging.</w:t>
      </w:r>
    </w:p>
    <w:p w14:paraId="27883855" w14:textId="77777777" w:rsidR="00F74293" w:rsidRPr="0002665E" w:rsidRDefault="00F74293" w:rsidP="00F74293">
      <w:pPr>
        <w:numPr>
          <w:ilvl w:val="0"/>
          <w:numId w:val="8"/>
        </w:numPr>
        <w:tabs>
          <w:tab w:val="clear" w:pos="720"/>
          <w:tab w:val="left" w:pos="709"/>
        </w:tabs>
        <w:rPr>
          <w:rFonts w:ascii="Arial" w:hAnsi="Arial" w:cs="Arial"/>
          <w:sz w:val="20"/>
          <w:szCs w:val="20"/>
        </w:rPr>
      </w:pPr>
      <w:r w:rsidRPr="0002665E">
        <w:rPr>
          <w:rFonts w:ascii="Arial" w:hAnsi="Arial" w:cs="Arial"/>
          <w:sz w:val="20"/>
          <w:szCs w:val="20"/>
        </w:rPr>
        <w:t>QOF achievement varied geographically.</w:t>
      </w:r>
    </w:p>
    <w:p w14:paraId="2FE5D95D" w14:textId="77777777" w:rsidR="00F74293" w:rsidRDefault="00F74293" w:rsidP="00F74293">
      <w:pPr>
        <w:numPr>
          <w:ilvl w:val="0"/>
          <w:numId w:val="8"/>
        </w:numPr>
        <w:tabs>
          <w:tab w:val="clear" w:pos="720"/>
          <w:tab w:val="left" w:pos="709"/>
        </w:tabs>
        <w:rPr>
          <w:rFonts w:ascii="Arial" w:hAnsi="Arial" w:cs="Arial"/>
          <w:sz w:val="20"/>
          <w:szCs w:val="20"/>
        </w:rPr>
      </w:pPr>
      <w:r w:rsidRPr="0002665E">
        <w:rPr>
          <w:rFonts w:ascii="Arial" w:hAnsi="Arial" w:cs="Arial"/>
          <w:sz w:val="20"/>
          <w:szCs w:val="20"/>
        </w:rPr>
        <w:t>There were inequalities relating to deprivation in QOF achievement.</w:t>
      </w:r>
    </w:p>
    <w:p w14:paraId="1FD09F60" w14:textId="77777777" w:rsidR="00F74293" w:rsidRDefault="00F74293" w:rsidP="00F74293">
      <w:pPr>
        <w:tabs>
          <w:tab w:val="left" w:pos="709"/>
        </w:tabs>
        <w:rPr>
          <w:rFonts w:ascii="Arial" w:hAnsi="Arial" w:cs="Arial"/>
          <w:sz w:val="20"/>
          <w:szCs w:val="20"/>
        </w:rPr>
      </w:pPr>
    </w:p>
    <w:p w14:paraId="217EF081" w14:textId="636F24EF" w:rsidR="00F74293" w:rsidRPr="00B24CE9" w:rsidRDefault="00A36943" w:rsidP="00F74293">
      <w:pPr>
        <w:tabs>
          <w:tab w:val="left" w:pos="709"/>
        </w:tabs>
        <w:rPr>
          <w:rFonts w:ascii="Arial" w:hAnsi="Arial" w:cs="Arial"/>
          <w:sz w:val="20"/>
          <w:szCs w:val="20"/>
          <w:u w:val="single"/>
        </w:rPr>
      </w:pPr>
      <w:r>
        <w:rPr>
          <w:rFonts w:ascii="Arial" w:hAnsi="Arial" w:cs="Arial"/>
          <w:sz w:val="20"/>
          <w:szCs w:val="20"/>
          <w:u w:val="single"/>
        </w:rPr>
        <w:t>Likely implications for v</w:t>
      </w:r>
      <w:r w:rsidR="00F74293" w:rsidRPr="0002665E">
        <w:rPr>
          <w:rFonts w:ascii="Arial" w:hAnsi="Arial" w:cs="Arial"/>
          <w:sz w:val="20"/>
          <w:szCs w:val="20"/>
          <w:u w:val="single"/>
        </w:rPr>
        <w:t>accine coverage as reported officially through the Public Health Outcomes Framework since April 2021</w:t>
      </w:r>
    </w:p>
    <w:p w14:paraId="1DDD5B68" w14:textId="77777777" w:rsidR="00F74293" w:rsidRPr="0002665E" w:rsidRDefault="00F74293" w:rsidP="00F74293">
      <w:pPr>
        <w:tabs>
          <w:tab w:val="left" w:pos="709"/>
        </w:tabs>
        <w:rPr>
          <w:rFonts w:ascii="Arial" w:hAnsi="Arial" w:cs="Arial"/>
          <w:sz w:val="20"/>
          <w:szCs w:val="20"/>
        </w:rPr>
      </w:pPr>
    </w:p>
    <w:p w14:paraId="500876C1" w14:textId="77777777" w:rsidR="00F74293" w:rsidRPr="0002665E" w:rsidRDefault="00F74293" w:rsidP="00F74293">
      <w:pPr>
        <w:numPr>
          <w:ilvl w:val="0"/>
          <w:numId w:val="9"/>
        </w:numPr>
        <w:tabs>
          <w:tab w:val="clear" w:pos="720"/>
          <w:tab w:val="left" w:pos="709"/>
        </w:tabs>
        <w:rPr>
          <w:rFonts w:ascii="Arial" w:hAnsi="Arial" w:cs="Arial"/>
          <w:sz w:val="20"/>
          <w:szCs w:val="20"/>
        </w:rPr>
      </w:pPr>
      <w:r w:rsidRPr="0002665E">
        <w:rPr>
          <w:rFonts w:ascii="Arial" w:hAnsi="Arial" w:cs="Arial"/>
          <w:sz w:val="20"/>
          <w:szCs w:val="20"/>
        </w:rPr>
        <w:t>No suggestions of an improvement in vaccine coverage during 2021-22 and into the first quarter of 2022-23, compared with 2020-21.</w:t>
      </w:r>
    </w:p>
    <w:p w14:paraId="6FC09903" w14:textId="77777777" w:rsidR="00F74293" w:rsidRPr="0002665E" w:rsidRDefault="00F74293" w:rsidP="00F74293">
      <w:pPr>
        <w:numPr>
          <w:ilvl w:val="0"/>
          <w:numId w:val="9"/>
        </w:numPr>
        <w:tabs>
          <w:tab w:val="clear" w:pos="720"/>
          <w:tab w:val="left" w:pos="709"/>
        </w:tabs>
        <w:rPr>
          <w:rFonts w:ascii="Arial" w:hAnsi="Arial" w:cs="Arial"/>
          <w:sz w:val="20"/>
          <w:szCs w:val="20"/>
        </w:rPr>
      </w:pPr>
      <w:r w:rsidRPr="0002665E">
        <w:rPr>
          <w:rFonts w:ascii="Arial" w:hAnsi="Arial" w:cs="Arial"/>
          <w:sz w:val="20"/>
          <w:szCs w:val="20"/>
        </w:rPr>
        <w:t>Vaccine coverage appears particularly low in London and around the Birmingham and Black Country areas.</w:t>
      </w:r>
    </w:p>
    <w:p w14:paraId="4ABAEC32" w14:textId="77777777" w:rsidR="00F74293" w:rsidRDefault="00F74293" w:rsidP="00F74293">
      <w:pPr>
        <w:numPr>
          <w:ilvl w:val="0"/>
          <w:numId w:val="9"/>
        </w:numPr>
        <w:tabs>
          <w:tab w:val="clear" w:pos="720"/>
          <w:tab w:val="left" w:pos="709"/>
        </w:tabs>
        <w:rPr>
          <w:rFonts w:ascii="Arial" w:hAnsi="Arial" w:cs="Arial"/>
          <w:sz w:val="20"/>
          <w:szCs w:val="20"/>
        </w:rPr>
      </w:pPr>
      <w:r w:rsidRPr="0002665E">
        <w:rPr>
          <w:rFonts w:ascii="Arial" w:hAnsi="Arial" w:cs="Arial"/>
          <w:sz w:val="20"/>
          <w:szCs w:val="20"/>
        </w:rPr>
        <w:t>Vaccine coverage is lower in areas of higher deprivation, and inequalities appear to have increased in 2021-22.</w:t>
      </w:r>
    </w:p>
    <w:p w14:paraId="0004076B" w14:textId="77777777" w:rsidR="00F74293" w:rsidRDefault="00F74293" w:rsidP="00F74293">
      <w:pPr>
        <w:tabs>
          <w:tab w:val="left" w:pos="709"/>
        </w:tabs>
        <w:rPr>
          <w:rFonts w:ascii="Arial" w:hAnsi="Arial" w:cs="Arial"/>
          <w:sz w:val="20"/>
          <w:szCs w:val="20"/>
        </w:rPr>
      </w:pPr>
    </w:p>
    <w:p w14:paraId="359D51C3" w14:textId="77777777" w:rsidR="00F74293" w:rsidRPr="00B24CE9" w:rsidRDefault="00F74293" w:rsidP="00F74293">
      <w:pPr>
        <w:tabs>
          <w:tab w:val="left" w:pos="709"/>
        </w:tabs>
        <w:rPr>
          <w:rFonts w:ascii="Arial" w:hAnsi="Arial" w:cs="Arial"/>
          <w:sz w:val="20"/>
          <w:szCs w:val="20"/>
        </w:rPr>
      </w:pPr>
      <w:r w:rsidRPr="0002665E">
        <w:rPr>
          <w:rFonts w:ascii="Arial" w:hAnsi="Arial" w:cs="Arial"/>
          <w:sz w:val="20"/>
          <w:szCs w:val="20"/>
          <w:u w:val="single"/>
        </w:rPr>
        <w:t>Impact of incentivisation</w:t>
      </w:r>
      <w:r w:rsidRPr="0002665E">
        <w:rPr>
          <w:rFonts w:ascii="Arial" w:hAnsi="Arial" w:cs="Arial"/>
          <w:sz w:val="20"/>
          <w:szCs w:val="20"/>
        </w:rPr>
        <w:t xml:space="preserve"> </w:t>
      </w:r>
    </w:p>
    <w:p w14:paraId="6F568107" w14:textId="77777777" w:rsidR="00F74293" w:rsidRPr="0002665E" w:rsidRDefault="00F74293" w:rsidP="00F74293">
      <w:pPr>
        <w:tabs>
          <w:tab w:val="left" w:pos="709"/>
        </w:tabs>
        <w:rPr>
          <w:rFonts w:ascii="Arial" w:hAnsi="Arial" w:cs="Arial"/>
          <w:sz w:val="20"/>
          <w:szCs w:val="20"/>
        </w:rPr>
      </w:pPr>
    </w:p>
    <w:p w14:paraId="64A0D36A" w14:textId="77777777" w:rsidR="00F74293" w:rsidRDefault="00F74293" w:rsidP="00F74293">
      <w:pPr>
        <w:numPr>
          <w:ilvl w:val="0"/>
          <w:numId w:val="10"/>
        </w:numPr>
        <w:tabs>
          <w:tab w:val="clear" w:pos="720"/>
          <w:tab w:val="left" w:pos="709"/>
        </w:tabs>
        <w:rPr>
          <w:rFonts w:ascii="Arial" w:hAnsi="Arial" w:cs="Arial"/>
          <w:sz w:val="20"/>
          <w:szCs w:val="20"/>
        </w:rPr>
      </w:pPr>
      <w:r w:rsidRPr="0002665E">
        <w:rPr>
          <w:rFonts w:ascii="Arial" w:hAnsi="Arial" w:cs="Arial"/>
          <w:sz w:val="20"/>
          <w:szCs w:val="20"/>
        </w:rPr>
        <w:t>The activity data examined does not provide any evidence of changes in vaccine delivery.</w:t>
      </w:r>
    </w:p>
    <w:p w14:paraId="08DB7CAD" w14:textId="77777777" w:rsidR="00F74293" w:rsidRDefault="00F74293" w:rsidP="00F74293">
      <w:pPr>
        <w:tabs>
          <w:tab w:val="left" w:pos="709"/>
        </w:tabs>
        <w:rPr>
          <w:rFonts w:ascii="Arial" w:hAnsi="Arial" w:cs="Arial"/>
          <w:sz w:val="20"/>
          <w:szCs w:val="20"/>
        </w:rPr>
      </w:pPr>
    </w:p>
    <w:p w14:paraId="674AB34A" w14:textId="77777777" w:rsidR="00F74293" w:rsidRDefault="00F74293" w:rsidP="00F74293">
      <w:pPr>
        <w:tabs>
          <w:tab w:val="left" w:pos="709"/>
        </w:tabs>
        <w:rPr>
          <w:rFonts w:ascii="Arial" w:hAnsi="Arial" w:cs="Arial"/>
          <w:sz w:val="20"/>
          <w:szCs w:val="20"/>
        </w:rPr>
      </w:pPr>
      <w:r>
        <w:rPr>
          <w:rFonts w:ascii="Arial" w:hAnsi="Arial" w:cs="Arial"/>
          <w:sz w:val="20"/>
          <w:szCs w:val="20"/>
        </w:rPr>
        <w:t xml:space="preserve">The committee were asked to note the conclusions of this analysis and consider points to be fed back to NHS England (NHSE) and the British Medical Association (BMA) as the contract negotiators. </w:t>
      </w:r>
    </w:p>
    <w:p w14:paraId="37CD11CC" w14:textId="77777777" w:rsidR="00F74293" w:rsidRDefault="00F74293" w:rsidP="00F74293">
      <w:pPr>
        <w:tabs>
          <w:tab w:val="left" w:pos="709"/>
        </w:tabs>
        <w:rPr>
          <w:rFonts w:ascii="Arial" w:hAnsi="Arial" w:cs="Arial"/>
          <w:sz w:val="20"/>
          <w:szCs w:val="20"/>
        </w:rPr>
      </w:pPr>
    </w:p>
    <w:p w14:paraId="513098DF" w14:textId="39E8DC8F" w:rsidR="00F74293" w:rsidRDefault="00F74293" w:rsidP="00F74293">
      <w:pPr>
        <w:tabs>
          <w:tab w:val="left" w:pos="709"/>
        </w:tabs>
        <w:rPr>
          <w:rFonts w:ascii="Arial" w:hAnsi="Arial" w:cs="Arial"/>
          <w:sz w:val="20"/>
          <w:szCs w:val="20"/>
        </w:rPr>
      </w:pPr>
      <w:r>
        <w:rPr>
          <w:rFonts w:ascii="Arial" w:hAnsi="Arial" w:cs="Arial"/>
          <w:sz w:val="20"/>
          <w:szCs w:val="20"/>
        </w:rPr>
        <w:t xml:space="preserve">The committee noted concerns over the small numbers affecting the indicator’s attainment levels where there is parent and carer choice over not vaccinating young children. It was highlighted that attainment numbers may be affected by people coming from abroad given that they could have received vaccinations from different programmes. The committee heard that NHS Digital have drafted coding to capture people who have already missed their target or do not have the time to vaccinate. It was highlighted that extra PCAs have been drafted in to capture these scenarios. </w:t>
      </w:r>
    </w:p>
    <w:p w14:paraId="50659414" w14:textId="77777777" w:rsidR="00F74293" w:rsidRDefault="00F74293" w:rsidP="00F74293">
      <w:pPr>
        <w:tabs>
          <w:tab w:val="left" w:pos="709"/>
        </w:tabs>
        <w:rPr>
          <w:rFonts w:ascii="Arial" w:hAnsi="Arial" w:cs="Arial"/>
          <w:sz w:val="20"/>
          <w:szCs w:val="20"/>
        </w:rPr>
      </w:pPr>
    </w:p>
    <w:p w14:paraId="63EEA0C6" w14:textId="659323C3" w:rsidR="00F74293" w:rsidRDefault="00F74293" w:rsidP="00F74293">
      <w:pPr>
        <w:tabs>
          <w:tab w:val="left" w:pos="709"/>
        </w:tabs>
        <w:rPr>
          <w:rFonts w:ascii="Arial" w:hAnsi="Arial" w:cs="Arial"/>
          <w:sz w:val="20"/>
          <w:szCs w:val="20"/>
        </w:rPr>
      </w:pPr>
      <w:r>
        <w:rPr>
          <w:rFonts w:ascii="Arial" w:hAnsi="Arial" w:cs="Arial"/>
          <w:sz w:val="20"/>
          <w:szCs w:val="20"/>
        </w:rPr>
        <w:t xml:space="preserve">Members noted that poor achievement becomes especially prominent in deprived areas and that these practices receive fewer financial incentives. </w:t>
      </w:r>
      <w:r w:rsidR="00A36943">
        <w:rPr>
          <w:rFonts w:ascii="Arial" w:hAnsi="Arial" w:cs="Arial"/>
          <w:sz w:val="20"/>
          <w:szCs w:val="20"/>
        </w:rPr>
        <w:t>In addition, there are</w:t>
      </w:r>
      <w:r>
        <w:rPr>
          <w:rFonts w:ascii="Arial" w:hAnsi="Arial" w:cs="Arial"/>
          <w:sz w:val="20"/>
          <w:szCs w:val="20"/>
        </w:rPr>
        <w:t xml:space="preserve"> practices in less deprived areas who are starting to slip on meeting vaccination targets. It was suggested that there could be a staged target, adjusting for levels of deprivation. Concerns were raised that there is often mistrust and a lack of understanding of the issues surrounding vaccinations leading to no uptake among people despite their being eligible. It was highlighted that </w:t>
      </w:r>
      <w:r w:rsidR="00A36943" w:rsidRPr="00A36943">
        <w:rPr>
          <w:rStyle w:val="cf01"/>
          <w:rFonts w:ascii="Arial" w:hAnsi="Arial" w:cs="Arial"/>
          <w:sz w:val="20"/>
          <w:szCs w:val="20"/>
        </w:rPr>
        <w:t xml:space="preserve">you can 'fail' </w:t>
      </w:r>
      <w:r w:rsidR="00A36943">
        <w:rPr>
          <w:rStyle w:val="cf01"/>
          <w:rFonts w:ascii="Arial" w:hAnsi="Arial" w:cs="Arial"/>
          <w:sz w:val="20"/>
          <w:szCs w:val="20"/>
        </w:rPr>
        <w:t xml:space="preserve">indicator </w:t>
      </w:r>
      <w:r w:rsidR="00A36943" w:rsidRPr="00A36943">
        <w:rPr>
          <w:rStyle w:val="cf01"/>
          <w:rFonts w:ascii="Arial" w:hAnsi="Arial" w:cs="Arial"/>
          <w:sz w:val="20"/>
          <w:szCs w:val="20"/>
        </w:rPr>
        <w:t>VI001 by missing the deadlines but still achieve VI003 (as there are no restrictions placed on the initial vaccination timings within the definition for VI003). It is the case that complete failure to give the VI001 vaccinations (to any timescale) means you cannot then achieve VI003 as it requires a booster for these vaccines.</w:t>
      </w:r>
    </w:p>
    <w:p w14:paraId="549AC024" w14:textId="77777777" w:rsidR="00F74293" w:rsidRDefault="00F74293" w:rsidP="00F74293">
      <w:pPr>
        <w:tabs>
          <w:tab w:val="left" w:pos="709"/>
        </w:tabs>
        <w:rPr>
          <w:rFonts w:ascii="Arial" w:hAnsi="Arial" w:cs="Arial"/>
          <w:sz w:val="20"/>
          <w:szCs w:val="20"/>
        </w:rPr>
      </w:pPr>
    </w:p>
    <w:p w14:paraId="69C39815" w14:textId="73179552" w:rsidR="00F74293" w:rsidRPr="00AE5268" w:rsidRDefault="00F74293" w:rsidP="00F74293">
      <w:pPr>
        <w:tabs>
          <w:tab w:val="left" w:pos="709"/>
        </w:tabs>
        <w:rPr>
          <w:rFonts w:ascii="Arial" w:hAnsi="Arial" w:cs="Arial"/>
          <w:b/>
          <w:bCs/>
          <w:sz w:val="20"/>
          <w:szCs w:val="20"/>
        </w:rPr>
      </w:pPr>
      <w:r>
        <w:rPr>
          <w:rFonts w:ascii="Arial" w:hAnsi="Arial" w:cs="Arial"/>
          <w:b/>
          <w:bCs/>
          <w:sz w:val="20"/>
          <w:szCs w:val="20"/>
        </w:rPr>
        <w:t>ACTION: N</w:t>
      </w:r>
      <w:r w:rsidR="00A36943">
        <w:rPr>
          <w:rFonts w:ascii="Arial" w:hAnsi="Arial" w:cs="Arial"/>
          <w:b/>
          <w:bCs/>
          <w:sz w:val="20"/>
          <w:szCs w:val="20"/>
        </w:rPr>
        <w:t>ICE team</w:t>
      </w:r>
      <w:r>
        <w:rPr>
          <w:rFonts w:ascii="Arial" w:hAnsi="Arial" w:cs="Arial"/>
          <w:b/>
          <w:bCs/>
          <w:sz w:val="20"/>
          <w:szCs w:val="20"/>
        </w:rPr>
        <w:t xml:space="preserve"> to share </w:t>
      </w:r>
      <w:r w:rsidR="00A36943">
        <w:rPr>
          <w:rFonts w:ascii="Arial" w:hAnsi="Arial" w:cs="Arial"/>
          <w:b/>
          <w:bCs/>
          <w:sz w:val="20"/>
          <w:szCs w:val="20"/>
        </w:rPr>
        <w:t>NCCID’s</w:t>
      </w:r>
      <w:r>
        <w:rPr>
          <w:rFonts w:ascii="Arial" w:hAnsi="Arial" w:cs="Arial"/>
          <w:b/>
          <w:bCs/>
          <w:sz w:val="20"/>
          <w:szCs w:val="20"/>
        </w:rPr>
        <w:t xml:space="preserve"> analysis with NHSE and the BMA along with the feedback from the committee. NICE team to share the minutes of this meeting with both organisations.  </w:t>
      </w:r>
    </w:p>
    <w:p w14:paraId="561F01C1" w14:textId="77777777" w:rsidR="00C2577F" w:rsidRDefault="00C2577F" w:rsidP="005A6799">
      <w:pPr>
        <w:tabs>
          <w:tab w:val="left" w:pos="709"/>
        </w:tabs>
        <w:rPr>
          <w:rFonts w:ascii="Arial" w:hAnsi="Arial" w:cs="Arial"/>
          <w:b/>
          <w:bCs/>
          <w:sz w:val="20"/>
          <w:szCs w:val="20"/>
        </w:rPr>
      </w:pPr>
    </w:p>
    <w:p w14:paraId="7E9328CB" w14:textId="60822E6E" w:rsidR="00C2577F" w:rsidRDefault="00C2577F" w:rsidP="00C2577F">
      <w:pPr>
        <w:tabs>
          <w:tab w:val="left" w:pos="709"/>
        </w:tabs>
        <w:rPr>
          <w:rFonts w:ascii="Arial" w:hAnsi="Arial" w:cs="Arial"/>
          <w:b/>
          <w:bCs/>
          <w:sz w:val="20"/>
          <w:szCs w:val="20"/>
        </w:rPr>
      </w:pPr>
      <w:r w:rsidRPr="001E173F">
        <w:rPr>
          <w:rFonts w:ascii="Arial" w:hAnsi="Arial" w:cs="Arial"/>
          <w:b/>
          <w:bCs/>
          <w:sz w:val="20"/>
          <w:szCs w:val="20"/>
        </w:rPr>
        <w:t>Item</w:t>
      </w:r>
      <w:r>
        <w:rPr>
          <w:rFonts w:ascii="Arial" w:hAnsi="Arial" w:cs="Arial"/>
          <w:b/>
          <w:bCs/>
          <w:sz w:val="20"/>
          <w:szCs w:val="20"/>
        </w:rPr>
        <w:t xml:space="preserve"> 4</w:t>
      </w:r>
      <w:r w:rsidRPr="001E173F">
        <w:rPr>
          <w:rFonts w:ascii="Arial" w:hAnsi="Arial" w:cs="Arial"/>
          <w:b/>
          <w:bCs/>
          <w:sz w:val="20"/>
          <w:szCs w:val="20"/>
        </w:rPr>
        <w:t xml:space="preserve"> </w:t>
      </w:r>
      <w:r>
        <w:rPr>
          <w:rFonts w:ascii="Arial" w:hAnsi="Arial" w:cs="Arial"/>
          <w:b/>
          <w:bCs/>
          <w:sz w:val="20"/>
          <w:szCs w:val="20"/>
        </w:rPr>
        <w:t>–</w:t>
      </w:r>
      <w:r w:rsidRPr="001E173F">
        <w:rPr>
          <w:rFonts w:ascii="Arial" w:hAnsi="Arial" w:cs="Arial"/>
          <w:b/>
          <w:bCs/>
          <w:sz w:val="20"/>
          <w:szCs w:val="20"/>
        </w:rPr>
        <w:t xml:space="preserve"> </w:t>
      </w:r>
      <w:r w:rsidR="0075750F">
        <w:rPr>
          <w:rFonts w:ascii="Arial" w:hAnsi="Arial" w:cs="Arial"/>
          <w:b/>
          <w:bCs/>
          <w:sz w:val="20"/>
          <w:szCs w:val="20"/>
        </w:rPr>
        <w:t>chronic kidney disease</w:t>
      </w:r>
      <w:r w:rsidRPr="00F4766E">
        <w:rPr>
          <w:rFonts w:ascii="Arial" w:hAnsi="Arial" w:cs="Arial"/>
          <w:b/>
          <w:bCs/>
          <w:sz w:val="20"/>
          <w:szCs w:val="20"/>
        </w:rPr>
        <w:t>: SGLT2 inhibitors (IND2022-135)</w:t>
      </w:r>
    </w:p>
    <w:p w14:paraId="6E90F239" w14:textId="77777777" w:rsidR="00C2577F" w:rsidRDefault="00C2577F" w:rsidP="00C2577F">
      <w:pPr>
        <w:tabs>
          <w:tab w:val="left" w:pos="709"/>
        </w:tabs>
        <w:rPr>
          <w:rFonts w:ascii="Arial" w:hAnsi="Arial" w:cs="Arial"/>
          <w:b/>
          <w:bCs/>
          <w:sz w:val="20"/>
          <w:szCs w:val="20"/>
        </w:rPr>
      </w:pPr>
    </w:p>
    <w:p w14:paraId="49A965EC" w14:textId="09F17E7A" w:rsidR="00C2577F" w:rsidRDefault="00C2577F" w:rsidP="00C2577F">
      <w:pPr>
        <w:tabs>
          <w:tab w:val="left" w:pos="709"/>
        </w:tabs>
        <w:rPr>
          <w:rFonts w:ascii="Arial" w:hAnsi="Arial" w:cs="Arial"/>
          <w:sz w:val="20"/>
          <w:szCs w:val="20"/>
        </w:rPr>
      </w:pPr>
      <w:proofErr w:type="spellStart"/>
      <w:r w:rsidRPr="00751915">
        <w:rPr>
          <w:rFonts w:ascii="Arial" w:hAnsi="Arial" w:cs="Arial"/>
          <w:sz w:val="20"/>
          <w:szCs w:val="20"/>
        </w:rPr>
        <w:t>SSi</w:t>
      </w:r>
      <w:proofErr w:type="spellEnd"/>
      <w:r>
        <w:rPr>
          <w:rFonts w:ascii="Arial" w:hAnsi="Arial" w:cs="Arial"/>
          <w:sz w:val="20"/>
          <w:szCs w:val="20"/>
        </w:rPr>
        <w:t xml:space="preserve"> </w:t>
      </w:r>
      <w:r w:rsidR="00B60187">
        <w:rPr>
          <w:rFonts w:ascii="Arial" w:hAnsi="Arial" w:cs="Arial"/>
          <w:sz w:val="20"/>
          <w:szCs w:val="20"/>
        </w:rPr>
        <w:t xml:space="preserve">noted her declarations of interest and </w:t>
      </w:r>
      <w:r>
        <w:rPr>
          <w:rFonts w:ascii="Arial" w:hAnsi="Arial" w:cs="Arial"/>
          <w:sz w:val="20"/>
          <w:szCs w:val="20"/>
        </w:rPr>
        <w:t xml:space="preserve">presented to the committee </w:t>
      </w:r>
      <w:r w:rsidR="00C61988">
        <w:rPr>
          <w:rFonts w:ascii="Arial" w:hAnsi="Arial" w:cs="Arial"/>
          <w:sz w:val="20"/>
          <w:szCs w:val="20"/>
        </w:rPr>
        <w:t>on the clinical importance of SGLT2 inhibitors</w:t>
      </w:r>
      <w:r>
        <w:rPr>
          <w:rFonts w:ascii="Arial" w:hAnsi="Arial" w:cs="Arial"/>
          <w:sz w:val="20"/>
          <w:szCs w:val="20"/>
        </w:rPr>
        <w:t xml:space="preserve"> for people with chronic kidney disease (CKD). It was noted that CKD stage 3-5 prevalence ranges from 3 to 9 percent, prevalence increases with age with continued growth projected, and that there is variability in the rates of detection nationally with blood tests faring better than urine testing. It was noted that approximately 1.5 billion</w:t>
      </w:r>
      <w:r w:rsidR="00C77FC7">
        <w:rPr>
          <w:rFonts w:ascii="Arial" w:hAnsi="Arial" w:cs="Arial"/>
          <w:sz w:val="20"/>
          <w:szCs w:val="20"/>
        </w:rPr>
        <w:t xml:space="preserve"> pounds</w:t>
      </w:r>
      <w:r>
        <w:rPr>
          <w:rFonts w:ascii="Arial" w:hAnsi="Arial" w:cs="Arial"/>
          <w:sz w:val="20"/>
          <w:szCs w:val="20"/>
        </w:rPr>
        <w:t xml:space="preserve"> is spent on CKD annually within the NHS, with a very small amount dedicated to finding patients in primary care </w:t>
      </w:r>
      <w:r w:rsidR="00C61988">
        <w:rPr>
          <w:rFonts w:ascii="Arial" w:hAnsi="Arial" w:cs="Arial"/>
          <w:sz w:val="20"/>
          <w:szCs w:val="20"/>
        </w:rPr>
        <w:t xml:space="preserve">with CKD </w:t>
      </w:r>
      <w:r>
        <w:rPr>
          <w:rFonts w:ascii="Arial" w:hAnsi="Arial" w:cs="Arial"/>
          <w:sz w:val="20"/>
          <w:szCs w:val="20"/>
        </w:rPr>
        <w:t xml:space="preserve">and getting them onto the correct medications. </w:t>
      </w:r>
    </w:p>
    <w:p w14:paraId="02B7FA43" w14:textId="77777777" w:rsidR="00C2577F" w:rsidRDefault="00C2577F" w:rsidP="00C2577F">
      <w:pPr>
        <w:tabs>
          <w:tab w:val="left" w:pos="709"/>
        </w:tabs>
        <w:rPr>
          <w:rFonts w:ascii="Arial" w:hAnsi="Arial" w:cs="Arial"/>
          <w:sz w:val="20"/>
          <w:szCs w:val="20"/>
        </w:rPr>
      </w:pPr>
    </w:p>
    <w:p w14:paraId="6708828D" w14:textId="63991AEC" w:rsidR="00C2577F" w:rsidRPr="00BD7F0B" w:rsidRDefault="00C2577F" w:rsidP="00C2577F">
      <w:pPr>
        <w:tabs>
          <w:tab w:val="left" w:pos="709"/>
        </w:tabs>
        <w:rPr>
          <w:rFonts w:ascii="Arial" w:hAnsi="Arial" w:cs="Arial"/>
          <w:sz w:val="20"/>
          <w:szCs w:val="20"/>
        </w:rPr>
      </w:pPr>
      <w:proofErr w:type="spellStart"/>
      <w:r>
        <w:rPr>
          <w:rFonts w:ascii="Arial" w:hAnsi="Arial" w:cs="Arial"/>
          <w:sz w:val="20"/>
          <w:szCs w:val="20"/>
        </w:rPr>
        <w:t>SSi</w:t>
      </w:r>
      <w:proofErr w:type="spellEnd"/>
      <w:r>
        <w:rPr>
          <w:rFonts w:ascii="Arial" w:hAnsi="Arial" w:cs="Arial"/>
          <w:sz w:val="20"/>
          <w:szCs w:val="20"/>
        </w:rPr>
        <w:t xml:space="preserve"> highlighted an historic QOF indicator (CKD004) </w:t>
      </w:r>
      <w:r w:rsidR="00C61988">
        <w:rPr>
          <w:rFonts w:ascii="Arial" w:hAnsi="Arial" w:cs="Arial"/>
          <w:sz w:val="20"/>
          <w:szCs w:val="20"/>
        </w:rPr>
        <w:t>on</w:t>
      </w:r>
      <w:r>
        <w:rPr>
          <w:rFonts w:ascii="Arial" w:hAnsi="Arial" w:cs="Arial"/>
          <w:sz w:val="20"/>
          <w:szCs w:val="20"/>
        </w:rPr>
        <w:t xml:space="preserve"> patients on the CKD register receiving a urine ACR test in the </w:t>
      </w:r>
      <w:r w:rsidR="0075750F">
        <w:rPr>
          <w:rFonts w:ascii="Arial" w:hAnsi="Arial" w:cs="Arial"/>
          <w:sz w:val="20"/>
          <w:szCs w:val="20"/>
        </w:rPr>
        <w:t>preceding</w:t>
      </w:r>
      <w:r>
        <w:rPr>
          <w:rFonts w:ascii="Arial" w:hAnsi="Arial" w:cs="Arial"/>
          <w:sz w:val="20"/>
          <w:szCs w:val="20"/>
        </w:rPr>
        <w:t xml:space="preserve"> 12 months. It was noted that once the indicator was discontinued in 2015 there was a significant falloff in </w:t>
      </w:r>
      <w:r w:rsidR="00FF3C50">
        <w:rPr>
          <w:rFonts w:ascii="Arial" w:hAnsi="Arial" w:cs="Arial"/>
          <w:sz w:val="20"/>
          <w:szCs w:val="20"/>
        </w:rPr>
        <w:t xml:space="preserve">recorded </w:t>
      </w:r>
      <w:r>
        <w:rPr>
          <w:rFonts w:ascii="Arial" w:hAnsi="Arial" w:cs="Arial"/>
          <w:sz w:val="20"/>
          <w:szCs w:val="20"/>
        </w:rPr>
        <w:t xml:space="preserve">urine ACR testing indicating a falloff in early diagnosis. The </w:t>
      </w:r>
      <w:r>
        <w:rPr>
          <w:rFonts w:ascii="Arial" w:hAnsi="Arial" w:cs="Arial"/>
          <w:sz w:val="20"/>
          <w:szCs w:val="20"/>
        </w:rPr>
        <w:lastRenderedPageBreak/>
        <w:t xml:space="preserve">importance of ACR testing was highlighted particularly in detecting the early signs of diabetic kidney disease before significant nephron loss occurs. </w:t>
      </w:r>
      <w:proofErr w:type="spellStart"/>
      <w:r w:rsidR="009910B5">
        <w:rPr>
          <w:rFonts w:ascii="Arial" w:hAnsi="Arial" w:cs="Arial"/>
          <w:sz w:val="20"/>
          <w:szCs w:val="20"/>
        </w:rPr>
        <w:t>SSi</w:t>
      </w:r>
      <w:proofErr w:type="spellEnd"/>
      <w:r w:rsidR="009910B5">
        <w:rPr>
          <w:rFonts w:ascii="Arial" w:hAnsi="Arial" w:cs="Arial"/>
          <w:sz w:val="20"/>
          <w:szCs w:val="20"/>
        </w:rPr>
        <w:t xml:space="preserve"> highlighted </w:t>
      </w:r>
      <w:r w:rsidR="00C77FC7">
        <w:rPr>
          <w:rFonts w:ascii="Arial" w:hAnsi="Arial" w:cs="Arial"/>
          <w:sz w:val="20"/>
          <w:szCs w:val="20"/>
        </w:rPr>
        <w:t>several</w:t>
      </w:r>
      <w:r w:rsidR="009910B5">
        <w:rPr>
          <w:rFonts w:ascii="Arial" w:hAnsi="Arial" w:cs="Arial"/>
          <w:sz w:val="20"/>
          <w:szCs w:val="20"/>
        </w:rPr>
        <w:t xml:space="preserve"> clinical trials that had looked at the use of SGLT2i in people with CKD and presented some key results from the DAPA-CKD trial. The study showed </w:t>
      </w:r>
      <w:r>
        <w:rPr>
          <w:rFonts w:ascii="Arial" w:hAnsi="Arial" w:cs="Arial"/>
          <w:sz w:val="20"/>
          <w:szCs w:val="20"/>
        </w:rPr>
        <w:t xml:space="preserve">clear data of up to 50 percent declines in eGFR, ESRD, and renal or cardiovascular death in CKD patients prescribed </w:t>
      </w:r>
      <w:r w:rsidRPr="00E23DE8">
        <w:rPr>
          <w:rFonts w:ascii="Arial" w:hAnsi="Arial" w:cs="Arial"/>
          <w:sz w:val="20"/>
          <w:szCs w:val="20"/>
        </w:rPr>
        <w:t>Dapagliflozin</w:t>
      </w:r>
      <w:r>
        <w:rPr>
          <w:rFonts w:ascii="Arial" w:hAnsi="Arial" w:cs="Arial"/>
          <w:sz w:val="20"/>
          <w:szCs w:val="20"/>
        </w:rPr>
        <w:t>.</w:t>
      </w:r>
    </w:p>
    <w:p w14:paraId="4C854D7D" w14:textId="77777777" w:rsidR="00C2577F" w:rsidRDefault="00C2577F" w:rsidP="00C2577F">
      <w:pPr>
        <w:tabs>
          <w:tab w:val="left" w:pos="709"/>
        </w:tabs>
        <w:rPr>
          <w:rFonts w:ascii="Arial" w:hAnsi="Arial" w:cs="Arial"/>
          <w:b/>
          <w:bCs/>
          <w:sz w:val="20"/>
          <w:szCs w:val="20"/>
        </w:rPr>
      </w:pPr>
    </w:p>
    <w:p w14:paraId="30FAA554" w14:textId="3F008815" w:rsidR="00C2577F" w:rsidRDefault="00C2577F" w:rsidP="00C2577F">
      <w:pPr>
        <w:tabs>
          <w:tab w:val="left" w:pos="709"/>
        </w:tabs>
        <w:rPr>
          <w:rFonts w:ascii="Arial" w:hAnsi="Arial" w:cs="Arial"/>
          <w:sz w:val="20"/>
          <w:szCs w:val="20"/>
        </w:rPr>
      </w:pPr>
      <w:proofErr w:type="spellStart"/>
      <w:r>
        <w:rPr>
          <w:rFonts w:ascii="Arial" w:hAnsi="Arial" w:cs="Arial"/>
          <w:sz w:val="20"/>
          <w:szCs w:val="20"/>
        </w:rPr>
        <w:t>SSi</w:t>
      </w:r>
      <w:proofErr w:type="spellEnd"/>
      <w:r>
        <w:rPr>
          <w:rFonts w:ascii="Arial" w:hAnsi="Arial" w:cs="Arial"/>
          <w:sz w:val="20"/>
          <w:szCs w:val="20"/>
        </w:rPr>
        <w:t xml:space="preserve"> and </w:t>
      </w:r>
      <w:proofErr w:type="spellStart"/>
      <w:r>
        <w:rPr>
          <w:rFonts w:ascii="Arial" w:hAnsi="Arial" w:cs="Arial"/>
          <w:sz w:val="20"/>
          <w:szCs w:val="20"/>
        </w:rPr>
        <w:t>ABr</w:t>
      </w:r>
      <w:proofErr w:type="spellEnd"/>
      <w:r>
        <w:rPr>
          <w:rFonts w:ascii="Arial" w:hAnsi="Arial" w:cs="Arial"/>
          <w:sz w:val="20"/>
          <w:szCs w:val="20"/>
        </w:rPr>
        <w:t xml:space="preserve"> proposed to the committee a new indicator on the use of SGLT2 inhibitors for people with chronic kidney disease (CKD)</w:t>
      </w:r>
      <w:r w:rsidR="00C61988">
        <w:rPr>
          <w:rFonts w:ascii="Arial" w:hAnsi="Arial" w:cs="Arial"/>
          <w:sz w:val="20"/>
          <w:szCs w:val="20"/>
        </w:rPr>
        <w:t xml:space="preserve"> already being treated with </w:t>
      </w:r>
      <w:proofErr w:type="spellStart"/>
      <w:r w:rsidR="00C61988">
        <w:rPr>
          <w:rFonts w:ascii="Arial" w:hAnsi="Arial" w:cs="Arial"/>
          <w:sz w:val="20"/>
          <w:szCs w:val="20"/>
        </w:rPr>
        <w:t>ACEi</w:t>
      </w:r>
      <w:proofErr w:type="spellEnd"/>
      <w:r w:rsidR="00C61988">
        <w:rPr>
          <w:rFonts w:ascii="Arial" w:hAnsi="Arial" w:cs="Arial"/>
          <w:sz w:val="20"/>
          <w:szCs w:val="20"/>
        </w:rPr>
        <w:t>/ARB</w:t>
      </w:r>
      <w:r>
        <w:rPr>
          <w:rFonts w:ascii="Arial" w:hAnsi="Arial" w:cs="Arial"/>
          <w:sz w:val="20"/>
          <w:szCs w:val="20"/>
        </w:rPr>
        <w:t>:</w:t>
      </w:r>
    </w:p>
    <w:p w14:paraId="1AA55718" w14:textId="77777777" w:rsidR="00C2577F" w:rsidRDefault="00C2577F" w:rsidP="00C2577F">
      <w:pPr>
        <w:tabs>
          <w:tab w:val="left" w:pos="709"/>
        </w:tabs>
        <w:rPr>
          <w:rFonts w:ascii="Arial" w:hAnsi="Arial" w:cs="Arial"/>
          <w:sz w:val="20"/>
          <w:szCs w:val="20"/>
        </w:rPr>
      </w:pPr>
    </w:p>
    <w:p w14:paraId="540AE372" w14:textId="77777777" w:rsidR="00C2577F" w:rsidRPr="00F4766E" w:rsidRDefault="00C2577F" w:rsidP="00C2577F">
      <w:pPr>
        <w:tabs>
          <w:tab w:val="left" w:pos="709"/>
        </w:tabs>
        <w:rPr>
          <w:rFonts w:ascii="Arial" w:hAnsi="Arial" w:cs="Arial"/>
          <w:sz w:val="20"/>
          <w:szCs w:val="20"/>
        </w:rPr>
      </w:pPr>
      <w:r w:rsidRPr="00F4766E">
        <w:rPr>
          <w:rFonts w:ascii="Arial" w:hAnsi="Arial" w:cs="Arial"/>
          <w:i/>
          <w:iCs/>
          <w:sz w:val="20"/>
          <w:szCs w:val="20"/>
        </w:rPr>
        <w:t>The percentage of patients on the CKD register and either an ACR of 22.6mg/mmol or more or with type 2 diabetes and a urine ACR more than 30mg/mmol and currently treated with an ACE-I or ARB, who are currently treated with an SGLT2 inhibitor.</w:t>
      </w:r>
    </w:p>
    <w:p w14:paraId="40C4814D" w14:textId="77777777" w:rsidR="00C2577F" w:rsidRDefault="00C2577F" w:rsidP="00C2577F">
      <w:pPr>
        <w:tabs>
          <w:tab w:val="left" w:pos="709"/>
        </w:tabs>
        <w:rPr>
          <w:rFonts w:ascii="Arial" w:hAnsi="Arial" w:cs="Arial"/>
          <w:sz w:val="20"/>
          <w:szCs w:val="20"/>
        </w:rPr>
      </w:pPr>
    </w:p>
    <w:p w14:paraId="4DA14E99" w14:textId="1271544A" w:rsidR="00C2577F" w:rsidRDefault="00C2577F" w:rsidP="00C2577F">
      <w:pPr>
        <w:tabs>
          <w:tab w:val="left" w:pos="709"/>
        </w:tabs>
        <w:rPr>
          <w:rFonts w:ascii="Arial" w:hAnsi="Arial" w:cs="Arial"/>
          <w:sz w:val="20"/>
          <w:szCs w:val="20"/>
        </w:rPr>
      </w:pPr>
      <w:proofErr w:type="spellStart"/>
      <w:r>
        <w:rPr>
          <w:rFonts w:ascii="Arial" w:hAnsi="Arial" w:cs="Arial"/>
          <w:sz w:val="20"/>
          <w:szCs w:val="20"/>
        </w:rPr>
        <w:t>ABr</w:t>
      </w:r>
      <w:proofErr w:type="spellEnd"/>
      <w:r>
        <w:rPr>
          <w:rFonts w:ascii="Arial" w:hAnsi="Arial" w:cs="Arial"/>
          <w:sz w:val="20"/>
          <w:szCs w:val="20"/>
        </w:rPr>
        <w:t xml:space="preserve"> highlighted that this indicator would aim to improve the quality of care and reduce the </w:t>
      </w:r>
      <w:r w:rsidR="00C61988">
        <w:rPr>
          <w:rFonts w:ascii="Arial" w:hAnsi="Arial" w:cs="Arial"/>
          <w:sz w:val="20"/>
          <w:szCs w:val="20"/>
        </w:rPr>
        <w:t>r</w:t>
      </w:r>
      <w:r>
        <w:rPr>
          <w:rFonts w:ascii="Arial" w:hAnsi="Arial" w:cs="Arial"/>
          <w:sz w:val="20"/>
          <w:szCs w:val="20"/>
        </w:rPr>
        <w:t xml:space="preserve">isk of adverse outcomes for patients with CKD. </w:t>
      </w:r>
    </w:p>
    <w:p w14:paraId="40512570" w14:textId="77777777" w:rsidR="00C2577F" w:rsidRDefault="00C2577F" w:rsidP="00C2577F">
      <w:pPr>
        <w:tabs>
          <w:tab w:val="left" w:pos="709"/>
        </w:tabs>
        <w:rPr>
          <w:rFonts w:ascii="Arial" w:hAnsi="Arial" w:cs="Arial"/>
          <w:sz w:val="20"/>
          <w:szCs w:val="20"/>
        </w:rPr>
      </w:pPr>
    </w:p>
    <w:p w14:paraId="04161C13" w14:textId="77777777" w:rsidR="00C2577F" w:rsidRDefault="00C2577F" w:rsidP="00C2577F">
      <w:pPr>
        <w:tabs>
          <w:tab w:val="left" w:pos="709"/>
        </w:tabs>
        <w:rPr>
          <w:rFonts w:ascii="Arial" w:hAnsi="Arial" w:cs="Arial"/>
          <w:sz w:val="20"/>
          <w:szCs w:val="20"/>
        </w:rPr>
      </w:pPr>
      <w:r>
        <w:rPr>
          <w:rFonts w:ascii="Arial" w:hAnsi="Arial" w:cs="Arial"/>
          <w:sz w:val="20"/>
          <w:szCs w:val="20"/>
        </w:rPr>
        <w:t>The committee were asked to consider the following:</w:t>
      </w:r>
    </w:p>
    <w:p w14:paraId="5F3FA4F8" w14:textId="77777777" w:rsidR="00C2577F" w:rsidRDefault="00C2577F" w:rsidP="00C2577F">
      <w:pPr>
        <w:tabs>
          <w:tab w:val="left" w:pos="709"/>
        </w:tabs>
        <w:rPr>
          <w:rFonts w:ascii="Arial" w:hAnsi="Arial" w:cs="Arial"/>
          <w:sz w:val="20"/>
          <w:szCs w:val="20"/>
        </w:rPr>
      </w:pPr>
    </w:p>
    <w:p w14:paraId="27A8B468" w14:textId="77777777" w:rsidR="00E23DE8" w:rsidRPr="00E23DE8" w:rsidRDefault="00E23DE8" w:rsidP="00C2577F">
      <w:pPr>
        <w:pStyle w:val="ListParagraph"/>
        <w:numPr>
          <w:ilvl w:val="0"/>
          <w:numId w:val="13"/>
        </w:numPr>
        <w:tabs>
          <w:tab w:val="left" w:pos="709"/>
        </w:tabs>
        <w:rPr>
          <w:rFonts w:ascii="Arial" w:hAnsi="Arial" w:cs="Arial"/>
          <w:sz w:val="20"/>
          <w:szCs w:val="20"/>
        </w:rPr>
      </w:pPr>
      <w:r w:rsidRPr="00E23DE8">
        <w:rPr>
          <w:rFonts w:ascii="Arial" w:hAnsi="Arial" w:cs="Arial"/>
          <w:sz w:val="20"/>
          <w:szCs w:val="20"/>
        </w:rPr>
        <w:t>Ability to identify target population / interim measures required</w:t>
      </w:r>
      <w:r w:rsidR="00C2577F">
        <w:rPr>
          <w:rFonts w:ascii="Arial" w:hAnsi="Arial" w:cs="Arial"/>
          <w:sz w:val="20"/>
          <w:szCs w:val="20"/>
        </w:rPr>
        <w:t>.</w:t>
      </w:r>
    </w:p>
    <w:p w14:paraId="0E1DCC5B" w14:textId="77777777" w:rsidR="00E23DE8" w:rsidRPr="00E23DE8" w:rsidRDefault="00E23DE8" w:rsidP="00C2577F">
      <w:pPr>
        <w:pStyle w:val="ListParagraph"/>
        <w:numPr>
          <w:ilvl w:val="0"/>
          <w:numId w:val="13"/>
        </w:numPr>
        <w:tabs>
          <w:tab w:val="left" w:pos="709"/>
        </w:tabs>
        <w:rPr>
          <w:rFonts w:ascii="Arial" w:hAnsi="Arial" w:cs="Arial"/>
          <w:sz w:val="20"/>
          <w:szCs w:val="20"/>
        </w:rPr>
      </w:pPr>
      <w:r w:rsidRPr="00E23DE8">
        <w:rPr>
          <w:rFonts w:ascii="Arial" w:hAnsi="Arial" w:cs="Arial"/>
          <w:sz w:val="20"/>
          <w:szCs w:val="20"/>
        </w:rPr>
        <w:t xml:space="preserve">Can we assume most / all patients being treated with ACE/ARBs </w:t>
      </w:r>
      <w:r w:rsidRPr="00E23DE8">
        <w:rPr>
          <w:rFonts w:ascii="Arial" w:hAnsi="Arial" w:cs="Arial"/>
          <w:sz w:val="20"/>
          <w:szCs w:val="20"/>
        </w:rPr>
        <w:tab/>
        <w:t>are on the max tolerated dose?</w:t>
      </w:r>
    </w:p>
    <w:p w14:paraId="283578FB" w14:textId="77777777" w:rsidR="00E23DE8" w:rsidRPr="00E23DE8" w:rsidRDefault="00E23DE8" w:rsidP="00C2577F">
      <w:pPr>
        <w:pStyle w:val="ListParagraph"/>
        <w:numPr>
          <w:ilvl w:val="0"/>
          <w:numId w:val="13"/>
        </w:numPr>
        <w:tabs>
          <w:tab w:val="left" w:pos="709"/>
        </w:tabs>
        <w:rPr>
          <w:rFonts w:ascii="Arial" w:hAnsi="Arial" w:cs="Arial"/>
          <w:sz w:val="20"/>
          <w:szCs w:val="20"/>
        </w:rPr>
      </w:pPr>
      <w:r w:rsidRPr="00E23DE8">
        <w:rPr>
          <w:rFonts w:ascii="Arial" w:hAnsi="Arial" w:cs="Arial"/>
          <w:sz w:val="20"/>
          <w:szCs w:val="20"/>
        </w:rPr>
        <w:t>Will this widen health inequalities (ARB/ACE prescribing rates, CKD prevalence is underestimate)</w:t>
      </w:r>
      <w:r w:rsidR="00C2577F">
        <w:rPr>
          <w:rFonts w:ascii="Arial" w:hAnsi="Arial" w:cs="Arial"/>
          <w:sz w:val="20"/>
          <w:szCs w:val="20"/>
        </w:rPr>
        <w:t>?</w:t>
      </w:r>
    </w:p>
    <w:p w14:paraId="266EF852" w14:textId="77777777" w:rsidR="00E23DE8" w:rsidRPr="00E23DE8" w:rsidRDefault="00E23DE8" w:rsidP="00C2577F">
      <w:pPr>
        <w:pStyle w:val="ListParagraph"/>
        <w:numPr>
          <w:ilvl w:val="0"/>
          <w:numId w:val="13"/>
        </w:numPr>
        <w:tabs>
          <w:tab w:val="left" w:pos="709"/>
        </w:tabs>
        <w:rPr>
          <w:rFonts w:ascii="Arial" w:hAnsi="Arial" w:cs="Arial"/>
          <w:sz w:val="20"/>
          <w:szCs w:val="20"/>
        </w:rPr>
      </w:pPr>
      <w:r w:rsidRPr="00E23DE8">
        <w:rPr>
          <w:rFonts w:ascii="Arial" w:hAnsi="Arial" w:cs="Arial"/>
          <w:sz w:val="20"/>
          <w:szCs w:val="20"/>
        </w:rPr>
        <w:t>Should the CKD register definition be updated in terms of categories?</w:t>
      </w:r>
    </w:p>
    <w:p w14:paraId="0A39320A" w14:textId="77777777" w:rsidR="00E23DE8" w:rsidRPr="00E23DE8" w:rsidRDefault="00E23DE8" w:rsidP="00C2577F">
      <w:pPr>
        <w:pStyle w:val="ListParagraph"/>
        <w:numPr>
          <w:ilvl w:val="0"/>
          <w:numId w:val="13"/>
        </w:numPr>
        <w:tabs>
          <w:tab w:val="left" w:pos="709"/>
        </w:tabs>
        <w:rPr>
          <w:rFonts w:ascii="Arial" w:hAnsi="Arial" w:cs="Arial"/>
          <w:sz w:val="20"/>
          <w:szCs w:val="20"/>
        </w:rPr>
      </w:pPr>
      <w:r w:rsidRPr="00E23DE8">
        <w:rPr>
          <w:rFonts w:ascii="Arial" w:hAnsi="Arial" w:cs="Arial"/>
          <w:sz w:val="20"/>
          <w:szCs w:val="20"/>
        </w:rPr>
        <w:t>Eligible numbers of patients presented may not be robust enough</w:t>
      </w:r>
      <w:r w:rsidR="00C2577F">
        <w:rPr>
          <w:rFonts w:ascii="Arial" w:hAnsi="Arial" w:cs="Arial"/>
          <w:sz w:val="20"/>
          <w:szCs w:val="20"/>
        </w:rPr>
        <w:t>.</w:t>
      </w:r>
    </w:p>
    <w:p w14:paraId="4F4171B7" w14:textId="77777777" w:rsidR="00C2577F" w:rsidRDefault="00E23DE8" w:rsidP="00C2577F">
      <w:pPr>
        <w:pStyle w:val="ListParagraph"/>
        <w:numPr>
          <w:ilvl w:val="0"/>
          <w:numId w:val="13"/>
        </w:numPr>
        <w:tabs>
          <w:tab w:val="left" w:pos="709"/>
        </w:tabs>
        <w:rPr>
          <w:rFonts w:ascii="Arial" w:hAnsi="Arial" w:cs="Arial"/>
          <w:sz w:val="20"/>
          <w:szCs w:val="20"/>
        </w:rPr>
      </w:pPr>
      <w:r w:rsidRPr="00E23DE8">
        <w:rPr>
          <w:rFonts w:ascii="Arial" w:hAnsi="Arial" w:cs="Arial"/>
          <w:sz w:val="20"/>
          <w:szCs w:val="20"/>
        </w:rPr>
        <w:t>Currently only 1 SGLT2i for CK</w:t>
      </w:r>
      <w:r w:rsidR="00C2577F">
        <w:rPr>
          <w:rFonts w:ascii="Arial" w:hAnsi="Arial" w:cs="Arial"/>
          <w:sz w:val="20"/>
          <w:szCs w:val="20"/>
        </w:rPr>
        <w:t>D.</w:t>
      </w:r>
    </w:p>
    <w:p w14:paraId="1CB44948" w14:textId="77777777" w:rsidR="00C2577F" w:rsidRDefault="00C2577F" w:rsidP="00C2577F">
      <w:pPr>
        <w:tabs>
          <w:tab w:val="left" w:pos="709"/>
        </w:tabs>
        <w:rPr>
          <w:rFonts w:ascii="Arial" w:hAnsi="Arial" w:cs="Arial"/>
          <w:sz w:val="20"/>
          <w:szCs w:val="20"/>
        </w:rPr>
      </w:pPr>
    </w:p>
    <w:p w14:paraId="4B6C13CA" w14:textId="5E0C5516" w:rsidR="00C2577F" w:rsidRDefault="00C2577F" w:rsidP="00C2577F">
      <w:pPr>
        <w:tabs>
          <w:tab w:val="left" w:pos="709"/>
        </w:tabs>
        <w:rPr>
          <w:rFonts w:ascii="Arial" w:hAnsi="Arial" w:cs="Arial"/>
          <w:sz w:val="20"/>
          <w:szCs w:val="20"/>
        </w:rPr>
      </w:pPr>
      <w:proofErr w:type="spellStart"/>
      <w:r>
        <w:rPr>
          <w:rFonts w:ascii="Arial" w:hAnsi="Arial" w:cs="Arial"/>
          <w:sz w:val="20"/>
          <w:szCs w:val="20"/>
        </w:rPr>
        <w:t>SSi</w:t>
      </w:r>
      <w:proofErr w:type="spellEnd"/>
      <w:r>
        <w:rPr>
          <w:rFonts w:ascii="Arial" w:hAnsi="Arial" w:cs="Arial"/>
          <w:sz w:val="20"/>
          <w:szCs w:val="20"/>
        </w:rPr>
        <w:t xml:space="preserve"> noted that there should be no issue with moving in and out of criteria as patients were not taken off the drug during clinical trials until n-stage kidney disease. It was highlighted that there is a potential for confusion between differing thresholds. It was suggested that leaving out ACRs from the indicator wording might solve this problem, as would having a single ACR reading at 30mg/mmol which is the highest threshold out of all clinical studies. Members noted that removing ACRs from the </w:t>
      </w:r>
      <w:r w:rsidR="00FF3C50">
        <w:rPr>
          <w:rFonts w:ascii="Arial" w:hAnsi="Arial" w:cs="Arial"/>
          <w:sz w:val="20"/>
          <w:szCs w:val="20"/>
        </w:rPr>
        <w:t xml:space="preserve">indicator </w:t>
      </w:r>
      <w:r>
        <w:rPr>
          <w:rFonts w:ascii="Arial" w:hAnsi="Arial" w:cs="Arial"/>
          <w:sz w:val="20"/>
          <w:szCs w:val="20"/>
        </w:rPr>
        <w:t xml:space="preserve">would have little </w:t>
      </w:r>
      <w:r w:rsidR="00050F77">
        <w:rPr>
          <w:rFonts w:ascii="Arial" w:hAnsi="Arial" w:cs="Arial"/>
          <w:sz w:val="20"/>
          <w:szCs w:val="20"/>
        </w:rPr>
        <w:t>effect</w:t>
      </w:r>
      <w:r>
        <w:rPr>
          <w:rFonts w:ascii="Arial" w:hAnsi="Arial" w:cs="Arial"/>
          <w:sz w:val="20"/>
          <w:szCs w:val="20"/>
        </w:rPr>
        <w:t xml:space="preserve"> as the patient will already be on the CKD register. It was highlighted that keeping ACR within the statement would align it to NICE guidelines and technology appraisals.</w:t>
      </w:r>
      <w:r w:rsidR="00A44858">
        <w:rPr>
          <w:rFonts w:ascii="Arial" w:hAnsi="Arial" w:cs="Arial"/>
          <w:sz w:val="20"/>
          <w:szCs w:val="20"/>
        </w:rPr>
        <w:t xml:space="preserve"> It was highlighted that there is a new </w:t>
      </w:r>
      <w:r w:rsidR="00FF3C50">
        <w:rPr>
          <w:rFonts w:ascii="Arial" w:hAnsi="Arial" w:cs="Arial"/>
          <w:sz w:val="20"/>
          <w:szCs w:val="20"/>
        </w:rPr>
        <w:t xml:space="preserve">NICE </w:t>
      </w:r>
      <w:r w:rsidR="00A44858">
        <w:rPr>
          <w:rFonts w:ascii="Arial" w:hAnsi="Arial" w:cs="Arial"/>
          <w:sz w:val="20"/>
          <w:szCs w:val="20"/>
        </w:rPr>
        <w:t xml:space="preserve">technology appraisal in development on the use of </w:t>
      </w:r>
      <w:r w:rsidR="00A36943" w:rsidRPr="00A36943">
        <w:rPr>
          <w:rStyle w:val="cf01"/>
          <w:rFonts w:ascii="Arial" w:hAnsi="Arial" w:cs="Arial"/>
          <w:sz w:val="20"/>
          <w:szCs w:val="20"/>
        </w:rPr>
        <w:t>empagliflozin</w:t>
      </w:r>
      <w:r w:rsidR="00A36943">
        <w:rPr>
          <w:rStyle w:val="cf01"/>
        </w:rPr>
        <w:t xml:space="preserve"> </w:t>
      </w:r>
      <w:r w:rsidR="00A44858">
        <w:rPr>
          <w:rFonts w:ascii="Arial" w:hAnsi="Arial" w:cs="Arial"/>
          <w:sz w:val="20"/>
          <w:szCs w:val="20"/>
        </w:rPr>
        <w:t xml:space="preserve">for people with CKD. Committee were interested as to when this </w:t>
      </w:r>
      <w:r w:rsidR="00681EFA">
        <w:rPr>
          <w:rFonts w:ascii="Arial" w:hAnsi="Arial" w:cs="Arial"/>
          <w:sz w:val="20"/>
          <w:szCs w:val="20"/>
        </w:rPr>
        <w:t>appraisal</w:t>
      </w:r>
      <w:r w:rsidR="00A44858">
        <w:rPr>
          <w:rFonts w:ascii="Arial" w:hAnsi="Arial" w:cs="Arial"/>
          <w:sz w:val="20"/>
          <w:szCs w:val="20"/>
        </w:rPr>
        <w:t xml:space="preserve"> would publish and if there were any plans to update the NICE guid</w:t>
      </w:r>
      <w:r w:rsidR="00FF3C50">
        <w:rPr>
          <w:rFonts w:ascii="Arial" w:hAnsi="Arial" w:cs="Arial"/>
          <w:sz w:val="20"/>
          <w:szCs w:val="20"/>
        </w:rPr>
        <w:t>eline</w:t>
      </w:r>
      <w:r w:rsidR="00A44858">
        <w:rPr>
          <w:rFonts w:ascii="Arial" w:hAnsi="Arial" w:cs="Arial"/>
          <w:sz w:val="20"/>
          <w:szCs w:val="20"/>
        </w:rPr>
        <w:t xml:space="preserve"> on </w:t>
      </w:r>
      <w:r w:rsidR="00FF3C50">
        <w:rPr>
          <w:rFonts w:ascii="Arial" w:hAnsi="Arial" w:cs="Arial"/>
          <w:sz w:val="20"/>
          <w:szCs w:val="20"/>
        </w:rPr>
        <w:t>CKD</w:t>
      </w:r>
      <w:r w:rsidR="00A44858">
        <w:rPr>
          <w:rFonts w:ascii="Arial" w:hAnsi="Arial" w:cs="Arial"/>
          <w:sz w:val="20"/>
          <w:szCs w:val="20"/>
        </w:rPr>
        <w:t>.</w:t>
      </w:r>
    </w:p>
    <w:p w14:paraId="0C4014E9" w14:textId="77777777" w:rsidR="00C2577F" w:rsidRDefault="00C2577F" w:rsidP="00C2577F">
      <w:pPr>
        <w:tabs>
          <w:tab w:val="left" w:pos="709"/>
        </w:tabs>
        <w:rPr>
          <w:rFonts w:ascii="Arial" w:hAnsi="Arial" w:cs="Arial"/>
          <w:sz w:val="20"/>
          <w:szCs w:val="20"/>
        </w:rPr>
      </w:pPr>
    </w:p>
    <w:p w14:paraId="116EF109" w14:textId="2F135583" w:rsidR="00C2577F" w:rsidRDefault="00C2577F" w:rsidP="00C2577F">
      <w:pPr>
        <w:tabs>
          <w:tab w:val="left" w:pos="709"/>
        </w:tabs>
        <w:rPr>
          <w:rFonts w:ascii="Arial" w:hAnsi="Arial" w:cs="Arial"/>
          <w:sz w:val="20"/>
          <w:szCs w:val="20"/>
        </w:rPr>
      </w:pPr>
      <w:r>
        <w:rPr>
          <w:rFonts w:ascii="Arial" w:hAnsi="Arial" w:cs="Arial"/>
          <w:sz w:val="20"/>
          <w:szCs w:val="20"/>
        </w:rPr>
        <w:t xml:space="preserve">The committee </w:t>
      </w:r>
      <w:r w:rsidR="00C7647E">
        <w:rPr>
          <w:rFonts w:ascii="Arial" w:hAnsi="Arial" w:cs="Arial"/>
          <w:sz w:val="20"/>
          <w:szCs w:val="20"/>
        </w:rPr>
        <w:t>noted</w:t>
      </w:r>
      <w:r>
        <w:rPr>
          <w:rFonts w:ascii="Arial" w:hAnsi="Arial" w:cs="Arial"/>
          <w:sz w:val="20"/>
          <w:szCs w:val="20"/>
        </w:rPr>
        <w:t xml:space="preserve"> that use of maximum tolerated doses of ACE/ARBi inhibitors is not currently </w:t>
      </w:r>
      <w:r w:rsidR="00FF3C50">
        <w:rPr>
          <w:rFonts w:ascii="Arial" w:hAnsi="Arial" w:cs="Arial"/>
          <w:sz w:val="20"/>
          <w:szCs w:val="20"/>
        </w:rPr>
        <w:t xml:space="preserve">widely </w:t>
      </w:r>
      <w:r w:rsidR="00830439">
        <w:rPr>
          <w:rFonts w:ascii="Arial" w:hAnsi="Arial" w:cs="Arial"/>
          <w:sz w:val="20"/>
          <w:szCs w:val="20"/>
        </w:rPr>
        <w:t>achieved.</w:t>
      </w:r>
      <w:r>
        <w:rPr>
          <w:rFonts w:ascii="Arial" w:hAnsi="Arial" w:cs="Arial"/>
          <w:sz w:val="20"/>
          <w:szCs w:val="20"/>
        </w:rPr>
        <w:t xml:space="preserve"> It </w:t>
      </w:r>
      <w:r w:rsidR="009910B5">
        <w:rPr>
          <w:rFonts w:ascii="Arial" w:hAnsi="Arial" w:cs="Arial"/>
          <w:sz w:val="20"/>
          <w:szCs w:val="20"/>
        </w:rPr>
        <w:t xml:space="preserve">was </w:t>
      </w:r>
      <w:r>
        <w:rPr>
          <w:rFonts w:ascii="Arial" w:hAnsi="Arial" w:cs="Arial"/>
          <w:sz w:val="20"/>
          <w:szCs w:val="20"/>
        </w:rPr>
        <w:t xml:space="preserve">highlighted that there is a potential for side effects that may require a secondary indicator to promote patient information and monitoring. </w:t>
      </w:r>
      <w:proofErr w:type="spellStart"/>
      <w:r>
        <w:rPr>
          <w:rFonts w:ascii="Arial" w:hAnsi="Arial" w:cs="Arial"/>
          <w:sz w:val="20"/>
          <w:szCs w:val="20"/>
        </w:rPr>
        <w:t>SSi</w:t>
      </w:r>
      <w:proofErr w:type="spellEnd"/>
      <w:r>
        <w:rPr>
          <w:rFonts w:ascii="Arial" w:hAnsi="Arial" w:cs="Arial"/>
          <w:sz w:val="20"/>
          <w:szCs w:val="20"/>
        </w:rPr>
        <w:t xml:space="preserve"> noted a meta-analysis via the Lancet on SGLT2i inhibitor use </w:t>
      </w:r>
      <w:r w:rsidR="009910B5">
        <w:rPr>
          <w:rFonts w:ascii="Arial" w:hAnsi="Arial" w:cs="Arial"/>
          <w:sz w:val="20"/>
          <w:szCs w:val="20"/>
        </w:rPr>
        <w:t xml:space="preserve">that </w:t>
      </w:r>
      <w:r>
        <w:rPr>
          <w:rFonts w:ascii="Arial" w:hAnsi="Arial" w:cs="Arial"/>
          <w:sz w:val="20"/>
          <w:szCs w:val="20"/>
        </w:rPr>
        <w:t>demonstrated patient outcomes. It was heard that the studies were terminated early due to the benefit to the patients rather than because of the side effects.</w:t>
      </w:r>
      <w:r w:rsidR="000E0D00">
        <w:rPr>
          <w:rFonts w:ascii="Arial" w:hAnsi="Arial" w:cs="Arial"/>
          <w:sz w:val="20"/>
          <w:szCs w:val="20"/>
        </w:rPr>
        <w:t xml:space="preserve"> </w:t>
      </w:r>
      <w:proofErr w:type="spellStart"/>
      <w:r w:rsidR="000E0D00">
        <w:rPr>
          <w:rFonts w:ascii="Arial" w:hAnsi="Arial" w:cs="Arial"/>
          <w:sz w:val="20"/>
          <w:szCs w:val="20"/>
        </w:rPr>
        <w:t>SSi</w:t>
      </w:r>
      <w:proofErr w:type="spellEnd"/>
      <w:r w:rsidR="000E0D00">
        <w:rPr>
          <w:rFonts w:ascii="Arial" w:hAnsi="Arial" w:cs="Arial"/>
          <w:sz w:val="20"/>
          <w:szCs w:val="20"/>
        </w:rPr>
        <w:t xml:space="preserve"> suggested that SGLT2 inhibitors are well tolerated when compared with standard treatment of ACE inhibitors and </w:t>
      </w:r>
      <w:r w:rsidR="00C7647E">
        <w:rPr>
          <w:rFonts w:ascii="Arial" w:hAnsi="Arial" w:cs="Arial"/>
          <w:sz w:val="20"/>
          <w:szCs w:val="20"/>
        </w:rPr>
        <w:t>ACRs</w:t>
      </w:r>
      <w:r w:rsidR="000E0D00">
        <w:rPr>
          <w:rFonts w:ascii="Arial" w:hAnsi="Arial" w:cs="Arial"/>
          <w:sz w:val="20"/>
          <w:szCs w:val="20"/>
        </w:rPr>
        <w:t xml:space="preserve">. Patients at high risk of diabetic ketoacidosis would not be prescribed SGLT2 </w:t>
      </w:r>
      <w:r w:rsidR="00830439">
        <w:rPr>
          <w:rFonts w:ascii="Arial" w:hAnsi="Arial" w:cs="Arial"/>
          <w:sz w:val="20"/>
          <w:szCs w:val="20"/>
        </w:rPr>
        <w:t>inhibitors.</w:t>
      </w:r>
      <w:r>
        <w:rPr>
          <w:rFonts w:ascii="Arial" w:hAnsi="Arial" w:cs="Arial"/>
          <w:sz w:val="20"/>
          <w:szCs w:val="20"/>
        </w:rPr>
        <w:t xml:space="preserve"> </w:t>
      </w:r>
      <w:r w:rsidRPr="00C7647E">
        <w:rPr>
          <w:rFonts w:ascii="Arial" w:hAnsi="Arial" w:cs="Arial"/>
          <w:sz w:val="20"/>
          <w:szCs w:val="20"/>
        </w:rPr>
        <w:t xml:space="preserve">Concerns were raised that it would be </w:t>
      </w:r>
      <w:r w:rsidR="00AE5268" w:rsidRPr="00C7647E">
        <w:rPr>
          <w:rFonts w:ascii="Arial" w:hAnsi="Arial" w:cs="Arial"/>
          <w:sz w:val="20"/>
          <w:szCs w:val="20"/>
        </w:rPr>
        <w:t>in</w:t>
      </w:r>
      <w:r w:rsidRPr="00C7647E">
        <w:rPr>
          <w:rFonts w:ascii="Arial" w:hAnsi="Arial" w:cs="Arial"/>
          <w:sz w:val="20"/>
          <w:szCs w:val="20"/>
        </w:rPr>
        <w:t>appropriate to prioritise this indicator within CKD given the numerous issues already existent such as blood pressure management</w:t>
      </w:r>
      <w:r w:rsidR="00996121" w:rsidRPr="00C7647E">
        <w:rPr>
          <w:rFonts w:ascii="Arial" w:hAnsi="Arial" w:cs="Arial"/>
          <w:sz w:val="20"/>
          <w:szCs w:val="20"/>
        </w:rPr>
        <w:t>, suboptimal prescribing of ACE/ARBs</w:t>
      </w:r>
      <w:r w:rsidRPr="00C7647E">
        <w:rPr>
          <w:rFonts w:ascii="Arial" w:hAnsi="Arial" w:cs="Arial"/>
          <w:sz w:val="20"/>
          <w:szCs w:val="20"/>
        </w:rPr>
        <w:t xml:space="preserve"> and low urine ACR testing. </w:t>
      </w:r>
      <w:r w:rsidR="009910B5" w:rsidRPr="00C7647E">
        <w:rPr>
          <w:rFonts w:ascii="Arial" w:hAnsi="Arial" w:cs="Arial"/>
          <w:sz w:val="20"/>
          <w:szCs w:val="20"/>
        </w:rPr>
        <w:t>However</w:t>
      </w:r>
      <w:r w:rsidR="009910B5">
        <w:rPr>
          <w:rFonts w:ascii="Arial" w:hAnsi="Arial" w:cs="Arial"/>
          <w:sz w:val="20"/>
          <w:szCs w:val="20"/>
        </w:rPr>
        <w:t xml:space="preserve">, </w:t>
      </w:r>
      <w:r w:rsidR="00996121">
        <w:rPr>
          <w:rFonts w:ascii="Arial" w:hAnsi="Arial" w:cs="Arial"/>
          <w:sz w:val="20"/>
          <w:szCs w:val="20"/>
        </w:rPr>
        <w:t>it was noted that the NICE indicator menu already covers a range of interventions for people with CKD</w:t>
      </w:r>
      <w:r w:rsidR="003E2A39">
        <w:rPr>
          <w:rFonts w:ascii="Arial" w:hAnsi="Arial" w:cs="Arial"/>
          <w:sz w:val="20"/>
          <w:szCs w:val="20"/>
        </w:rPr>
        <w:t xml:space="preserve"> and developing an indicator for SGLT2s would further expand the range.</w:t>
      </w:r>
    </w:p>
    <w:p w14:paraId="68219732" w14:textId="77777777" w:rsidR="00C2577F" w:rsidRDefault="00C2577F" w:rsidP="00C2577F">
      <w:pPr>
        <w:tabs>
          <w:tab w:val="left" w:pos="709"/>
        </w:tabs>
        <w:rPr>
          <w:rFonts w:ascii="Arial" w:hAnsi="Arial" w:cs="Arial"/>
          <w:sz w:val="20"/>
          <w:szCs w:val="20"/>
        </w:rPr>
      </w:pPr>
    </w:p>
    <w:p w14:paraId="6BB24A74" w14:textId="1599CB63" w:rsidR="00C2577F" w:rsidRDefault="00C2577F" w:rsidP="00C2577F">
      <w:pPr>
        <w:tabs>
          <w:tab w:val="left" w:pos="709"/>
        </w:tabs>
        <w:rPr>
          <w:rFonts w:ascii="Arial" w:hAnsi="Arial" w:cs="Arial"/>
          <w:b/>
          <w:bCs/>
          <w:sz w:val="20"/>
          <w:szCs w:val="20"/>
        </w:rPr>
      </w:pPr>
      <w:r>
        <w:rPr>
          <w:rFonts w:ascii="Arial" w:hAnsi="Arial" w:cs="Arial"/>
          <w:b/>
          <w:bCs/>
          <w:sz w:val="20"/>
          <w:szCs w:val="20"/>
        </w:rPr>
        <w:t xml:space="preserve">ACTION: </w:t>
      </w:r>
      <w:r w:rsidR="00A440E2">
        <w:rPr>
          <w:rFonts w:ascii="Arial" w:hAnsi="Arial" w:cs="Arial"/>
          <w:b/>
          <w:bCs/>
          <w:sz w:val="20"/>
          <w:szCs w:val="20"/>
        </w:rPr>
        <w:t xml:space="preserve">NICE team to </w:t>
      </w:r>
      <w:r w:rsidR="002260F4">
        <w:rPr>
          <w:rFonts w:ascii="Arial" w:hAnsi="Arial" w:cs="Arial"/>
          <w:b/>
          <w:bCs/>
          <w:sz w:val="20"/>
          <w:szCs w:val="20"/>
        </w:rPr>
        <w:t>consider development of</w:t>
      </w:r>
      <w:r w:rsidR="00A440E2">
        <w:rPr>
          <w:rFonts w:ascii="Arial" w:hAnsi="Arial" w:cs="Arial"/>
          <w:b/>
          <w:bCs/>
          <w:sz w:val="20"/>
          <w:szCs w:val="20"/>
        </w:rPr>
        <w:t xml:space="preserve"> </w:t>
      </w:r>
      <w:r w:rsidR="00A440E2" w:rsidRPr="00F4766E">
        <w:rPr>
          <w:rFonts w:ascii="Arial" w:hAnsi="Arial" w:cs="Arial"/>
          <w:b/>
          <w:bCs/>
          <w:sz w:val="20"/>
          <w:szCs w:val="20"/>
        </w:rPr>
        <w:t>IND2022-135</w:t>
      </w:r>
      <w:r w:rsidR="002260F4">
        <w:rPr>
          <w:rFonts w:ascii="Arial" w:hAnsi="Arial" w:cs="Arial"/>
          <w:b/>
          <w:bCs/>
          <w:sz w:val="20"/>
          <w:szCs w:val="20"/>
        </w:rPr>
        <w:t xml:space="preserve"> pending further </w:t>
      </w:r>
      <w:r w:rsidR="00DA16AB">
        <w:rPr>
          <w:rFonts w:ascii="Arial" w:hAnsi="Arial" w:cs="Arial"/>
          <w:b/>
          <w:bCs/>
          <w:sz w:val="20"/>
          <w:szCs w:val="20"/>
        </w:rPr>
        <w:t>investigation</w:t>
      </w:r>
      <w:r w:rsidR="00A440E2">
        <w:rPr>
          <w:rFonts w:ascii="Arial" w:hAnsi="Arial" w:cs="Arial"/>
          <w:b/>
          <w:bCs/>
          <w:sz w:val="20"/>
          <w:szCs w:val="20"/>
        </w:rPr>
        <w:t>. Smeeta Sinha to provide ongoing consultation.</w:t>
      </w:r>
      <w:r w:rsidR="00C7647E">
        <w:rPr>
          <w:rFonts w:ascii="Arial" w:hAnsi="Arial" w:cs="Arial"/>
          <w:b/>
          <w:bCs/>
          <w:sz w:val="20"/>
          <w:szCs w:val="20"/>
        </w:rPr>
        <w:t xml:space="preserve"> NICE team to confirm when the NICE guidance on CKD will be updated, and when the technology appraisal on empagliflozin will be published. </w:t>
      </w:r>
    </w:p>
    <w:p w14:paraId="6B7329CB" w14:textId="3C1749AE" w:rsidR="00A440E2" w:rsidRDefault="00A440E2" w:rsidP="00C2577F">
      <w:pPr>
        <w:tabs>
          <w:tab w:val="left" w:pos="709"/>
        </w:tabs>
        <w:rPr>
          <w:rFonts w:ascii="Arial" w:hAnsi="Arial" w:cs="Arial"/>
          <w:b/>
          <w:bCs/>
          <w:sz w:val="20"/>
          <w:szCs w:val="20"/>
        </w:rPr>
      </w:pPr>
    </w:p>
    <w:p w14:paraId="148B8F5E" w14:textId="10BA9D0E" w:rsidR="000B4FF1" w:rsidRPr="000B4FF1" w:rsidRDefault="000B4FF1" w:rsidP="000B4FF1">
      <w:pPr>
        <w:tabs>
          <w:tab w:val="left" w:pos="709"/>
        </w:tabs>
        <w:rPr>
          <w:rFonts w:ascii="Arial" w:hAnsi="Arial" w:cs="Arial"/>
          <w:b/>
          <w:bCs/>
          <w:sz w:val="20"/>
          <w:szCs w:val="20"/>
        </w:rPr>
      </w:pPr>
      <w:r>
        <w:rPr>
          <w:rFonts w:ascii="Arial" w:hAnsi="Arial" w:cs="Arial"/>
          <w:b/>
          <w:bCs/>
          <w:sz w:val="20"/>
          <w:szCs w:val="20"/>
        </w:rPr>
        <w:t xml:space="preserve">Item 5 - </w:t>
      </w:r>
      <w:r w:rsidRPr="000B4FF1">
        <w:rPr>
          <w:rFonts w:ascii="Arial" w:hAnsi="Arial" w:cs="Arial"/>
          <w:b/>
          <w:bCs/>
          <w:sz w:val="20"/>
          <w:szCs w:val="20"/>
        </w:rPr>
        <w:t>Blood pressure: frailty and age (PJ-03)</w:t>
      </w:r>
    </w:p>
    <w:p w14:paraId="647278A4" w14:textId="77777777" w:rsidR="00A440E2" w:rsidRPr="00FC37FE" w:rsidRDefault="00A440E2" w:rsidP="00C2577F">
      <w:pPr>
        <w:tabs>
          <w:tab w:val="left" w:pos="709"/>
        </w:tabs>
        <w:rPr>
          <w:rFonts w:ascii="Arial" w:hAnsi="Arial" w:cs="Arial"/>
          <w:b/>
          <w:bCs/>
          <w:sz w:val="20"/>
          <w:szCs w:val="20"/>
        </w:rPr>
      </w:pPr>
    </w:p>
    <w:p w14:paraId="05C82BAF" w14:textId="30686A3F" w:rsidR="005A6799" w:rsidRDefault="00115F6E" w:rsidP="005A6799">
      <w:pPr>
        <w:tabs>
          <w:tab w:val="left" w:pos="709"/>
        </w:tabs>
        <w:rPr>
          <w:rFonts w:ascii="Arial" w:hAnsi="Arial" w:cs="Arial"/>
          <w:sz w:val="20"/>
          <w:szCs w:val="20"/>
        </w:rPr>
      </w:pPr>
      <w:r>
        <w:rPr>
          <w:rFonts w:ascii="Arial" w:hAnsi="Arial" w:cs="Arial"/>
          <w:sz w:val="20"/>
          <w:szCs w:val="20"/>
        </w:rPr>
        <w:t>EM</w:t>
      </w:r>
      <w:r w:rsidR="00A27A5C">
        <w:rPr>
          <w:rFonts w:ascii="Arial" w:hAnsi="Arial" w:cs="Arial"/>
          <w:sz w:val="20"/>
          <w:szCs w:val="20"/>
        </w:rPr>
        <w:t xml:space="preserve"> and NG</w:t>
      </w:r>
      <w:r>
        <w:rPr>
          <w:rFonts w:ascii="Arial" w:hAnsi="Arial" w:cs="Arial"/>
          <w:sz w:val="20"/>
          <w:szCs w:val="20"/>
        </w:rPr>
        <w:t xml:space="preserve"> presented to the committee an analysis of current QOF blood pressure indicators relating to frailty and age. It was highlighted that at the June 2022 IAC meeting, committee </w:t>
      </w:r>
      <w:r w:rsidRPr="00115F6E">
        <w:rPr>
          <w:rFonts w:ascii="Arial" w:hAnsi="Arial" w:cs="Arial"/>
          <w:sz w:val="20"/>
          <w:szCs w:val="20"/>
        </w:rPr>
        <w:t xml:space="preserve">members </w:t>
      </w:r>
      <w:r>
        <w:rPr>
          <w:rFonts w:ascii="Arial" w:hAnsi="Arial" w:cs="Arial"/>
          <w:sz w:val="20"/>
          <w:szCs w:val="20"/>
        </w:rPr>
        <w:t>noted</w:t>
      </w:r>
      <w:r w:rsidRPr="00115F6E">
        <w:rPr>
          <w:rFonts w:ascii="Arial" w:hAnsi="Arial" w:cs="Arial"/>
          <w:sz w:val="20"/>
          <w:szCs w:val="20"/>
        </w:rPr>
        <w:t xml:space="preserve"> that some indicators that use moderate frailty as a diagnostic code to identify populations could be </w:t>
      </w:r>
      <w:r w:rsidRPr="00115F6E">
        <w:rPr>
          <w:rFonts w:ascii="Arial" w:hAnsi="Arial" w:cs="Arial"/>
          <w:sz w:val="20"/>
          <w:szCs w:val="20"/>
        </w:rPr>
        <w:lastRenderedPageBreak/>
        <w:t>risking under-treatmen</w:t>
      </w:r>
      <w:r>
        <w:rPr>
          <w:rFonts w:ascii="Arial" w:hAnsi="Arial" w:cs="Arial"/>
          <w:sz w:val="20"/>
          <w:szCs w:val="20"/>
        </w:rPr>
        <w:t xml:space="preserve">t due to the </w:t>
      </w:r>
      <w:r w:rsidR="003E2A39">
        <w:rPr>
          <w:rFonts w:ascii="Arial" w:hAnsi="Arial" w:cs="Arial"/>
          <w:sz w:val="20"/>
          <w:szCs w:val="20"/>
        </w:rPr>
        <w:t xml:space="preserve">coded </w:t>
      </w:r>
      <w:r>
        <w:rPr>
          <w:rFonts w:ascii="Arial" w:hAnsi="Arial" w:cs="Arial"/>
          <w:sz w:val="20"/>
          <w:szCs w:val="20"/>
        </w:rPr>
        <w:t xml:space="preserve">classification having poor diagnostic accuracy, and some patients with moderate frailty being excluded </w:t>
      </w:r>
      <w:r w:rsidR="00F74293">
        <w:rPr>
          <w:rFonts w:ascii="Arial" w:hAnsi="Arial" w:cs="Arial"/>
          <w:sz w:val="20"/>
          <w:szCs w:val="20"/>
        </w:rPr>
        <w:t>un</w:t>
      </w:r>
      <w:r>
        <w:rPr>
          <w:rFonts w:ascii="Arial" w:hAnsi="Arial" w:cs="Arial"/>
          <w:sz w:val="20"/>
          <w:szCs w:val="20"/>
        </w:rPr>
        <w:t xml:space="preserve">necessarily. </w:t>
      </w:r>
      <w:r w:rsidR="003E2A39">
        <w:rPr>
          <w:rFonts w:ascii="Arial" w:hAnsi="Arial" w:cs="Arial"/>
          <w:sz w:val="20"/>
          <w:szCs w:val="20"/>
        </w:rPr>
        <w:t xml:space="preserve">The committee </w:t>
      </w:r>
      <w:r>
        <w:rPr>
          <w:rFonts w:ascii="Arial" w:hAnsi="Arial" w:cs="Arial"/>
          <w:sz w:val="20"/>
          <w:szCs w:val="20"/>
        </w:rPr>
        <w:t xml:space="preserve">heard that NHSE asked NICE whether </w:t>
      </w:r>
      <w:r w:rsidRPr="00115F6E">
        <w:rPr>
          <w:rFonts w:ascii="Arial" w:hAnsi="Arial" w:cs="Arial"/>
          <w:sz w:val="20"/>
          <w:szCs w:val="20"/>
        </w:rPr>
        <w:t>indicator DM019 should stratify patients by age, in line with NICE guidance</w:t>
      </w:r>
      <w:r>
        <w:rPr>
          <w:rFonts w:ascii="Arial" w:hAnsi="Arial" w:cs="Arial"/>
          <w:sz w:val="20"/>
          <w:szCs w:val="20"/>
        </w:rPr>
        <w:t xml:space="preserve">, and if </w:t>
      </w:r>
      <w:r w:rsidRPr="00115F6E">
        <w:rPr>
          <w:rFonts w:ascii="Arial" w:hAnsi="Arial" w:cs="Arial"/>
          <w:sz w:val="20"/>
          <w:szCs w:val="20"/>
        </w:rPr>
        <w:t>existing blood pressure indicators in other disease areas also stratify by frailty (in addition to age)</w:t>
      </w:r>
      <w:r>
        <w:rPr>
          <w:rFonts w:ascii="Arial" w:hAnsi="Arial" w:cs="Arial"/>
          <w:sz w:val="20"/>
          <w:szCs w:val="20"/>
        </w:rPr>
        <w:t>.</w:t>
      </w:r>
    </w:p>
    <w:p w14:paraId="6B1F2DF6" w14:textId="26331D05" w:rsidR="00115F6E" w:rsidRDefault="00115F6E" w:rsidP="005A6799">
      <w:pPr>
        <w:tabs>
          <w:tab w:val="left" w:pos="709"/>
        </w:tabs>
        <w:rPr>
          <w:rFonts w:ascii="Arial" w:hAnsi="Arial" w:cs="Arial"/>
          <w:sz w:val="20"/>
          <w:szCs w:val="20"/>
        </w:rPr>
      </w:pPr>
    </w:p>
    <w:p w14:paraId="11ED1CF7" w14:textId="7A5BE9AB" w:rsidR="00115F6E" w:rsidRDefault="00115F6E" w:rsidP="005A6799">
      <w:pPr>
        <w:tabs>
          <w:tab w:val="left" w:pos="709"/>
        </w:tabs>
        <w:rPr>
          <w:rFonts w:ascii="Arial" w:hAnsi="Arial" w:cs="Arial"/>
          <w:sz w:val="20"/>
          <w:szCs w:val="20"/>
        </w:rPr>
      </w:pPr>
      <w:r>
        <w:rPr>
          <w:rFonts w:ascii="Arial" w:hAnsi="Arial" w:cs="Arial"/>
          <w:sz w:val="20"/>
          <w:szCs w:val="20"/>
        </w:rPr>
        <w:t>EM presented the following summary of NCCID’s analysis:</w:t>
      </w:r>
    </w:p>
    <w:p w14:paraId="33202E79" w14:textId="74A39A6A" w:rsidR="001524BD" w:rsidRDefault="001524BD" w:rsidP="005A6799">
      <w:pPr>
        <w:tabs>
          <w:tab w:val="left" w:pos="709"/>
        </w:tabs>
        <w:rPr>
          <w:rFonts w:ascii="Arial" w:hAnsi="Arial" w:cs="Arial"/>
          <w:sz w:val="20"/>
          <w:szCs w:val="20"/>
        </w:rPr>
      </w:pPr>
    </w:p>
    <w:p w14:paraId="2A05B737" w14:textId="363F7082" w:rsidR="001524BD" w:rsidRDefault="001524BD" w:rsidP="001524BD">
      <w:pPr>
        <w:numPr>
          <w:ilvl w:val="0"/>
          <w:numId w:val="24"/>
        </w:numPr>
        <w:tabs>
          <w:tab w:val="left" w:pos="709"/>
        </w:tabs>
        <w:rPr>
          <w:rFonts w:ascii="Arial" w:hAnsi="Arial" w:cs="Arial"/>
          <w:sz w:val="20"/>
          <w:szCs w:val="20"/>
        </w:rPr>
      </w:pPr>
      <w:r w:rsidRPr="001524BD">
        <w:rPr>
          <w:rFonts w:ascii="Arial" w:hAnsi="Arial" w:cs="Arial"/>
          <w:sz w:val="20"/>
          <w:szCs w:val="20"/>
        </w:rPr>
        <w:t xml:space="preserve">Unknown level of batch coding and levels of clinical validation following an </w:t>
      </w:r>
      <w:proofErr w:type="spellStart"/>
      <w:r w:rsidRPr="001524BD">
        <w:rPr>
          <w:rFonts w:ascii="Arial" w:hAnsi="Arial" w:cs="Arial"/>
          <w:sz w:val="20"/>
          <w:szCs w:val="20"/>
        </w:rPr>
        <w:t>eFI</w:t>
      </w:r>
      <w:proofErr w:type="spellEnd"/>
      <w:r>
        <w:rPr>
          <w:rFonts w:ascii="Arial" w:hAnsi="Arial" w:cs="Arial"/>
          <w:sz w:val="20"/>
          <w:szCs w:val="20"/>
        </w:rPr>
        <w:t>.</w:t>
      </w:r>
      <w:r w:rsidRPr="001524BD">
        <w:rPr>
          <w:rFonts w:ascii="Arial" w:hAnsi="Arial" w:cs="Arial"/>
          <w:sz w:val="20"/>
          <w:szCs w:val="20"/>
        </w:rPr>
        <w:t xml:space="preserve"> </w:t>
      </w:r>
    </w:p>
    <w:p w14:paraId="5B46B15B" w14:textId="3ACBEC0A" w:rsidR="001524BD" w:rsidRDefault="001524BD" w:rsidP="001524BD">
      <w:pPr>
        <w:numPr>
          <w:ilvl w:val="0"/>
          <w:numId w:val="24"/>
        </w:numPr>
        <w:tabs>
          <w:tab w:val="left" w:pos="709"/>
        </w:tabs>
        <w:rPr>
          <w:rFonts w:ascii="Arial" w:hAnsi="Arial" w:cs="Arial"/>
          <w:sz w:val="20"/>
          <w:szCs w:val="20"/>
        </w:rPr>
      </w:pPr>
      <w:r w:rsidRPr="001524BD">
        <w:rPr>
          <w:rFonts w:ascii="Arial" w:hAnsi="Arial" w:cs="Arial"/>
          <w:sz w:val="20"/>
          <w:szCs w:val="20"/>
        </w:rPr>
        <w:t xml:space="preserve">Inconsistencies in frailty identification </w:t>
      </w:r>
      <w:r>
        <w:rPr>
          <w:rFonts w:ascii="Arial" w:hAnsi="Arial" w:cs="Arial"/>
          <w:sz w:val="20"/>
          <w:szCs w:val="20"/>
        </w:rPr>
        <w:t>(</w:t>
      </w:r>
      <w:r w:rsidRPr="001524BD">
        <w:rPr>
          <w:rFonts w:ascii="Arial" w:hAnsi="Arial" w:cs="Arial"/>
          <w:sz w:val="20"/>
          <w:szCs w:val="20"/>
        </w:rPr>
        <w:t>Wide variation in the level of frailty assessments carried out and moderate and severe coding</w:t>
      </w:r>
      <w:r>
        <w:rPr>
          <w:rFonts w:ascii="Arial" w:hAnsi="Arial" w:cs="Arial"/>
          <w:sz w:val="20"/>
          <w:szCs w:val="20"/>
        </w:rPr>
        <w:t>).</w:t>
      </w:r>
    </w:p>
    <w:p w14:paraId="12EAB59B" w14:textId="5C92ECBD" w:rsidR="001524BD" w:rsidRDefault="001524BD" w:rsidP="001524BD">
      <w:pPr>
        <w:numPr>
          <w:ilvl w:val="0"/>
          <w:numId w:val="24"/>
        </w:numPr>
        <w:tabs>
          <w:tab w:val="left" w:pos="709"/>
        </w:tabs>
        <w:rPr>
          <w:rFonts w:ascii="Arial" w:hAnsi="Arial" w:cs="Arial"/>
          <w:sz w:val="20"/>
          <w:szCs w:val="20"/>
        </w:rPr>
      </w:pPr>
      <w:r w:rsidRPr="001524BD">
        <w:rPr>
          <w:rFonts w:ascii="Arial" w:hAnsi="Arial" w:cs="Arial"/>
          <w:sz w:val="20"/>
          <w:szCs w:val="20"/>
        </w:rPr>
        <w:t>Disparities in modelled estimates of frailty and existing frailty codes</w:t>
      </w:r>
      <w:r>
        <w:rPr>
          <w:rFonts w:ascii="Arial" w:hAnsi="Arial" w:cs="Arial"/>
          <w:sz w:val="20"/>
          <w:szCs w:val="20"/>
        </w:rPr>
        <w:t>.</w:t>
      </w:r>
      <w:r w:rsidRPr="001524BD">
        <w:rPr>
          <w:rFonts w:ascii="Arial" w:hAnsi="Arial" w:cs="Arial"/>
          <w:sz w:val="20"/>
          <w:szCs w:val="20"/>
        </w:rPr>
        <w:t xml:space="preserve"> </w:t>
      </w:r>
    </w:p>
    <w:p w14:paraId="71CD2C3E" w14:textId="77777777" w:rsidR="001524BD" w:rsidRDefault="001524BD" w:rsidP="001524BD">
      <w:pPr>
        <w:tabs>
          <w:tab w:val="left" w:pos="709"/>
        </w:tabs>
        <w:rPr>
          <w:rFonts w:ascii="Arial" w:hAnsi="Arial" w:cs="Arial"/>
          <w:sz w:val="20"/>
          <w:szCs w:val="20"/>
        </w:rPr>
      </w:pPr>
    </w:p>
    <w:p w14:paraId="68F2D523" w14:textId="25F47A0F" w:rsidR="001524BD" w:rsidRDefault="001524BD" w:rsidP="001524BD">
      <w:pPr>
        <w:tabs>
          <w:tab w:val="left" w:pos="709"/>
        </w:tabs>
        <w:rPr>
          <w:rFonts w:ascii="Arial" w:hAnsi="Arial" w:cs="Arial"/>
          <w:sz w:val="20"/>
          <w:szCs w:val="20"/>
        </w:rPr>
      </w:pPr>
      <w:r>
        <w:rPr>
          <w:rFonts w:ascii="Arial" w:hAnsi="Arial" w:cs="Arial"/>
          <w:sz w:val="20"/>
          <w:szCs w:val="20"/>
        </w:rPr>
        <w:t>It was noted that t</w:t>
      </w:r>
      <w:r w:rsidRPr="001524BD">
        <w:rPr>
          <w:rFonts w:ascii="Arial" w:hAnsi="Arial" w:cs="Arial"/>
          <w:sz w:val="20"/>
          <w:szCs w:val="20"/>
        </w:rPr>
        <w:t>hese factors contribute to reduced quality of frailty coding which may have implications on patient care and QOF achievement</w:t>
      </w:r>
      <w:r>
        <w:rPr>
          <w:rFonts w:ascii="Arial" w:hAnsi="Arial" w:cs="Arial"/>
          <w:sz w:val="20"/>
          <w:szCs w:val="20"/>
        </w:rPr>
        <w:t>:</w:t>
      </w:r>
    </w:p>
    <w:p w14:paraId="2EFB5FFA" w14:textId="7C9DBB14" w:rsidR="001524BD" w:rsidRDefault="001524BD" w:rsidP="001524BD">
      <w:pPr>
        <w:tabs>
          <w:tab w:val="left" w:pos="709"/>
        </w:tabs>
        <w:rPr>
          <w:rFonts w:ascii="Arial" w:hAnsi="Arial" w:cs="Arial"/>
          <w:sz w:val="20"/>
          <w:szCs w:val="20"/>
        </w:rPr>
      </w:pPr>
    </w:p>
    <w:p w14:paraId="127C5D59" w14:textId="7209FB94" w:rsidR="001524BD" w:rsidRPr="001524BD" w:rsidRDefault="001524BD" w:rsidP="001524BD">
      <w:pPr>
        <w:pStyle w:val="ListParagraph"/>
        <w:numPr>
          <w:ilvl w:val="0"/>
          <w:numId w:val="25"/>
        </w:numPr>
        <w:tabs>
          <w:tab w:val="left" w:pos="709"/>
        </w:tabs>
        <w:rPr>
          <w:rFonts w:ascii="Arial" w:hAnsi="Arial" w:cs="Arial"/>
          <w:sz w:val="20"/>
          <w:szCs w:val="20"/>
        </w:rPr>
      </w:pPr>
      <w:r w:rsidRPr="001524BD">
        <w:rPr>
          <w:rFonts w:ascii="Arial" w:hAnsi="Arial" w:cs="Arial"/>
          <w:sz w:val="20"/>
          <w:szCs w:val="20"/>
        </w:rPr>
        <w:t>Considering these points, the patient populations at risk of over- or under-treatment should be considered</w:t>
      </w:r>
    </w:p>
    <w:p w14:paraId="4A1EF67C" w14:textId="6541D51C" w:rsidR="001524BD" w:rsidRDefault="001524BD" w:rsidP="001524BD">
      <w:pPr>
        <w:pStyle w:val="ListParagraph"/>
        <w:numPr>
          <w:ilvl w:val="0"/>
          <w:numId w:val="25"/>
        </w:numPr>
        <w:tabs>
          <w:tab w:val="left" w:pos="709"/>
        </w:tabs>
        <w:rPr>
          <w:rFonts w:ascii="Arial" w:hAnsi="Arial" w:cs="Arial"/>
          <w:sz w:val="20"/>
          <w:szCs w:val="20"/>
        </w:rPr>
      </w:pPr>
      <w:r w:rsidRPr="001524BD">
        <w:rPr>
          <w:rFonts w:ascii="Arial" w:hAnsi="Arial" w:cs="Arial"/>
          <w:sz w:val="20"/>
          <w:szCs w:val="20"/>
        </w:rPr>
        <w:t>The data presented has demonstrated that there are patient populations at potential risk of over- or under-treatment in current QOF/NICE indicator</w:t>
      </w:r>
      <w:r>
        <w:rPr>
          <w:rFonts w:ascii="Arial" w:hAnsi="Arial" w:cs="Arial"/>
          <w:sz w:val="20"/>
          <w:szCs w:val="20"/>
        </w:rPr>
        <w:t>.</w:t>
      </w:r>
    </w:p>
    <w:p w14:paraId="29998D88" w14:textId="528EDD15" w:rsidR="001524BD" w:rsidRDefault="001524BD" w:rsidP="001524BD">
      <w:pPr>
        <w:tabs>
          <w:tab w:val="left" w:pos="709"/>
        </w:tabs>
        <w:rPr>
          <w:rFonts w:ascii="Arial" w:hAnsi="Arial" w:cs="Arial"/>
          <w:sz w:val="20"/>
          <w:szCs w:val="20"/>
        </w:rPr>
      </w:pPr>
    </w:p>
    <w:p w14:paraId="4DC44266" w14:textId="581F4D9E" w:rsidR="001524BD" w:rsidRDefault="001524BD" w:rsidP="001524BD">
      <w:pPr>
        <w:tabs>
          <w:tab w:val="left" w:pos="709"/>
        </w:tabs>
        <w:rPr>
          <w:rFonts w:ascii="Arial" w:hAnsi="Arial" w:cs="Arial"/>
          <w:sz w:val="20"/>
          <w:szCs w:val="20"/>
        </w:rPr>
      </w:pPr>
      <w:r>
        <w:rPr>
          <w:rFonts w:ascii="Arial" w:hAnsi="Arial" w:cs="Arial"/>
          <w:sz w:val="20"/>
          <w:szCs w:val="20"/>
        </w:rPr>
        <w:t>The committee were asked to consider the following:</w:t>
      </w:r>
    </w:p>
    <w:p w14:paraId="43F18BB4" w14:textId="2489420C" w:rsidR="001524BD" w:rsidRDefault="001524BD" w:rsidP="001524BD">
      <w:pPr>
        <w:tabs>
          <w:tab w:val="left" w:pos="709"/>
        </w:tabs>
        <w:rPr>
          <w:rFonts w:ascii="Arial" w:hAnsi="Arial" w:cs="Arial"/>
          <w:sz w:val="20"/>
          <w:szCs w:val="20"/>
        </w:rPr>
      </w:pPr>
    </w:p>
    <w:p w14:paraId="69D5D92D" w14:textId="6D7E91F8" w:rsidR="001524BD" w:rsidRPr="001524BD" w:rsidRDefault="001524BD" w:rsidP="001524BD">
      <w:pPr>
        <w:pStyle w:val="ListParagraph"/>
        <w:numPr>
          <w:ilvl w:val="0"/>
          <w:numId w:val="28"/>
        </w:numPr>
        <w:tabs>
          <w:tab w:val="left" w:pos="709"/>
        </w:tabs>
        <w:rPr>
          <w:rFonts w:ascii="Arial" w:hAnsi="Arial" w:cs="Arial"/>
          <w:sz w:val="20"/>
          <w:szCs w:val="20"/>
        </w:rPr>
      </w:pPr>
      <w:r w:rsidRPr="001524BD">
        <w:rPr>
          <w:rFonts w:ascii="Arial" w:hAnsi="Arial" w:cs="Arial"/>
          <w:sz w:val="20"/>
          <w:szCs w:val="20"/>
        </w:rPr>
        <w:t>Should the existing QOF diabetes indicators continue to be stratified by moderate and severe frailty?</w:t>
      </w:r>
      <w:r>
        <w:rPr>
          <w:rFonts w:ascii="Arial" w:hAnsi="Arial" w:cs="Arial"/>
          <w:sz w:val="20"/>
          <w:szCs w:val="20"/>
        </w:rPr>
        <w:t xml:space="preserve"> </w:t>
      </w:r>
    </w:p>
    <w:p w14:paraId="6D73C6E3" w14:textId="77777777" w:rsidR="001524BD" w:rsidRPr="001524BD" w:rsidRDefault="001524BD" w:rsidP="001524BD">
      <w:pPr>
        <w:pStyle w:val="ListParagraph"/>
        <w:numPr>
          <w:ilvl w:val="0"/>
          <w:numId w:val="28"/>
        </w:numPr>
        <w:tabs>
          <w:tab w:val="left" w:pos="709"/>
        </w:tabs>
        <w:rPr>
          <w:rFonts w:ascii="Arial" w:hAnsi="Arial" w:cs="Arial"/>
          <w:sz w:val="20"/>
          <w:szCs w:val="20"/>
        </w:rPr>
      </w:pPr>
      <w:r w:rsidRPr="001524BD">
        <w:rPr>
          <w:rFonts w:ascii="Arial" w:hAnsi="Arial" w:cs="Arial"/>
          <w:sz w:val="20"/>
          <w:szCs w:val="20"/>
        </w:rPr>
        <w:t>Should blood pressure monitoring indicators also include stratification by frailty?</w:t>
      </w:r>
    </w:p>
    <w:p w14:paraId="0DA1F704" w14:textId="77777777" w:rsidR="001524BD" w:rsidRPr="001524BD" w:rsidRDefault="001524BD" w:rsidP="001524BD">
      <w:pPr>
        <w:pStyle w:val="ListParagraph"/>
        <w:numPr>
          <w:ilvl w:val="0"/>
          <w:numId w:val="28"/>
        </w:numPr>
        <w:tabs>
          <w:tab w:val="left" w:pos="709"/>
        </w:tabs>
        <w:rPr>
          <w:rFonts w:ascii="Arial" w:hAnsi="Arial" w:cs="Arial"/>
          <w:sz w:val="20"/>
          <w:szCs w:val="20"/>
        </w:rPr>
      </w:pPr>
      <w:r w:rsidRPr="001524BD">
        <w:rPr>
          <w:rFonts w:ascii="Arial" w:hAnsi="Arial" w:cs="Arial"/>
          <w:sz w:val="20"/>
          <w:szCs w:val="20"/>
        </w:rPr>
        <w:t>Where does stratification add most clinical value?</w:t>
      </w:r>
    </w:p>
    <w:p w14:paraId="40B78F0A" w14:textId="1DDF81F2" w:rsidR="001524BD" w:rsidRDefault="001524BD" w:rsidP="001524BD">
      <w:pPr>
        <w:pStyle w:val="ListParagraph"/>
        <w:numPr>
          <w:ilvl w:val="0"/>
          <w:numId w:val="28"/>
        </w:numPr>
        <w:tabs>
          <w:tab w:val="left" w:pos="709"/>
        </w:tabs>
        <w:rPr>
          <w:rFonts w:ascii="Arial" w:hAnsi="Arial" w:cs="Arial"/>
          <w:sz w:val="20"/>
          <w:szCs w:val="20"/>
        </w:rPr>
      </w:pPr>
      <w:r w:rsidRPr="001524BD">
        <w:rPr>
          <w:rFonts w:ascii="Arial" w:hAnsi="Arial" w:cs="Arial"/>
          <w:sz w:val="20"/>
          <w:szCs w:val="20"/>
        </w:rPr>
        <w:t>Are there any specific proposals to explore further</w:t>
      </w:r>
      <w:r>
        <w:rPr>
          <w:rFonts w:ascii="Arial" w:hAnsi="Arial" w:cs="Arial"/>
          <w:sz w:val="20"/>
          <w:szCs w:val="20"/>
        </w:rPr>
        <w:t>?</w:t>
      </w:r>
    </w:p>
    <w:p w14:paraId="2288E420" w14:textId="002AB7C8" w:rsidR="00A27A5C" w:rsidRPr="00A27A5C" w:rsidRDefault="00A27A5C" w:rsidP="00A27A5C">
      <w:pPr>
        <w:pStyle w:val="ListParagraph"/>
        <w:numPr>
          <w:ilvl w:val="0"/>
          <w:numId w:val="28"/>
        </w:numPr>
        <w:tabs>
          <w:tab w:val="left" w:pos="709"/>
        </w:tabs>
        <w:rPr>
          <w:rFonts w:ascii="Arial" w:hAnsi="Arial" w:cs="Arial"/>
          <w:sz w:val="20"/>
          <w:szCs w:val="20"/>
        </w:rPr>
      </w:pPr>
      <w:r w:rsidRPr="00A27A5C">
        <w:rPr>
          <w:rFonts w:ascii="Arial" w:hAnsi="Arial" w:cs="Arial"/>
          <w:sz w:val="20"/>
          <w:szCs w:val="20"/>
        </w:rPr>
        <w:t>Should there be a consistency for stratification for blood pressure monitoring</w:t>
      </w:r>
      <w:r>
        <w:rPr>
          <w:rFonts w:ascii="Arial" w:hAnsi="Arial" w:cs="Arial"/>
          <w:sz w:val="20"/>
          <w:szCs w:val="20"/>
        </w:rPr>
        <w:t xml:space="preserve"> (</w:t>
      </w:r>
      <w:proofErr w:type="gramStart"/>
      <w:r w:rsidRPr="00A27A5C">
        <w:rPr>
          <w:rFonts w:ascii="Arial" w:hAnsi="Arial" w:cs="Arial"/>
          <w:sz w:val="20"/>
          <w:szCs w:val="20"/>
        </w:rPr>
        <w:t>i.e.</w:t>
      </w:r>
      <w:proofErr w:type="gramEnd"/>
      <w:r w:rsidRPr="00A27A5C">
        <w:rPr>
          <w:rFonts w:ascii="Arial" w:hAnsi="Arial" w:cs="Arial"/>
          <w:sz w:val="20"/>
          <w:szCs w:val="20"/>
        </w:rPr>
        <w:t xml:space="preserve"> should the diabetes indicator NM218 (an update to NM159) continue to be stratified by frailty, or should this instead (or also) be stratified by age?</w:t>
      </w:r>
      <w:r>
        <w:rPr>
          <w:rFonts w:ascii="Arial" w:hAnsi="Arial" w:cs="Arial"/>
          <w:sz w:val="20"/>
          <w:szCs w:val="20"/>
        </w:rPr>
        <w:t>)</w:t>
      </w:r>
    </w:p>
    <w:p w14:paraId="0E3ADC06" w14:textId="1AC87E95" w:rsidR="001524BD" w:rsidRDefault="001524BD" w:rsidP="001524BD">
      <w:pPr>
        <w:tabs>
          <w:tab w:val="left" w:pos="709"/>
        </w:tabs>
        <w:rPr>
          <w:rFonts w:ascii="Arial" w:hAnsi="Arial" w:cs="Arial"/>
          <w:sz w:val="20"/>
          <w:szCs w:val="20"/>
        </w:rPr>
      </w:pPr>
    </w:p>
    <w:p w14:paraId="73BD7281" w14:textId="36C9E7D3" w:rsidR="00A27A5C" w:rsidRDefault="001524BD" w:rsidP="001524BD">
      <w:pPr>
        <w:tabs>
          <w:tab w:val="left" w:pos="709"/>
        </w:tabs>
        <w:rPr>
          <w:rFonts w:ascii="Arial" w:hAnsi="Arial" w:cs="Arial"/>
          <w:sz w:val="20"/>
          <w:szCs w:val="20"/>
        </w:rPr>
      </w:pPr>
      <w:r>
        <w:rPr>
          <w:rFonts w:ascii="Arial" w:hAnsi="Arial" w:cs="Arial"/>
          <w:sz w:val="20"/>
          <w:szCs w:val="20"/>
        </w:rPr>
        <w:t xml:space="preserve">The committee </w:t>
      </w:r>
      <w:r w:rsidR="00A27A5C">
        <w:rPr>
          <w:rFonts w:ascii="Arial" w:hAnsi="Arial" w:cs="Arial"/>
          <w:sz w:val="20"/>
          <w:szCs w:val="20"/>
        </w:rPr>
        <w:t>agreed that indicator NM218 should be amended in line with NICE guidelines and include an age-cut off.</w:t>
      </w:r>
    </w:p>
    <w:p w14:paraId="0BA59453" w14:textId="77777777" w:rsidR="00A27A5C" w:rsidRDefault="00A27A5C" w:rsidP="001524BD">
      <w:pPr>
        <w:tabs>
          <w:tab w:val="left" w:pos="709"/>
        </w:tabs>
        <w:rPr>
          <w:rFonts w:ascii="Arial" w:hAnsi="Arial" w:cs="Arial"/>
          <w:sz w:val="20"/>
          <w:szCs w:val="20"/>
        </w:rPr>
      </w:pPr>
    </w:p>
    <w:p w14:paraId="18ACD77F" w14:textId="218BDAEE" w:rsidR="001524BD" w:rsidRDefault="00A27A5C" w:rsidP="001524BD">
      <w:pPr>
        <w:tabs>
          <w:tab w:val="left" w:pos="709"/>
        </w:tabs>
        <w:rPr>
          <w:rFonts w:ascii="Arial" w:hAnsi="Arial" w:cs="Arial"/>
          <w:sz w:val="20"/>
          <w:szCs w:val="20"/>
        </w:rPr>
      </w:pPr>
      <w:r>
        <w:rPr>
          <w:rFonts w:ascii="Arial" w:hAnsi="Arial" w:cs="Arial"/>
          <w:sz w:val="20"/>
          <w:szCs w:val="20"/>
        </w:rPr>
        <w:t xml:space="preserve">Members </w:t>
      </w:r>
      <w:r w:rsidR="00050F77">
        <w:rPr>
          <w:rFonts w:ascii="Arial" w:hAnsi="Arial" w:cs="Arial"/>
          <w:sz w:val="20"/>
          <w:szCs w:val="20"/>
        </w:rPr>
        <w:t xml:space="preserve">highlighted the importance of identifying variation across primary care for coding of frailty. It was noted that there may be issues where there is variation within the indicators. </w:t>
      </w:r>
    </w:p>
    <w:p w14:paraId="2215C9B4" w14:textId="38E7D41C" w:rsidR="00050F77" w:rsidRDefault="00050F77" w:rsidP="001524BD">
      <w:pPr>
        <w:tabs>
          <w:tab w:val="left" w:pos="709"/>
        </w:tabs>
        <w:rPr>
          <w:rFonts w:ascii="Arial" w:hAnsi="Arial" w:cs="Arial"/>
          <w:sz w:val="20"/>
          <w:szCs w:val="20"/>
        </w:rPr>
      </w:pPr>
    </w:p>
    <w:p w14:paraId="6A40648A" w14:textId="70E2F50D" w:rsidR="004E3C48" w:rsidRDefault="00A27A5C" w:rsidP="001524BD">
      <w:pPr>
        <w:tabs>
          <w:tab w:val="left" w:pos="709"/>
        </w:tabs>
        <w:rPr>
          <w:rFonts w:ascii="Arial" w:hAnsi="Arial" w:cs="Arial"/>
          <w:sz w:val="20"/>
          <w:szCs w:val="20"/>
        </w:rPr>
      </w:pPr>
      <w:r>
        <w:rPr>
          <w:rFonts w:ascii="Arial" w:hAnsi="Arial" w:cs="Arial"/>
          <w:sz w:val="20"/>
          <w:szCs w:val="20"/>
        </w:rPr>
        <w:t>The committee</w:t>
      </w:r>
      <w:r w:rsidR="00050F77">
        <w:rPr>
          <w:rFonts w:ascii="Arial" w:hAnsi="Arial" w:cs="Arial"/>
          <w:sz w:val="20"/>
          <w:szCs w:val="20"/>
        </w:rPr>
        <w:t xml:space="preserve"> suggested that blood pressure </w:t>
      </w:r>
      <w:r w:rsidR="00CE2F45">
        <w:rPr>
          <w:rFonts w:ascii="Arial" w:hAnsi="Arial" w:cs="Arial"/>
          <w:sz w:val="20"/>
          <w:szCs w:val="20"/>
        </w:rPr>
        <w:t xml:space="preserve">indicators should not be stratified by frailty especially if the </w:t>
      </w:r>
      <w:r w:rsidR="004E3C48">
        <w:rPr>
          <w:rFonts w:ascii="Arial" w:hAnsi="Arial" w:cs="Arial"/>
          <w:sz w:val="20"/>
          <w:szCs w:val="20"/>
        </w:rPr>
        <w:t>electronic frailty index</w:t>
      </w:r>
      <w:r w:rsidR="00E07824">
        <w:rPr>
          <w:rFonts w:ascii="Arial" w:hAnsi="Arial" w:cs="Arial"/>
          <w:sz w:val="20"/>
          <w:szCs w:val="20"/>
        </w:rPr>
        <w:t xml:space="preserve"> (EFI)</w:t>
      </w:r>
      <w:r w:rsidR="004E3C48">
        <w:rPr>
          <w:rFonts w:ascii="Arial" w:hAnsi="Arial" w:cs="Arial"/>
          <w:sz w:val="20"/>
          <w:szCs w:val="20"/>
        </w:rPr>
        <w:t xml:space="preserve"> is used alone. It was noted that it includes conditions such as sleep disturbance, incontinence, hearing impairment and hypertension, conditions of which become more prevalent with age. It was highlighted that there is a potential to confuse old age with clinically validated frailty. It was noted that via such conditions the absolute risk reduction for blood pressure management may be higher as you have a baseline risk that is higher than the rest of the population. </w:t>
      </w:r>
      <w:r w:rsidR="00790968">
        <w:rPr>
          <w:rFonts w:ascii="Arial" w:hAnsi="Arial" w:cs="Arial"/>
          <w:sz w:val="20"/>
          <w:szCs w:val="20"/>
        </w:rPr>
        <w:t>The committee</w:t>
      </w:r>
      <w:r w:rsidR="004E3C48">
        <w:rPr>
          <w:rFonts w:ascii="Arial" w:hAnsi="Arial" w:cs="Arial"/>
          <w:sz w:val="20"/>
          <w:szCs w:val="20"/>
        </w:rPr>
        <w:t xml:space="preserve"> heard that we do not know what the impact of frailty is on the efficacy of blood pressure treatment. It was highlighted that there are number of complexities in blood monitoring for </w:t>
      </w:r>
      <w:r w:rsidR="00C7647E">
        <w:rPr>
          <w:rFonts w:ascii="Arial" w:hAnsi="Arial" w:cs="Arial"/>
          <w:sz w:val="20"/>
          <w:szCs w:val="20"/>
        </w:rPr>
        <w:t xml:space="preserve">people who are </w:t>
      </w:r>
      <w:r w:rsidR="004E3C48">
        <w:rPr>
          <w:rFonts w:ascii="Arial" w:hAnsi="Arial" w:cs="Arial"/>
          <w:sz w:val="20"/>
          <w:szCs w:val="20"/>
        </w:rPr>
        <w:t xml:space="preserve">frail especially </w:t>
      </w:r>
      <w:r w:rsidR="00C7647E">
        <w:rPr>
          <w:rFonts w:ascii="Arial" w:hAnsi="Arial" w:cs="Arial"/>
          <w:sz w:val="20"/>
          <w:szCs w:val="20"/>
        </w:rPr>
        <w:t xml:space="preserve">given that </w:t>
      </w:r>
      <w:r w:rsidR="004E3C48">
        <w:rPr>
          <w:rFonts w:ascii="Arial" w:hAnsi="Arial" w:cs="Arial"/>
          <w:sz w:val="20"/>
          <w:szCs w:val="20"/>
        </w:rPr>
        <w:t>blood pressure drops as a person approaches the end of life. It was suggested that without randomised control tr</w:t>
      </w:r>
      <w:r w:rsidR="00790968">
        <w:rPr>
          <w:rFonts w:ascii="Arial" w:hAnsi="Arial" w:cs="Arial"/>
          <w:sz w:val="20"/>
          <w:szCs w:val="20"/>
        </w:rPr>
        <w:t>i</w:t>
      </w:r>
      <w:r w:rsidR="004E3C48">
        <w:rPr>
          <w:rFonts w:ascii="Arial" w:hAnsi="Arial" w:cs="Arial"/>
          <w:sz w:val="20"/>
          <w:szCs w:val="20"/>
        </w:rPr>
        <w:t xml:space="preserve">als in this field then you will not have an effective evidence base in support of stratifying frailty indicators. </w:t>
      </w:r>
    </w:p>
    <w:p w14:paraId="0698456C" w14:textId="77777777" w:rsidR="004E3C48" w:rsidRDefault="004E3C48" w:rsidP="001524BD">
      <w:pPr>
        <w:tabs>
          <w:tab w:val="left" w:pos="709"/>
        </w:tabs>
        <w:rPr>
          <w:rFonts w:ascii="Arial" w:hAnsi="Arial" w:cs="Arial"/>
          <w:sz w:val="20"/>
          <w:szCs w:val="20"/>
        </w:rPr>
      </w:pPr>
    </w:p>
    <w:p w14:paraId="671960EE" w14:textId="3F93CDE4" w:rsidR="00CE2F45" w:rsidRDefault="00A27A5C" w:rsidP="001524BD">
      <w:pPr>
        <w:tabs>
          <w:tab w:val="left" w:pos="709"/>
        </w:tabs>
        <w:rPr>
          <w:rFonts w:ascii="Arial" w:hAnsi="Arial" w:cs="Arial"/>
          <w:sz w:val="20"/>
          <w:szCs w:val="20"/>
        </w:rPr>
      </w:pPr>
      <w:r>
        <w:rPr>
          <w:rFonts w:ascii="Arial" w:hAnsi="Arial" w:cs="Arial"/>
          <w:sz w:val="20"/>
          <w:szCs w:val="20"/>
        </w:rPr>
        <w:t>Members</w:t>
      </w:r>
      <w:r w:rsidR="004E3C48">
        <w:rPr>
          <w:rFonts w:ascii="Arial" w:hAnsi="Arial" w:cs="Arial"/>
          <w:sz w:val="20"/>
          <w:szCs w:val="20"/>
        </w:rPr>
        <w:t xml:space="preserve"> noted that the purpose of frailty as a marker was </w:t>
      </w:r>
      <w:r w:rsidR="007739DB">
        <w:rPr>
          <w:rFonts w:ascii="Arial" w:hAnsi="Arial" w:cs="Arial"/>
          <w:sz w:val="20"/>
          <w:szCs w:val="20"/>
        </w:rPr>
        <w:t xml:space="preserve">to </w:t>
      </w:r>
      <w:r w:rsidR="00790968">
        <w:rPr>
          <w:rFonts w:ascii="Arial" w:hAnsi="Arial" w:cs="Arial"/>
          <w:sz w:val="20"/>
          <w:szCs w:val="20"/>
        </w:rPr>
        <w:t>mitigate potential risks associated with over-treatment</w:t>
      </w:r>
      <w:r w:rsidR="004E3C48">
        <w:rPr>
          <w:rFonts w:ascii="Arial" w:hAnsi="Arial" w:cs="Arial"/>
          <w:sz w:val="20"/>
          <w:szCs w:val="20"/>
        </w:rPr>
        <w:t xml:space="preserve">. </w:t>
      </w:r>
      <w:r w:rsidR="00E07824">
        <w:rPr>
          <w:rFonts w:ascii="Arial" w:hAnsi="Arial" w:cs="Arial"/>
          <w:sz w:val="20"/>
          <w:szCs w:val="20"/>
        </w:rPr>
        <w:t xml:space="preserve">It was highlighted that the EFI was only designed to </w:t>
      </w:r>
      <w:r w:rsidR="00C7647E">
        <w:rPr>
          <w:rFonts w:ascii="Arial" w:hAnsi="Arial" w:cs="Arial"/>
          <w:sz w:val="20"/>
          <w:szCs w:val="20"/>
        </w:rPr>
        <w:t>be a segmentation tool and a not a diagnostic one</w:t>
      </w:r>
      <w:r w:rsidR="00E07824">
        <w:rPr>
          <w:rFonts w:ascii="Arial" w:hAnsi="Arial" w:cs="Arial"/>
          <w:sz w:val="20"/>
          <w:szCs w:val="20"/>
        </w:rPr>
        <w:t xml:space="preserve">. It was noted that personalised care is very important, and that people should not be </w:t>
      </w:r>
      <w:r w:rsidR="00790968">
        <w:rPr>
          <w:rFonts w:ascii="Arial" w:hAnsi="Arial" w:cs="Arial"/>
          <w:sz w:val="20"/>
          <w:szCs w:val="20"/>
        </w:rPr>
        <w:t xml:space="preserve">removed from indicators based </w:t>
      </w:r>
      <w:r w:rsidR="00E07824">
        <w:rPr>
          <w:rFonts w:ascii="Arial" w:hAnsi="Arial" w:cs="Arial"/>
          <w:sz w:val="20"/>
          <w:szCs w:val="20"/>
        </w:rPr>
        <w:t>on frailty</w:t>
      </w:r>
      <w:r w:rsidR="00790968">
        <w:rPr>
          <w:rFonts w:ascii="Arial" w:hAnsi="Arial" w:cs="Arial"/>
          <w:sz w:val="20"/>
          <w:szCs w:val="20"/>
        </w:rPr>
        <w:t xml:space="preserve"> recording alone</w:t>
      </w:r>
      <w:r w:rsidR="00E07824">
        <w:rPr>
          <w:rFonts w:ascii="Arial" w:hAnsi="Arial" w:cs="Arial"/>
          <w:sz w:val="20"/>
          <w:szCs w:val="20"/>
        </w:rPr>
        <w:t>. It was highlighted that all decisions must come down to a shared decision-making process between the clinician and the patient</w:t>
      </w:r>
      <w:r>
        <w:rPr>
          <w:rFonts w:ascii="Arial" w:hAnsi="Arial" w:cs="Arial"/>
          <w:sz w:val="20"/>
          <w:szCs w:val="20"/>
        </w:rPr>
        <w:t xml:space="preserve"> without risking over-treatment</w:t>
      </w:r>
      <w:r w:rsidR="00E07824">
        <w:rPr>
          <w:rFonts w:ascii="Arial" w:hAnsi="Arial" w:cs="Arial"/>
          <w:sz w:val="20"/>
          <w:szCs w:val="20"/>
        </w:rPr>
        <w:t>. It was suggested that great emphasis should be placed on interventions and stopping people becoming frail in the first instance.</w:t>
      </w:r>
      <w:r>
        <w:rPr>
          <w:rFonts w:ascii="Arial" w:hAnsi="Arial" w:cs="Arial"/>
          <w:sz w:val="20"/>
          <w:szCs w:val="20"/>
        </w:rPr>
        <w:t xml:space="preserve"> It was</w:t>
      </w:r>
      <w:r w:rsidR="00E07824">
        <w:rPr>
          <w:rFonts w:ascii="Arial" w:hAnsi="Arial" w:cs="Arial"/>
          <w:sz w:val="20"/>
          <w:szCs w:val="20"/>
        </w:rPr>
        <w:t xml:space="preserve"> </w:t>
      </w:r>
      <w:r>
        <w:rPr>
          <w:rFonts w:ascii="Arial" w:hAnsi="Arial" w:cs="Arial"/>
          <w:sz w:val="20"/>
          <w:szCs w:val="20"/>
        </w:rPr>
        <w:t xml:space="preserve">suggested that the business rules surrounding personalised care </w:t>
      </w:r>
      <w:r w:rsidR="00C7647E">
        <w:rPr>
          <w:rFonts w:ascii="Arial" w:hAnsi="Arial" w:cs="Arial"/>
          <w:sz w:val="20"/>
          <w:szCs w:val="20"/>
        </w:rPr>
        <w:t>adjustments</w:t>
      </w:r>
      <w:r>
        <w:rPr>
          <w:rFonts w:ascii="Arial" w:hAnsi="Arial" w:cs="Arial"/>
          <w:sz w:val="20"/>
          <w:szCs w:val="20"/>
        </w:rPr>
        <w:t xml:space="preserve"> (PCAs) could be utilised for frailty. It was noted that this would rely on there being a conversation between clinician and patient.</w:t>
      </w:r>
    </w:p>
    <w:p w14:paraId="67A33451" w14:textId="7B1B0095" w:rsidR="00A27A5C" w:rsidRDefault="00A27A5C" w:rsidP="001524BD">
      <w:pPr>
        <w:tabs>
          <w:tab w:val="left" w:pos="709"/>
        </w:tabs>
        <w:rPr>
          <w:rFonts w:ascii="Arial" w:hAnsi="Arial" w:cs="Arial"/>
          <w:sz w:val="20"/>
          <w:szCs w:val="20"/>
        </w:rPr>
      </w:pPr>
    </w:p>
    <w:p w14:paraId="55F24951" w14:textId="0B456790" w:rsidR="00A27A5C" w:rsidRPr="00A27A5C" w:rsidRDefault="00A27A5C" w:rsidP="001524BD">
      <w:pPr>
        <w:tabs>
          <w:tab w:val="left" w:pos="709"/>
        </w:tabs>
        <w:rPr>
          <w:rFonts w:ascii="Arial" w:hAnsi="Arial" w:cs="Arial"/>
          <w:b/>
          <w:bCs/>
          <w:sz w:val="20"/>
          <w:szCs w:val="20"/>
        </w:rPr>
      </w:pPr>
      <w:r w:rsidRPr="00A27A5C">
        <w:rPr>
          <w:rFonts w:ascii="Arial" w:hAnsi="Arial" w:cs="Arial"/>
          <w:b/>
          <w:bCs/>
          <w:sz w:val="20"/>
          <w:szCs w:val="20"/>
        </w:rPr>
        <w:lastRenderedPageBreak/>
        <w:t>ACTION:</w:t>
      </w:r>
      <w:r>
        <w:rPr>
          <w:rFonts w:ascii="Arial" w:hAnsi="Arial" w:cs="Arial"/>
          <w:b/>
          <w:bCs/>
          <w:sz w:val="20"/>
          <w:szCs w:val="20"/>
        </w:rPr>
        <w:t xml:space="preserve"> NICE team to conduct further analysis as to what can be achieved via PCAs in terms of stratifying frailty before bringing the issue back before the committee. Indicator NM218 to be amended in line with NICE guidance including an age cut off. </w:t>
      </w:r>
    </w:p>
    <w:p w14:paraId="6D17D6FD" w14:textId="77777777" w:rsidR="001524BD" w:rsidRPr="001524BD" w:rsidRDefault="001524BD" w:rsidP="001524BD">
      <w:pPr>
        <w:tabs>
          <w:tab w:val="left" w:pos="709"/>
        </w:tabs>
        <w:rPr>
          <w:rFonts w:ascii="Arial" w:hAnsi="Arial" w:cs="Arial"/>
          <w:sz w:val="20"/>
          <w:szCs w:val="20"/>
        </w:rPr>
      </w:pPr>
    </w:p>
    <w:p w14:paraId="6ED41042" w14:textId="5F841180" w:rsidR="002F79E0" w:rsidRPr="002F79E0" w:rsidRDefault="002F79E0" w:rsidP="002F79E0">
      <w:pPr>
        <w:tabs>
          <w:tab w:val="left" w:pos="709"/>
        </w:tabs>
        <w:rPr>
          <w:rFonts w:ascii="Arial" w:hAnsi="Arial" w:cs="Arial"/>
          <w:b/>
          <w:bCs/>
          <w:sz w:val="20"/>
          <w:szCs w:val="20"/>
        </w:rPr>
      </w:pPr>
      <w:r w:rsidRPr="002F79E0">
        <w:rPr>
          <w:rFonts w:ascii="Arial" w:hAnsi="Arial" w:cs="Arial"/>
          <w:b/>
          <w:bCs/>
          <w:sz w:val="20"/>
          <w:szCs w:val="20"/>
        </w:rPr>
        <w:t xml:space="preserve">Item 6 </w:t>
      </w:r>
      <w:r w:rsidR="00790968">
        <w:rPr>
          <w:rFonts w:ascii="Arial" w:hAnsi="Arial" w:cs="Arial"/>
          <w:b/>
          <w:bCs/>
          <w:sz w:val="20"/>
          <w:szCs w:val="20"/>
        </w:rPr>
        <w:t>–</w:t>
      </w:r>
      <w:r w:rsidRPr="002F79E0">
        <w:rPr>
          <w:rFonts w:ascii="Arial" w:hAnsi="Arial" w:cs="Arial"/>
          <w:b/>
          <w:bCs/>
          <w:sz w:val="20"/>
          <w:szCs w:val="20"/>
        </w:rPr>
        <w:t xml:space="preserve"> Health inequalities and complex needs (PJ-01) </w:t>
      </w:r>
    </w:p>
    <w:p w14:paraId="44F63D47" w14:textId="3599A12A" w:rsidR="00115F6E" w:rsidRDefault="00115F6E" w:rsidP="005A6799">
      <w:pPr>
        <w:tabs>
          <w:tab w:val="left" w:pos="709"/>
        </w:tabs>
        <w:rPr>
          <w:rFonts w:ascii="Arial" w:hAnsi="Arial" w:cs="Arial"/>
          <w:sz w:val="20"/>
          <w:szCs w:val="20"/>
        </w:rPr>
      </w:pPr>
    </w:p>
    <w:p w14:paraId="0DE53B79" w14:textId="160B39DE" w:rsidR="00C7647E" w:rsidRPr="00DB1E2B" w:rsidRDefault="00C7647E" w:rsidP="00C7647E">
      <w:pPr>
        <w:tabs>
          <w:tab w:val="left" w:pos="709"/>
        </w:tabs>
        <w:rPr>
          <w:rFonts w:ascii="Arial" w:hAnsi="Arial" w:cs="Arial"/>
          <w:b/>
          <w:bCs/>
          <w:sz w:val="20"/>
          <w:szCs w:val="20"/>
        </w:rPr>
      </w:pPr>
      <w:r>
        <w:rPr>
          <w:rFonts w:ascii="Arial" w:hAnsi="Arial" w:cs="Arial"/>
          <w:sz w:val="20"/>
          <w:szCs w:val="20"/>
        </w:rPr>
        <w:t xml:space="preserve">EB presented to the committee a proposal to enhance the indicator development process to place greater emphasis on identifying health inequalities and complex needs. </w:t>
      </w:r>
    </w:p>
    <w:p w14:paraId="2E2749D4" w14:textId="77777777" w:rsidR="00C7647E" w:rsidRDefault="00C7647E" w:rsidP="00C7647E">
      <w:pPr>
        <w:tabs>
          <w:tab w:val="left" w:pos="709"/>
        </w:tabs>
        <w:rPr>
          <w:rFonts w:ascii="Arial" w:hAnsi="Arial" w:cs="Arial"/>
          <w:sz w:val="20"/>
          <w:szCs w:val="20"/>
        </w:rPr>
      </w:pPr>
    </w:p>
    <w:p w14:paraId="34481EB0" w14:textId="6FFD2DD1" w:rsidR="00C7647E" w:rsidRPr="00EF6459" w:rsidRDefault="00C7647E" w:rsidP="00C7647E">
      <w:pPr>
        <w:spacing w:after="160" w:line="259" w:lineRule="auto"/>
        <w:rPr>
          <w:rFonts w:ascii="Arial" w:eastAsiaTheme="minorHAnsi" w:hAnsi="Arial" w:cs="Arial"/>
          <w:sz w:val="20"/>
          <w:szCs w:val="20"/>
          <w:lang w:eastAsia="en-US"/>
        </w:rPr>
      </w:pPr>
      <w:r w:rsidRPr="00EF6459">
        <w:rPr>
          <w:rFonts w:ascii="Arial" w:eastAsiaTheme="minorHAnsi" w:hAnsi="Arial" w:cs="Arial"/>
          <w:sz w:val="20"/>
          <w:szCs w:val="20"/>
          <w:lang w:eastAsia="en-US"/>
        </w:rPr>
        <w:t>In the June IAC committee members had raised concerns that indicators can perpetuate or exacerbate existing health inequalities and concerns that the implementation of indicators and resulting performance reporting does not allow adjustment for practices with greater proportions of hard-to-reach patients. Additionally in July 2022, NHS England expressed interest in the potential for existing indicators to better account for patients with complex needs.</w:t>
      </w:r>
    </w:p>
    <w:p w14:paraId="4DCE0327" w14:textId="77777777" w:rsidR="00C7647E" w:rsidRPr="00EF6459" w:rsidRDefault="00C7647E" w:rsidP="00C7647E">
      <w:pPr>
        <w:spacing w:after="160" w:line="259" w:lineRule="auto"/>
        <w:rPr>
          <w:rFonts w:ascii="Arial" w:eastAsiaTheme="minorHAnsi" w:hAnsi="Arial" w:cs="Arial"/>
          <w:sz w:val="20"/>
          <w:szCs w:val="20"/>
          <w:lang w:eastAsia="en-US"/>
        </w:rPr>
      </w:pPr>
      <w:r w:rsidRPr="00EF6459">
        <w:rPr>
          <w:rFonts w:ascii="Arial" w:eastAsiaTheme="minorHAnsi" w:hAnsi="Arial" w:cs="Arial"/>
          <w:sz w:val="20"/>
          <w:szCs w:val="20"/>
          <w:lang w:eastAsia="en-US"/>
        </w:rPr>
        <w:t>Following on from these concerns and the interest from NHS England, EB presented to the committee proposals of options to address the following three points:</w:t>
      </w:r>
    </w:p>
    <w:p w14:paraId="735BD85D" w14:textId="77777777" w:rsidR="00C7647E" w:rsidRPr="00EF6459" w:rsidRDefault="00C7647E" w:rsidP="00C7647E">
      <w:pPr>
        <w:spacing w:after="160" w:line="259" w:lineRule="auto"/>
        <w:rPr>
          <w:rFonts w:ascii="Arial" w:eastAsiaTheme="minorHAnsi" w:hAnsi="Arial" w:cs="Arial"/>
          <w:sz w:val="20"/>
          <w:szCs w:val="20"/>
          <w:lang w:eastAsia="en-US"/>
        </w:rPr>
      </w:pPr>
      <w:r w:rsidRPr="00EF6459">
        <w:rPr>
          <w:rFonts w:ascii="Arial" w:eastAsiaTheme="minorHAnsi" w:hAnsi="Arial" w:cs="Arial"/>
          <w:sz w:val="20"/>
          <w:szCs w:val="20"/>
          <w:lang w:eastAsia="en-US"/>
        </w:rPr>
        <w:t>•</w:t>
      </w:r>
      <w:r w:rsidRPr="00EF6459">
        <w:rPr>
          <w:rFonts w:ascii="Arial" w:eastAsiaTheme="minorHAnsi" w:hAnsi="Arial" w:cs="Arial"/>
          <w:sz w:val="20"/>
          <w:szCs w:val="20"/>
          <w:lang w:eastAsia="en-US"/>
        </w:rPr>
        <w:tab/>
        <w:t>Exploration of options for the development and implementation of indicators that could help mitigate the risks of perpetuating or exacerbating health inequality.</w:t>
      </w:r>
    </w:p>
    <w:p w14:paraId="258868E3" w14:textId="77777777" w:rsidR="00C7647E" w:rsidRPr="00EF6459" w:rsidRDefault="00C7647E" w:rsidP="00C7647E">
      <w:pPr>
        <w:spacing w:after="160" w:line="259" w:lineRule="auto"/>
        <w:rPr>
          <w:rFonts w:ascii="Arial" w:eastAsiaTheme="minorHAnsi" w:hAnsi="Arial" w:cs="Arial"/>
          <w:sz w:val="20"/>
          <w:szCs w:val="20"/>
          <w:lang w:eastAsia="en-US"/>
        </w:rPr>
      </w:pPr>
      <w:r w:rsidRPr="00EF6459">
        <w:rPr>
          <w:rFonts w:ascii="Arial" w:eastAsiaTheme="minorHAnsi" w:hAnsi="Arial" w:cs="Arial"/>
          <w:sz w:val="20"/>
          <w:szCs w:val="20"/>
          <w:lang w:eastAsia="en-US"/>
        </w:rPr>
        <w:t>•</w:t>
      </w:r>
      <w:r w:rsidRPr="00EF6459">
        <w:rPr>
          <w:rFonts w:ascii="Arial" w:eastAsiaTheme="minorHAnsi" w:hAnsi="Arial" w:cs="Arial"/>
          <w:sz w:val="20"/>
          <w:szCs w:val="20"/>
          <w:lang w:eastAsia="en-US"/>
        </w:rPr>
        <w:tab/>
        <w:t>Exploration of options for the development and implementation of indicators that could help mitigate the risks of disadvantaging practices/providers with a higher proportion of patients who may be harder to reach.</w:t>
      </w:r>
    </w:p>
    <w:p w14:paraId="7D2CA51A" w14:textId="77777777" w:rsidR="00C7647E" w:rsidRPr="00EF6459" w:rsidRDefault="00C7647E" w:rsidP="00C7647E">
      <w:pPr>
        <w:spacing w:after="160" w:line="259" w:lineRule="auto"/>
        <w:rPr>
          <w:rFonts w:ascii="Arial" w:eastAsiaTheme="minorHAnsi" w:hAnsi="Arial" w:cs="Arial"/>
          <w:sz w:val="20"/>
          <w:szCs w:val="20"/>
          <w:lang w:eastAsia="en-US"/>
        </w:rPr>
      </w:pPr>
      <w:r w:rsidRPr="00EF6459">
        <w:rPr>
          <w:rFonts w:ascii="Arial" w:eastAsiaTheme="minorHAnsi" w:hAnsi="Arial" w:cs="Arial"/>
          <w:sz w:val="20"/>
          <w:szCs w:val="20"/>
          <w:lang w:eastAsia="en-US"/>
        </w:rPr>
        <w:t>•</w:t>
      </w:r>
      <w:r w:rsidRPr="00EF6459">
        <w:rPr>
          <w:rFonts w:ascii="Arial" w:eastAsiaTheme="minorHAnsi" w:hAnsi="Arial" w:cs="Arial"/>
          <w:sz w:val="20"/>
          <w:szCs w:val="20"/>
          <w:lang w:eastAsia="en-US"/>
        </w:rPr>
        <w:tab/>
        <w:t>Exploration of the potential to update existing NICE/QOF indicators to account for complex needs.</w:t>
      </w:r>
    </w:p>
    <w:p w14:paraId="34C6D214" w14:textId="77777777" w:rsidR="00C7647E" w:rsidRPr="00EF6459" w:rsidRDefault="00C7647E" w:rsidP="00C7647E">
      <w:pPr>
        <w:spacing w:after="160" w:line="259" w:lineRule="auto"/>
        <w:rPr>
          <w:rFonts w:ascii="Arial" w:eastAsiaTheme="minorHAnsi" w:hAnsi="Arial" w:cs="Arial"/>
          <w:sz w:val="20"/>
          <w:szCs w:val="20"/>
          <w:lang w:eastAsia="en-US"/>
        </w:rPr>
      </w:pPr>
      <w:r w:rsidRPr="00EF6459">
        <w:rPr>
          <w:rFonts w:ascii="Arial" w:eastAsiaTheme="minorHAnsi" w:hAnsi="Arial" w:cs="Arial"/>
          <w:sz w:val="20"/>
          <w:szCs w:val="20"/>
          <w:lang w:eastAsia="en-US"/>
        </w:rPr>
        <w:t>As part of this EB also discussed her analysis exploring the types of inequality that might be perpetuated or exacerbated by the NICE Indicator development process which primarily focused on indicators relating to QOF.</w:t>
      </w:r>
    </w:p>
    <w:p w14:paraId="4A761804" w14:textId="77777777" w:rsidR="00C7647E" w:rsidRPr="00EF6459" w:rsidRDefault="00C7647E" w:rsidP="00C7647E">
      <w:pPr>
        <w:spacing w:after="160" w:line="259" w:lineRule="auto"/>
        <w:rPr>
          <w:rFonts w:ascii="Arial" w:eastAsiaTheme="minorHAnsi" w:hAnsi="Arial" w:cs="Arial"/>
          <w:sz w:val="20"/>
          <w:szCs w:val="20"/>
          <w:lang w:eastAsia="en-US"/>
        </w:rPr>
      </w:pPr>
      <w:r w:rsidRPr="00EF6459">
        <w:rPr>
          <w:rFonts w:ascii="Arial" w:eastAsiaTheme="minorHAnsi" w:hAnsi="Arial" w:cs="Arial"/>
          <w:sz w:val="20"/>
          <w:szCs w:val="20"/>
          <w:lang w:eastAsia="en-US"/>
        </w:rPr>
        <w:t>The analysis fielded the following conclusions:</w:t>
      </w:r>
    </w:p>
    <w:p w14:paraId="2F84279F" w14:textId="77777777" w:rsidR="00C7647E" w:rsidRPr="00E853CC" w:rsidRDefault="00C7647E" w:rsidP="00C7647E">
      <w:pPr>
        <w:tabs>
          <w:tab w:val="left" w:pos="709"/>
        </w:tabs>
        <w:spacing w:after="160" w:line="259" w:lineRule="auto"/>
        <w:rPr>
          <w:rFonts w:ascii="Arial" w:eastAsiaTheme="minorHAnsi" w:hAnsi="Arial" w:cs="Arial"/>
          <w:sz w:val="20"/>
          <w:szCs w:val="20"/>
          <w:u w:val="single"/>
          <w:lang w:eastAsia="en-US"/>
        </w:rPr>
      </w:pPr>
      <w:r w:rsidRPr="00E853CC">
        <w:rPr>
          <w:rFonts w:ascii="Arial" w:eastAsiaTheme="minorHAnsi" w:hAnsi="Arial" w:cs="Arial"/>
          <w:sz w:val="20"/>
          <w:szCs w:val="20"/>
          <w:u w:val="single"/>
          <w:lang w:eastAsia="en-US"/>
        </w:rPr>
        <w:t>Findings from reviews and data analysis: Perpetuating or exacerbating health inequality</w:t>
      </w:r>
    </w:p>
    <w:p w14:paraId="7BF0D440" w14:textId="5ED392C6" w:rsidR="00C7647E" w:rsidRPr="00C7647E" w:rsidRDefault="00C7647E" w:rsidP="00C7647E">
      <w:pPr>
        <w:numPr>
          <w:ilvl w:val="0"/>
          <w:numId w:val="42"/>
        </w:numPr>
        <w:tabs>
          <w:tab w:val="left" w:pos="709"/>
        </w:tabs>
        <w:spacing w:after="160" w:line="259" w:lineRule="auto"/>
        <w:contextualSpacing/>
        <w:rPr>
          <w:rFonts w:ascii="Arial" w:eastAsiaTheme="minorHAnsi" w:hAnsi="Arial" w:cs="Arial"/>
          <w:sz w:val="20"/>
          <w:szCs w:val="20"/>
          <w:u w:val="single"/>
          <w:lang w:eastAsia="en-US"/>
        </w:rPr>
      </w:pPr>
      <w:r w:rsidRPr="00E853CC">
        <w:rPr>
          <w:rFonts w:ascii="Arial" w:eastAsiaTheme="minorHAnsi" w:hAnsi="Arial" w:cs="Arial"/>
          <w:sz w:val="20"/>
          <w:szCs w:val="20"/>
          <w:lang w:eastAsia="en-US"/>
        </w:rPr>
        <w:t>The NICE indicator development process and indicator construction may impact health inequalities. Examples include:</w:t>
      </w:r>
    </w:p>
    <w:p w14:paraId="75B2ACD7" w14:textId="77777777" w:rsidR="00C7647E" w:rsidRPr="00E853CC" w:rsidRDefault="00C7647E" w:rsidP="00C7647E">
      <w:pPr>
        <w:tabs>
          <w:tab w:val="left" w:pos="709"/>
        </w:tabs>
        <w:spacing w:after="160" w:line="259" w:lineRule="auto"/>
        <w:ind w:left="720"/>
        <w:contextualSpacing/>
        <w:rPr>
          <w:rFonts w:ascii="Arial" w:eastAsiaTheme="minorHAnsi" w:hAnsi="Arial" w:cs="Arial"/>
          <w:sz w:val="20"/>
          <w:szCs w:val="20"/>
          <w:u w:val="single"/>
          <w:lang w:eastAsia="en-US"/>
        </w:rPr>
      </w:pPr>
    </w:p>
    <w:p w14:paraId="610BA51E" w14:textId="77777777" w:rsidR="00C7647E" w:rsidRPr="00E853CC" w:rsidRDefault="00C7647E" w:rsidP="00C7647E">
      <w:pPr>
        <w:numPr>
          <w:ilvl w:val="1"/>
          <w:numId w:val="42"/>
        </w:numPr>
        <w:tabs>
          <w:tab w:val="left" w:pos="709"/>
        </w:tabs>
        <w:spacing w:after="160" w:line="259" w:lineRule="auto"/>
        <w:contextualSpacing/>
        <w:rPr>
          <w:rFonts w:ascii="Arial" w:eastAsiaTheme="minorHAnsi" w:hAnsi="Arial" w:cs="Arial"/>
          <w:sz w:val="20"/>
          <w:szCs w:val="20"/>
          <w:lang w:eastAsia="en-US"/>
        </w:rPr>
      </w:pPr>
      <w:r w:rsidRPr="00E853CC">
        <w:rPr>
          <w:rFonts w:ascii="Arial" w:eastAsiaTheme="minorHAnsi" w:hAnsi="Arial" w:cs="Arial"/>
          <w:sz w:val="20"/>
          <w:szCs w:val="20"/>
          <w:lang w:eastAsia="en-US"/>
        </w:rPr>
        <w:t>The current NICE indicator development process may not always identify how health inequalities may be perpetuated or exacerbated by indicators once they are incorporated into a pay-for-performance scheme such as QOF.</w:t>
      </w:r>
    </w:p>
    <w:p w14:paraId="16CA5222" w14:textId="77777777" w:rsidR="00C7647E" w:rsidRPr="00E853CC" w:rsidRDefault="00C7647E" w:rsidP="00C7647E">
      <w:pPr>
        <w:numPr>
          <w:ilvl w:val="1"/>
          <w:numId w:val="42"/>
        </w:numPr>
        <w:tabs>
          <w:tab w:val="left" w:pos="709"/>
        </w:tabs>
        <w:spacing w:after="160" w:line="259" w:lineRule="auto"/>
        <w:contextualSpacing/>
        <w:rPr>
          <w:rFonts w:ascii="Arial" w:eastAsiaTheme="minorHAnsi" w:hAnsi="Arial" w:cs="Arial"/>
          <w:sz w:val="20"/>
          <w:szCs w:val="20"/>
          <w:lang w:eastAsia="en-US"/>
        </w:rPr>
      </w:pPr>
      <w:r w:rsidRPr="00E853CC">
        <w:rPr>
          <w:rFonts w:ascii="Arial" w:eastAsiaTheme="minorHAnsi" w:hAnsi="Arial" w:cs="Arial"/>
          <w:sz w:val="20"/>
          <w:szCs w:val="20"/>
          <w:lang w:eastAsia="en-US"/>
        </w:rPr>
        <w:t>Prioritising areas for indicator development may exacerbate inequalities by choosing to focus on and/or incentivise the care of specific conditions to the exclusion of others.</w:t>
      </w:r>
    </w:p>
    <w:p w14:paraId="6ABD9AD8" w14:textId="4A67307B" w:rsidR="00C7647E" w:rsidRPr="00E853CC" w:rsidRDefault="00C7647E" w:rsidP="00C7647E">
      <w:pPr>
        <w:numPr>
          <w:ilvl w:val="1"/>
          <w:numId w:val="42"/>
        </w:numPr>
        <w:tabs>
          <w:tab w:val="left" w:pos="709"/>
        </w:tabs>
        <w:spacing w:after="160" w:line="259" w:lineRule="auto"/>
        <w:contextualSpacing/>
        <w:rPr>
          <w:rFonts w:ascii="Arial" w:eastAsiaTheme="minorHAnsi" w:hAnsi="Arial" w:cs="Arial"/>
          <w:sz w:val="20"/>
          <w:szCs w:val="20"/>
          <w:lang w:eastAsia="en-US"/>
        </w:rPr>
      </w:pPr>
      <w:r w:rsidRPr="00E853CC">
        <w:rPr>
          <w:rFonts w:ascii="Arial" w:eastAsiaTheme="minorHAnsi" w:hAnsi="Arial" w:cs="Arial"/>
          <w:sz w:val="20"/>
          <w:szCs w:val="20"/>
          <w:lang w:eastAsia="en-US"/>
        </w:rPr>
        <w:t>Thresholds associated with QOF indicators may result in hard-to-reach patients being missed from receiving interventions.</w:t>
      </w:r>
    </w:p>
    <w:p w14:paraId="06EA4F07" w14:textId="77777777" w:rsidR="00C7647E" w:rsidRPr="00E853CC" w:rsidRDefault="00C7647E" w:rsidP="00C7647E">
      <w:pPr>
        <w:numPr>
          <w:ilvl w:val="1"/>
          <w:numId w:val="42"/>
        </w:numPr>
        <w:tabs>
          <w:tab w:val="left" w:pos="709"/>
        </w:tabs>
        <w:spacing w:after="160" w:line="259" w:lineRule="auto"/>
        <w:contextualSpacing/>
        <w:rPr>
          <w:rFonts w:ascii="Arial" w:eastAsiaTheme="minorHAnsi" w:hAnsi="Arial" w:cs="Arial"/>
          <w:sz w:val="20"/>
          <w:szCs w:val="20"/>
          <w:lang w:eastAsia="en-US"/>
        </w:rPr>
      </w:pPr>
      <w:r w:rsidRPr="00E853CC">
        <w:rPr>
          <w:rFonts w:ascii="Arial" w:eastAsiaTheme="minorHAnsi" w:hAnsi="Arial" w:cs="Arial"/>
          <w:sz w:val="20"/>
          <w:szCs w:val="20"/>
          <w:lang w:eastAsia="en-US"/>
        </w:rPr>
        <w:t>Indicators are not optimising opportunities for case-finding, resulting in inequalities for patients with missed diagnosis.</w:t>
      </w:r>
    </w:p>
    <w:p w14:paraId="65E66B00" w14:textId="77777777" w:rsidR="00C7647E" w:rsidRPr="00E853CC" w:rsidRDefault="00C7647E" w:rsidP="00C7647E">
      <w:pPr>
        <w:numPr>
          <w:ilvl w:val="1"/>
          <w:numId w:val="42"/>
        </w:numPr>
        <w:tabs>
          <w:tab w:val="left" w:pos="709"/>
        </w:tabs>
        <w:spacing w:after="160" w:line="259" w:lineRule="auto"/>
        <w:contextualSpacing/>
        <w:rPr>
          <w:rFonts w:ascii="Arial" w:eastAsiaTheme="minorHAnsi" w:hAnsi="Arial" w:cs="Arial"/>
          <w:sz w:val="20"/>
          <w:szCs w:val="20"/>
          <w:lang w:eastAsia="en-US"/>
        </w:rPr>
      </w:pPr>
      <w:r w:rsidRPr="00E853CC">
        <w:rPr>
          <w:rFonts w:ascii="Arial" w:eastAsiaTheme="minorHAnsi" w:hAnsi="Arial" w:cs="Arial"/>
          <w:sz w:val="20"/>
          <w:szCs w:val="20"/>
          <w:lang w:eastAsia="en-US"/>
        </w:rPr>
        <w:t>Certain patient groups may currently not be receiving appropriate interventions/targets as indicators are out of line with NICE guidance.</w:t>
      </w:r>
    </w:p>
    <w:p w14:paraId="53A3C653" w14:textId="77777777" w:rsidR="00C7647E" w:rsidRPr="00E853CC" w:rsidRDefault="00C7647E" w:rsidP="00C7647E">
      <w:pPr>
        <w:numPr>
          <w:ilvl w:val="1"/>
          <w:numId w:val="42"/>
        </w:numPr>
        <w:tabs>
          <w:tab w:val="left" w:pos="709"/>
        </w:tabs>
        <w:spacing w:after="160" w:line="259" w:lineRule="auto"/>
        <w:contextualSpacing/>
        <w:rPr>
          <w:rFonts w:ascii="Arial" w:eastAsiaTheme="minorHAnsi" w:hAnsi="Arial" w:cs="Arial"/>
          <w:sz w:val="20"/>
          <w:szCs w:val="20"/>
          <w:lang w:eastAsia="en-US"/>
        </w:rPr>
      </w:pPr>
      <w:r w:rsidRPr="00E853CC">
        <w:rPr>
          <w:rFonts w:ascii="Arial" w:eastAsiaTheme="minorHAnsi" w:hAnsi="Arial" w:cs="Arial"/>
          <w:sz w:val="20"/>
          <w:szCs w:val="20"/>
          <w:lang w:eastAsia="en-US"/>
        </w:rPr>
        <w:t>Financial incentivisation associated with certain indicators may disincentivise work towards non-incentivised indicators disadvantaging some patient groups.</w:t>
      </w:r>
    </w:p>
    <w:p w14:paraId="4CFC4A80" w14:textId="05210D28" w:rsidR="00C7647E" w:rsidRDefault="00C7647E" w:rsidP="00C7647E">
      <w:pPr>
        <w:numPr>
          <w:ilvl w:val="1"/>
          <w:numId w:val="42"/>
        </w:numPr>
        <w:tabs>
          <w:tab w:val="left" w:pos="709"/>
        </w:tabs>
        <w:spacing w:after="160" w:line="259" w:lineRule="auto"/>
        <w:contextualSpacing/>
        <w:rPr>
          <w:rFonts w:ascii="Arial" w:eastAsiaTheme="minorHAnsi" w:hAnsi="Arial" w:cs="Arial"/>
          <w:sz w:val="20"/>
          <w:szCs w:val="20"/>
          <w:lang w:eastAsia="en-US"/>
        </w:rPr>
      </w:pPr>
      <w:r w:rsidRPr="00E853CC">
        <w:rPr>
          <w:rFonts w:ascii="Arial" w:eastAsiaTheme="minorHAnsi" w:hAnsi="Arial" w:cs="Arial"/>
          <w:sz w:val="20"/>
          <w:szCs w:val="20"/>
          <w:lang w:eastAsia="en-US"/>
        </w:rPr>
        <w:t>Lack of resources may impact a practice’s ability to achieve QOF indicators. A negative cycle forms with practices not meeting targets due to lack of resources and therefore not being able to invest in improvements to quality of care.</w:t>
      </w:r>
    </w:p>
    <w:p w14:paraId="52DF5D47" w14:textId="77777777" w:rsidR="00C7647E" w:rsidRPr="00E853CC" w:rsidRDefault="00C7647E" w:rsidP="00C7647E">
      <w:pPr>
        <w:tabs>
          <w:tab w:val="left" w:pos="709"/>
        </w:tabs>
        <w:spacing w:after="160" w:line="259" w:lineRule="auto"/>
        <w:ind w:left="1440"/>
        <w:contextualSpacing/>
        <w:rPr>
          <w:rFonts w:ascii="Arial" w:eastAsiaTheme="minorHAnsi" w:hAnsi="Arial" w:cs="Arial"/>
          <w:sz w:val="20"/>
          <w:szCs w:val="20"/>
          <w:lang w:eastAsia="en-US"/>
        </w:rPr>
      </w:pPr>
    </w:p>
    <w:p w14:paraId="05C2DD01" w14:textId="77777777" w:rsidR="00C7647E" w:rsidRPr="00E853CC" w:rsidRDefault="00C7647E" w:rsidP="00C7647E">
      <w:pPr>
        <w:tabs>
          <w:tab w:val="left" w:pos="709"/>
        </w:tabs>
        <w:spacing w:after="160" w:line="259" w:lineRule="auto"/>
        <w:rPr>
          <w:rFonts w:ascii="Arial" w:eastAsiaTheme="minorHAnsi" w:hAnsi="Arial" w:cs="Arial"/>
          <w:sz w:val="20"/>
          <w:szCs w:val="20"/>
          <w:lang w:eastAsia="en-US"/>
        </w:rPr>
      </w:pPr>
      <w:r>
        <w:rPr>
          <w:rFonts w:ascii="Arial" w:eastAsiaTheme="minorHAnsi" w:hAnsi="Arial" w:cs="Arial"/>
          <w:sz w:val="20"/>
          <w:szCs w:val="20"/>
          <w:lang w:eastAsia="en-US"/>
        </w:rPr>
        <w:t>EB presented o</w:t>
      </w:r>
      <w:r w:rsidRPr="00E853CC">
        <w:rPr>
          <w:rFonts w:ascii="Arial" w:eastAsiaTheme="minorHAnsi" w:hAnsi="Arial" w:cs="Arial"/>
          <w:sz w:val="20"/>
          <w:szCs w:val="20"/>
          <w:lang w:eastAsia="en-US"/>
        </w:rPr>
        <w:t>ptions identified in the report to mitigate these risks</w:t>
      </w:r>
      <w:r>
        <w:rPr>
          <w:rFonts w:ascii="Arial" w:eastAsiaTheme="minorHAnsi" w:hAnsi="Arial" w:cs="Arial"/>
          <w:sz w:val="20"/>
          <w:szCs w:val="20"/>
          <w:lang w:eastAsia="en-US"/>
        </w:rPr>
        <w:t xml:space="preserve"> for the committee’s consideration</w:t>
      </w:r>
      <w:r w:rsidRPr="00E853CC">
        <w:rPr>
          <w:rFonts w:ascii="Arial" w:eastAsiaTheme="minorHAnsi" w:hAnsi="Arial" w:cs="Arial"/>
          <w:sz w:val="20"/>
          <w:szCs w:val="20"/>
          <w:lang w:eastAsia="en-US"/>
        </w:rPr>
        <w:t>.</w:t>
      </w:r>
    </w:p>
    <w:p w14:paraId="1FA5344D" w14:textId="77777777" w:rsidR="00C7647E" w:rsidRDefault="00C7647E" w:rsidP="00C7647E">
      <w:pPr>
        <w:tabs>
          <w:tab w:val="left" w:pos="709"/>
        </w:tabs>
        <w:rPr>
          <w:rFonts w:ascii="Arial" w:hAnsi="Arial" w:cs="Arial"/>
          <w:sz w:val="20"/>
          <w:szCs w:val="20"/>
        </w:rPr>
      </w:pPr>
    </w:p>
    <w:p w14:paraId="1FD425A6" w14:textId="77777777" w:rsidR="00C7647E" w:rsidRDefault="00C7647E" w:rsidP="00C7647E">
      <w:pPr>
        <w:tabs>
          <w:tab w:val="left" w:pos="709"/>
        </w:tabs>
        <w:rPr>
          <w:rFonts w:ascii="Arial" w:hAnsi="Arial" w:cs="Arial"/>
          <w:sz w:val="20"/>
          <w:szCs w:val="20"/>
        </w:rPr>
      </w:pPr>
    </w:p>
    <w:p w14:paraId="28B50335" w14:textId="77777777" w:rsidR="00C7647E" w:rsidRDefault="00C7647E" w:rsidP="00C7647E">
      <w:pPr>
        <w:tabs>
          <w:tab w:val="left" w:pos="709"/>
        </w:tabs>
        <w:rPr>
          <w:rFonts w:ascii="Arial" w:hAnsi="Arial" w:cs="Arial"/>
          <w:sz w:val="20"/>
          <w:szCs w:val="20"/>
          <w:u w:val="single"/>
        </w:rPr>
      </w:pPr>
      <w:r w:rsidRPr="008B5699">
        <w:rPr>
          <w:rFonts w:ascii="Arial" w:hAnsi="Arial" w:cs="Arial"/>
          <w:sz w:val="20"/>
          <w:szCs w:val="20"/>
          <w:u w:val="single"/>
        </w:rPr>
        <w:lastRenderedPageBreak/>
        <w:t>Findings from reviews and data analysis: Mitigating the risks of disadvantaging practices with a higher proportion of patients who might be harder to reach</w:t>
      </w:r>
    </w:p>
    <w:p w14:paraId="4348E10B" w14:textId="77777777" w:rsidR="00C7647E" w:rsidRDefault="00C7647E" w:rsidP="00C7647E">
      <w:pPr>
        <w:tabs>
          <w:tab w:val="left" w:pos="709"/>
        </w:tabs>
        <w:rPr>
          <w:rFonts w:ascii="Arial" w:hAnsi="Arial" w:cs="Arial"/>
          <w:sz w:val="20"/>
          <w:szCs w:val="20"/>
          <w:u w:val="single"/>
        </w:rPr>
      </w:pPr>
    </w:p>
    <w:p w14:paraId="5DEE4633" w14:textId="77777777" w:rsidR="00C7647E" w:rsidRPr="008B5699" w:rsidRDefault="00C7647E" w:rsidP="00C7647E">
      <w:pPr>
        <w:numPr>
          <w:ilvl w:val="0"/>
          <w:numId w:val="39"/>
        </w:numPr>
        <w:tabs>
          <w:tab w:val="clear" w:pos="720"/>
          <w:tab w:val="left" w:pos="709"/>
        </w:tabs>
        <w:rPr>
          <w:rFonts w:ascii="Arial" w:hAnsi="Arial" w:cs="Arial"/>
          <w:sz w:val="20"/>
          <w:szCs w:val="20"/>
        </w:rPr>
      </w:pPr>
      <w:r w:rsidRPr="008B5699">
        <w:rPr>
          <w:rFonts w:ascii="Arial" w:hAnsi="Arial" w:cs="Arial"/>
          <w:sz w:val="20"/>
          <w:szCs w:val="20"/>
        </w:rPr>
        <w:t>Defining ‘hard to reach’ is complex.</w:t>
      </w:r>
    </w:p>
    <w:p w14:paraId="1907FF40" w14:textId="77777777" w:rsidR="00C7647E" w:rsidRPr="008B5699" w:rsidRDefault="00C7647E" w:rsidP="00C7647E">
      <w:pPr>
        <w:numPr>
          <w:ilvl w:val="0"/>
          <w:numId w:val="39"/>
        </w:numPr>
        <w:tabs>
          <w:tab w:val="clear" w:pos="720"/>
          <w:tab w:val="left" w:pos="709"/>
        </w:tabs>
        <w:rPr>
          <w:rFonts w:ascii="Arial" w:hAnsi="Arial" w:cs="Arial"/>
          <w:sz w:val="20"/>
          <w:szCs w:val="20"/>
        </w:rPr>
      </w:pPr>
      <w:r w:rsidRPr="008B5699">
        <w:rPr>
          <w:rFonts w:ascii="Arial" w:hAnsi="Arial" w:cs="Arial"/>
          <w:sz w:val="20"/>
          <w:szCs w:val="20"/>
        </w:rPr>
        <w:t>Coding of factors which may suggest a patient is hard to reach is not always comprehensive.</w:t>
      </w:r>
    </w:p>
    <w:p w14:paraId="62D8033A" w14:textId="77777777" w:rsidR="00C7647E" w:rsidRPr="008B5699" w:rsidRDefault="00C7647E" w:rsidP="00C7647E">
      <w:pPr>
        <w:numPr>
          <w:ilvl w:val="0"/>
          <w:numId w:val="39"/>
        </w:numPr>
        <w:tabs>
          <w:tab w:val="clear" w:pos="720"/>
          <w:tab w:val="left" w:pos="709"/>
        </w:tabs>
        <w:rPr>
          <w:rFonts w:ascii="Arial" w:hAnsi="Arial" w:cs="Arial"/>
          <w:sz w:val="20"/>
          <w:szCs w:val="20"/>
        </w:rPr>
      </w:pPr>
      <w:r w:rsidRPr="008B5699">
        <w:rPr>
          <w:rFonts w:ascii="Arial" w:hAnsi="Arial" w:cs="Arial"/>
          <w:sz w:val="20"/>
          <w:szCs w:val="20"/>
        </w:rPr>
        <w:t>Within the eight indicators analysed, overall PCA reporting and QOF achievement is similar in patients with learning disabilities and severe mental health conditions compared to the sample population average. However, there are a couple of exceptions.</w:t>
      </w:r>
    </w:p>
    <w:p w14:paraId="1400C521" w14:textId="77777777" w:rsidR="00C7647E" w:rsidRPr="008B5699" w:rsidRDefault="00C7647E" w:rsidP="00C7647E">
      <w:pPr>
        <w:numPr>
          <w:ilvl w:val="0"/>
          <w:numId w:val="39"/>
        </w:numPr>
        <w:tabs>
          <w:tab w:val="clear" w:pos="720"/>
          <w:tab w:val="left" w:pos="709"/>
        </w:tabs>
        <w:rPr>
          <w:rFonts w:ascii="Arial" w:hAnsi="Arial" w:cs="Arial"/>
          <w:sz w:val="20"/>
          <w:szCs w:val="20"/>
        </w:rPr>
      </w:pPr>
      <w:r w:rsidRPr="008B5699">
        <w:rPr>
          <w:rFonts w:ascii="Arial" w:hAnsi="Arial" w:cs="Arial"/>
          <w:sz w:val="20"/>
          <w:szCs w:val="20"/>
        </w:rPr>
        <w:t>The proportion of PCAs applied to indicate that a patient has had two invitations but has not responded is higher in patients with severe mental health conditions than the sample population average.</w:t>
      </w:r>
    </w:p>
    <w:p w14:paraId="7C973C88" w14:textId="53867305" w:rsidR="00C7647E" w:rsidRDefault="00C7647E" w:rsidP="00C7647E">
      <w:pPr>
        <w:numPr>
          <w:ilvl w:val="0"/>
          <w:numId w:val="39"/>
        </w:numPr>
        <w:tabs>
          <w:tab w:val="clear" w:pos="720"/>
          <w:tab w:val="left" w:pos="709"/>
        </w:tabs>
        <w:rPr>
          <w:rFonts w:ascii="Arial" w:hAnsi="Arial" w:cs="Arial"/>
          <w:sz w:val="20"/>
          <w:szCs w:val="20"/>
        </w:rPr>
      </w:pPr>
      <w:r w:rsidRPr="008B5699">
        <w:rPr>
          <w:rFonts w:ascii="Arial" w:hAnsi="Arial" w:cs="Arial"/>
          <w:sz w:val="20"/>
          <w:szCs w:val="20"/>
        </w:rPr>
        <w:t>Although practices in deprived areas appear to have maintained their QOF income it has been suggested that this may be because of considerable increases in workload compared to less deprived practices.</w:t>
      </w:r>
    </w:p>
    <w:p w14:paraId="67F76620" w14:textId="77777777" w:rsidR="00C7647E" w:rsidRDefault="00C7647E" w:rsidP="00C7647E">
      <w:pPr>
        <w:tabs>
          <w:tab w:val="left" w:pos="709"/>
        </w:tabs>
        <w:ind w:left="360"/>
        <w:rPr>
          <w:rFonts w:ascii="Arial" w:hAnsi="Arial" w:cs="Arial"/>
          <w:sz w:val="20"/>
          <w:szCs w:val="20"/>
        </w:rPr>
      </w:pPr>
    </w:p>
    <w:p w14:paraId="50FA1A6D" w14:textId="77777777" w:rsidR="00C7647E" w:rsidRPr="00D50A21" w:rsidRDefault="00C7647E" w:rsidP="00C7647E">
      <w:pPr>
        <w:rPr>
          <w:rFonts w:ascii="Arial" w:hAnsi="Arial" w:cs="Arial"/>
          <w:sz w:val="20"/>
          <w:szCs w:val="20"/>
        </w:rPr>
      </w:pPr>
      <w:r>
        <w:rPr>
          <w:rFonts w:ascii="Arial" w:hAnsi="Arial" w:cs="Arial"/>
          <w:sz w:val="20"/>
          <w:szCs w:val="20"/>
        </w:rPr>
        <w:t>EB presented options identified in the report for mitigating the risks of disadvantaging practices with a higher proportion of patients who might be harder to reach.</w:t>
      </w:r>
    </w:p>
    <w:p w14:paraId="25D4AC87" w14:textId="77777777" w:rsidR="00C7647E" w:rsidRDefault="00C7647E" w:rsidP="00C7647E">
      <w:pPr>
        <w:tabs>
          <w:tab w:val="left" w:pos="709"/>
        </w:tabs>
        <w:rPr>
          <w:rFonts w:ascii="Arial" w:hAnsi="Arial" w:cs="Arial"/>
          <w:sz w:val="20"/>
          <w:szCs w:val="20"/>
        </w:rPr>
      </w:pPr>
    </w:p>
    <w:p w14:paraId="6AEB8438" w14:textId="77777777" w:rsidR="00C7647E" w:rsidRDefault="00C7647E" w:rsidP="00C7647E">
      <w:pPr>
        <w:tabs>
          <w:tab w:val="left" w:pos="709"/>
        </w:tabs>
        <w:rPr>
          <w:rFonts w:ascii="Arial" w:hAnsi="Arial" w:cs="Arial"/>
          <w:sz w:val="20"/>
          <w:szCs w:val="20"/>
          <w:u w:val="single"/>
        </w:rPr>
      </w:pPr>
      <w:r w:rsidRPr="008B5699">
        <w:rPr>
          <w:rFonts w:ascii="Arial" w:hAnsi="Arial" w:cs="Arial"/>
          <w:sz w:val="20"/>
          <w:szCs w:val="20"/>
          <w:u w:val="single"/>
        </w:rPr>
        <w:t>Findings from reviews and data analysis: Potential to update existing indicators to account for complex needs</w:t>
      </w:r>
    </w:p>
    <w:p w14:paraId="683C35A1" w14:textId="77777777" w:rsidR="00C7647E" w:rsidRDefault="00C7647E" w:rsidP="00C7647E">
      <w:pPr>
        <w:tabs>
          <w:tab w:val="left" w:pos="709"/>
        </w:tabs>
        <w:rPr>
          <w:rFonts w:ascii="Arial" w:hAnsi="Arial" w:cs="Arial"/>
          <w:sz w:val="20"/>
          <w:szCs w:val="20"/>
          <w:u w:val="single"/>
        </w:rPr>
      </w:pPr>
    </w:p>
    <w:p w14:paraId="68E240DF" w14:textId="77777777" w:rsidR="00C7647E" w:rsidRPr="008B5699" w:rsidRDefault="00C7647E" w:rsidP="00C7647E">
      <w:pPr>
        <w:numPr>
          <w:ilvl w:val="0"/>
          <w:numId w:val="38"/>
        </w:numPr>
        <w:tabs>
          <w:tab w:val="clear" w:pos="720"/>
          <w:tab w:val="left" w:pos="709"/>
        </w:tabs>
        <w:rPr>
          <w:rFonts w:ascii="Arial" w:hAnsi="Arial" w:cs="Arial"/>
          <w:sz w:val="20"/>
          <w:szCs w:val="20"/>
        </w:rPr>
      </w:pPr>
      <w:r w:rsidRPr="008B5699">
        <w:rPr>
          <w:rFonts w:ascii="Arial" w:hAnsi="Arial" w:cs="Arial"/>
          <w:sz w:val="20"/>
          <w:szCs w:val="20"/>
        </w:rPr>
        <w:t>There is no single definition for complex needs.</w:t>
      </w:r>
    </w:p>
    <w:p w14:paraId="4ADF8D9E" w14:textId="77777777" w:rsidR="00C7647E" w:rsidRPr="008B5699" w:rsidRDefault="00C7647E" w:rsidP="00C7647E">
      <w:pPr>
        <w:numPr>
          <w:ilvl w:val="0"/>
          <w:numId w:val="38"/>
        </w:numPr>
        <w:tabs>
          <w:tab w:val="clear" w:pos="720"/>
          <w:tab w:val="left" w:pos="709"/>
        </w:tabs>
        <w:rPr>
          <w:rFonts w:ascii="Arial" w:hAnsi="Arial" w:cs="Arial"/>
          <w:sz w:val="20"/>
          <w:szCs w:val="20"/>
        </w:rPr>
      </w:pPr>
      <w:r w:rsidRPr="008B5699">
        <w:rPr>
          <w:rFonts w:ascii="Arial" w:hAnsi="Arial" w:cs="Arial"/>
          <w:sz w:val="20"/>
          <w:szCs w:val="20"/>
        </w:rPr>
        <w:t>Current coding of complex needs is poor.</w:t>
      </w:r>
    </w:p>
    <w:p w14:paraId="7D48C1BC" w14:textId="77777777" w:rsidR="00C7647E" w:rsidRPr="008B5699" w:rsidRDefault="00C7647E" w:rsidP="00C7647E">
      <w:pPr>
        <w:numPr>
          <w:ilvl w:val="0"/>
          <w:numId w:val="38"/>
        </w:numPr>
        <w:tabs>
          <w:tab w:val="clear" w:pos="720"/>
          <w:tab w:val="left" w:pos="709"/>
        </w:tabs>
        <w:rPr>
          <w:rFonts w:ascii="Arial" w:hAnsi="Arial" w:cs="Arial"/>
          <w:sz w:val="20"/>
          <w:szCs w:val="20"/>
        </w:rPr>
      </w:pPr>
      <w:r w:rsidRPr="008B5699">
        <w:rPr>
          <w:rFonts w:ascii="Arial" w:hAnsi="Arial" w:cs="Arial"/>
          <w:sz w:val="20"/>
          <w:szCs w:val="20"/>
        </w:rPr>
        <w:t>Within the eight indicators analysed, overall PCA reporting and QOF achievement is similar in patients with learning disabilities and severe mental health conditions compared to the sample population average. However, there are a couple of exceptions.</w:t>
      </w:r>
    </w:p>
    <w:p w14:paraId="6B3D333E" w14:textId="77777777" w:rsidR="00C7647E" w:rsidRPr="008B5699" w:rsidRDefault="00C7647E" w:rsidP="00C7647E">
      <w:pPr>
        <w:numPr>
          <w:ilvl w:val="0"/>
          <w:numId w:val="38"/>
        </w:numPr>
        <w:tabs>
          <w:tab w:val="clear" w:pos="720"/>
          <w:tab w:val="left" w:pos="709"/>
        </w:tabs>
        <w:rPr>
          <w:rFonts w:ascii="Arial" w:hAnsi="Arial" w:cs="Arial"/>
          <w:sz w:val="20"/>
          <w:szCs w:val="20"/>
        </w:rPr>
      </w:pPr>
      <w:r w:rsidRPr="008B5699">
        <w:rPr>
          <w:rFonts w:ascii="Arial" w:hAnsi="Arial" w:cs="Arial"/>
          <w:sz w:val="20"/>
          <w:szCs w:val="20"/>
        </w:rPr>
        <w:t>The proportion of PCAs applied to indicate that a patient has had two invitations but has not responded is higher in patients with severe mental health conditions than the sample population average.</w:t>
      </w:r>
    </w:p>
    <w:p w14:paraId="25E3CBBC" w14:textId="77777777" w:rsidR="00C7647E" w:rsidRPr="008B5699" w:rsidRDefault="00C7647E" w:rsidP="00C7647E">
      <w:pPr>
        <w:numPr>
          <w:ilvl w:val="0"/>
          <w:numId w:val="38"/>
        </w:numPr>
        <w:tabs>
          <w:tab w:val="clear" w:pos="720"/>
          <w:tab w:val="left" w:pos="709"/>
        </w:tabs>
        <w:rPr>
          <w:rFonts w:ascii="Arial" w:hAnsi="Arial" w:cs="Arial"/>
          <w:sz w:val="20"/>
          <w:szCs w:val="20"/>
        </w:rPr>
      </w:pPr>
      <w:r w:rsidRPr="008B5699">
        <w:rPr>
          <w:rFonts w:ascii="Arial" w:hAnsi="Arial" w:cs="Arial"/>
          <w:sz w:val="20"/>
          <w:szCs w:val="20"/>
        </w:rPr>
        <w:t>The proportion of PCAs applied to indicate that the care or treatment is unsuitable is higher in people with learning disabilities than in the sample population average.</w:t>
      </w:r>
    </w:p>
    <w:p w14:paraId="2F0BA8AA" w14:textId="44ABE0CB" w:rsidR="00C7647E" w:rsidRDefault="00C7647E" w:rsidP="00C7647E">
      <w:pPr>
        <w:numPr>
          <w:ilvl w:val="0"/>
          <w:numId w:val="38"/>
        </w:numPr>
        <w:tabs>
          <w:tab w:val="clear" w:pos="720"/>
          <w:tab w:val="left" w:pos="709"/>
        </w:tabs>
        <w:rPr>
          <w:rFonts w:ascii="Arial" w:hAnsi="Arial" w:cs="Arial"/>
          <w:sz w:val="20"/>
          <w:szCs w:val="20"/>
        </w:rPr>
      </w:pPr>
      <w:r w:rsidRPr="008B5699">
        <w:rPr>
          <w:rFonts w:ascii="Arial" w:hAnsi="Arial" w:cs="Arial"/>
          <w:sz w:val="20"/>
          <w:szCs w:val="20"/>
        </w:rPr>
        <w:t xml:space="preserve">Currently, only a few indicators within QOF directly account for complex needs, for example, some of the indicators in the diabetes mellitus group. However, in addition to frailty, NICE guidance details several other areas where diabetes management should consider complex needs. </w:t>
      </w:r>
    </w:p>
    <w:p w14:paraId="10DB98ED" w14:textId="77777777" w:rsidR="00C7647E" w:rsidRDefault="00C7647E" w:rsidP="00C7647E">
      <w:pPr>
        <w:tabs>
          <w:tab w:val="left" w:pos="709"/>
        </w:tabs>
        <w:ind w:left="720"/>
        <w:rPr>
          <w:rFonts w:ascii="Arial" w:hAnsi="Arial" w:cs="Arial"/>
          <w:sz w:val="20"/>
          <w:szCs w:val="20"/>
        </w:rPr>
      </w:pPr>
    </w:p>
    <w:p w14:paraId="6D525287" w14:textId="77777777" w:rsidR="00C7647E" w:rsidRDefault="00C7647E" w:rsidP="00C7647E">
      <w:pPr>
        <w:rPr>
          <w:rFonts w:ascii="Arial" w:hAnsi="Arial" w:cs="Arial"/>
          <w:sz w:val="20"/>
          <w:szCs w:val="20"/>
        </w:rPr>
      </w:pPr>
      <w:r>
        <w:rPr>
          <w:rFonts w:ascii="Arial" w:hAnsi="Arial" w:cs="Arial"/>
          <w:sz w:val="20"/>
          <w:szCs w:val="20"/>
        </w:rPr>
        <w:t>EB presented options identified in the report to consider when updating existing indicators to better account for complex needs.</w:t>
      </w:r>
    </w:p>
    <w:p w14:paraId="2DFD604F" w14:textId="77777777" w:rsidR="00C7647E" w:rsidRPr="00546571" w:rsidRDefault="00C7647E" w:rsidP="00C7647E">
      <w:pPr>
        <w:rPr>
          <w:rFonts w:ascii="Arial" w:hAnsi="Arial" w:cs="Arial"/>
          <w:sz w:val="20"/>
          <w:szCs w:val="20"/>
        </w:rPr>
      </w:pPr>
    </w:p>
    <w:p w14:paraId="6C6484EC" w14:textId="77777777" w:rsidR="00C7647E" w:rsidRDefault="00C7647E" w:rsidP="00C7647E">
      <w:pPr>
        <w:rPr>
          <w:rFonts w:ascii="Arial" w:hAnsi="Arial" w:cs="Arial"/>
          <w:sz w:val="20"/>
          <w:szCs w:val="20"/>
        </w:rPr>
      </w:pPr>
      <w:r w:rsidRPr="00D50A21">
        <w:rPr>
          <w:rFonts w:ascii="Arial" w:hAnsi="Arial" w:cs="Arial"/>
          <w:sz w:val="20"/>
          <w:szCs w:val="20"/>
        </w:rPr>
        <w:t>The committee were asked to consider the options that had been presented to them as recommendations to address each of the three tasks, whether they wanted to explore any of the options further, opinions on each of the suggestions and whether they had any suggestions of further strategies to address each of the points.</w:t>
      </w:r>
    </w:p>
    <w:p w14:paraId="21C36633" w14:textId="77777777" w:rsidR="00D50A21" w:rsidRDefault="00D50A21" w:rsidP="004F2DFC">
      <w:pPr>
        <w:rPr>
          <w:rFonts w:ascii="Arial" w:hAnsi="Arial" w:cs="Arial"/>
          <w:sz w:val="20"/>
          <w:szCs w:val="20"/>
        </w:rPr>
      </w:pPr>
    </w:p>
    <w:p w14:paraId="3EBE7388" w14:textId="0A2D7EF8" w:rsidR="00790968" w:rsidRDefault="00790968" w:rsidP="004F2DFC">
      <w:pPr>
        <w:rPr>
          <w:rFonts w:ascii="Arial" w:hAnsi="Arial" w:cs="Arial"/>
          <w:sz w:val="20"/>
          <w:szCs w:val="20"/>
        </w:rPr>
      </w:pPr>
      <w:r>
        <w:rPr>
          <w:rFonts w:ascii="Arial" w:hAnsi="Arial" w:cs="Arial"/>
          <w:sz w:val="20"/>
          <w:szCs w:val="20"/>
        </w:rPr>
        <w:t>The committee noted that the term ‘hard to reach’ does not align with current terminology, it was suggested that alternative language be explored and used</w:t>
      </w:r>
      <w:r w:rsidR="00B43A3A">
        <w:rPr>
          <w:rFonts w:ascii="Arial" w:hAnsi="Arial" w:cs="Arial"/>
          <w:sz w:val="20"/>
          <w:szCs w:val="20"/>
        </w:rPr>
        <w:t>.</w:t>
      </w:r>
    </w:p>
    <w:p w14:paraId="4BFBB38A" w14:textId="77777777" w:rsidR="00790968" w:rsidRDefault="00790968" w:rsidP="004F2DFC">
      <w:pPr>
        <w:rPr>
          <w:rFonts w:ascii="Arial" w:hAnsi="Arial" w:cs="Arial"/>
          <w:sz w:val="20"/>
          <w:szCs w:val="20"/>
        </w:rPr>
      </w:pPr>
    </w:p>
    <w:p w14:paraId="4B408A06" w14:textId="3538D341" w:rsidR="00AD1BBB" w:rsidRDefault="004F2DFC" w:rsidP="004F2DFC">
      <w:pPr>
        <w:rPr>
          <w:rFonts w:ascii="Arial" w:hAnsi="Arial" w:cs="Arial"/>
          <w:sz w:val="20"/>
          <w:szCs w:val="20"/>
        </w:rPr>
      </w:pPr>
      <w:r>
        <w:rPr>
          <w:rFonts w:ascii="Arial" w:hAnsi="Arial" w:cs="Arial"/>
          <w:sz w:val="20"/>
          <w:szCs w:val="20"/>
        </w:rPr>
        <w:t xml:space="preserve">The committee </w:t>
      </w:r>
      <w:r w:rsidR="00CA00B1">
        <w:rPr>
          <w:rFonts w:ascii="Arial" w:hAnsi="Arial" w:cs="Arial"/>
          <w:sz w:val="20"/>
          <w:szCs w:val="20"/>
        </w:rPr>
        <w:t>referenced NHSE’s Core20plus5 programme for tackling health inequalities and suggested alignment to this work.</w:t>
      </w:r>
      <w:r w:rsidR="00AD1BBB">
        <w:rPr>
          <w:rFonts w:ascii="Arial" w:hAnsi="Arial" w:cs="Arial"/>
          <w:sz w:val="20"/>
          <w:szCs w:val="20"/>
        </w:rPr>
        <w:t xml:space="preserve"> It was queried as to how you can </w:t>
      </w:r>
      <w:r w:rsidR="00B43A3A">
        <w:rPr>
          <w:rFonts w:ascii="Arial" w:hAnsi="Arial" w:cs="Arial"/>
          <w:sz w:val="20"/>
          <w:szCs w:val="20"/>
        </w:rPr>
        <w:t xml:space="preserve">use </w:t>
      </w:r>
      <w:r w:rsidR="00AD1BBB">
        <w:rPr>
          <w:rFonts w:ascii="Arial" w:hAnsi="Arial" w:cs="Arial"/>
          <w:sz w:val="20"/>
          <w:szCs w:val="20"/>
        </w:rPr>
        <w:t>improvement measurements to benefit said deprived populations.</w:t>
      </w:r>
      <w:r w:rsidR="00CA00B1">
        <w:rPr>
          <w:rFonts w:ascii="Arial" w:hAnsi="Arial" w:cs="Arial"/>
          <w:sz w:val="20"/>
          <w:szCs w:val="20"/>
        </w:rPr>
        <w:t xml:space="preserve"> </w:t>
      </w:r>
      <w:r w:rsidR="00AD1BBB">
        <w:rPr>
          <w:rFonts w:ascii="Arial" w:hAnsi="Arial" w:cs="Arial"/>
          <w:sz w:val="20"/>
          <w:szCs w:val="20"/>
        </w:rPr>
        <w:t>It was noted that payments are already made based on weighted population which could be drawn on to consider the issues of deprived populations.</w:t>
      </w:r>
      <w:r w:rsidR="004B449A">
        <w:rPr>
          <w:rFonts w:ascii="Arial" w:hAnsi="Arial" w:cs="Arial"/>
          <w:sz w:val="20"/>
          <w:szCs w:val="20"/>
        </w:rPr>
        <w:t xml:space="preserve"> However, it should be noted that a practice’s QOF payment is based on the number of points they achieve</w:t>
      </w:r>
      <w:r w:rsidR="00D962BC">
        <w:rPr>
          <w:rFonts w:ascii="Arial" w:hAnsi="Arial" w:cs="Arial"/>
          <w:sz w:val="20"/>
          <w:szCs w:val="20"/>
        </w:rPr>
        <w:t xml:space="preserve">, </w:t>
      </w:r>
      <w:r w:rsidR="004B449A">
        <w:rPr>
          <w:rFonts w:ascii="Arial" w:hAnsi="Arial" w:cs="Arial"/>
          <w:sz w:val="20"/>
          <w:szCs w:val="20"/>
        </w:rPr>
        <w:t>their list size and an adjustment for the prevalence of disease, not directly deprivation.</w:t>
      </w:r>
      <w:r w:rsidR="00AD1BBB">
        <w:rPr>
          <w:rFonts w:ascii="Arial" w:hAnsi="Arial" w:cs="Arial"/>
          <w:sz w:val="20"/>
          <w:szCs w:val="20"/>
        </w:rPr>
        <w:t xml:space="preserve"> </w:t>
      </w:r>
      <w:r w:rsidR="005F0079">
        <w:rPr>
          <w:rFonts w:ascii="Arial" w:hAnsi="Arial" w:cs="Arial"/>
          <w:sz w:val="20"/>
          <w:szCs w:val="20"/>
        </w:rPr>
        <w:t xml:space="preserve">It was highlighted that practices engaging with populations that seek to benefit the most from interventions can often cost more but deliver a greater return on investment. </w:t>
      </w:r>
      <w:r w:rsidR="00550A73">
        <w:rPr>
          <w:rFonts w:ascii="Arial" w:hAnsi="Arial" w:cs="Arial"/>
          <w:sz w:val="20"/>
          <w:szCs w:val="20"/>
        </w:rPr>
        <w:t xml:space="preserve">It was suggested that this would need to be consider for future guidelines and indicator development. </w:t>
      </w:r>
      <w:r w:rsidR="007C2EFE">
        <w:rPr>
          <w:rFonts w:ascii="Arial" w:hAnsi="Arial" w:cs="Arial"/>
          <w:sz w:val="20"/>
          <w:szCs w:val="20"/>
        </w:rPr>
        <w:t>Additionally, concerns were raised around data quality on deprivation in small areas and how to ensure any extra payments reflect and lead to improvements for deprived groups.</w:t>
      </w:r>
      <w:r w:rsidR="005F0079">
        <w:rPr>
          <w:rFonts w:ascii="Arial" w:hAnsi="Arial" w:cs="Arial"/>
          <w:sz w:val="20"/>
          <w:szCs w:val="20"/>
        </w:rPr>
        <w:t xml:space="preserve"> </w:t>
      </w:r>
    </w:p>
    <w:p w14:paraId="17C86D8A" w14:textId="7F1EFAE8" w:rsidR="00322FB8" w:rsidRDefault="00322FB8" w:rsidP="004F2DFC">
      <w:pPr>
        <w:rPr>
          <w:rFonts w:ascii="Arial" w:hAnsi="Arial" w:cs="Arial"/>
          <w:sz w:val="20"/>
          <w:szCs w:val="20"/>
        </w:rPr>
      </w:pPr>
    </w:p>
    <w:p w14:paraId="5774A970" w14:textId="4448416D" w:rsidR="00CA00B1" w:rsidRDefault="00322FB8" w:rsidP="004F2DFC">
      <w:pPr>
        <w:rPr>
          <w:rFonts w:ascii="Arial" w:hAnsi="Arial" w:cs="Arial"/>
          <w:sz w:val="20"/>
          <w:szCs w:val="20"/>
        </w:rPr>
      </w:pPr>
      <w:r>
        <w:rPr>
          <w:rFonts w:ascii="Arial" w:hAnsi="Arial" w:cs="Arial"/>
          <w:sz w:val="20"/>
          <w:szCs w:val="20"/>
        </w:rPr>
        <w:t xml:space="preserve">Members queried as to whether this could be better achieved at PCN level via the IIF given the struggle smaller practices have to reach deprived populations. It was heard </w:t>
      </w:r>
      <w:r w:rsidR="00C7647E">
        <w:rPr>
          <w:rFonts w:ascii="Arial" w:hAnsi="Arial" w:cs="Arial"/>
          <w:sz w:val="20"/>
          <w:szCs w:val="20"/>
        </w:rPr>
        <w:t>i</w:t>
      </w:r>
      <w:r w:rsidR="00C7647E" w:rsidRPr="00C7647E">
        <w:rPr>
          <w:rStyle w:val="cf01"/>
          <w:rFonts w:ascii="Arial" w:hAnsi="Arial" w:cs="Arial"/>
          <w:sz w:val="20"/>
          <w:szCs w:val="20"/>
        </w:rPr>
        <w:t xml:space="preserve">n one area they can </w:t>
      </w:r>
      <w:r w:rsidR="00C7647E" w:rsidRPr="00C7647E">
        <w:rPr>
          <w:rStyle w:val="cf01"/>
          <w:rFonts w:ascii="Arial" w:hAnsi="Arial" w:cs="Arial"/>
          <w:sz w:val="20"/>
          <w:szCs w:val="20"/>
        </w:rPr>
        <w:lastRenderedPageBreak/>
        <w:t>identify, and segment populations based on service use through the “Connected Care” system, and there is ongoing work around stratifying by the core 20%.</w:t>
      </w:r>
    </w:p>
    <w:p w14:paraId="4153A96B" w14:textId="77777777" w:rsidR="00CA00B1" w:rsidRDefault="00CA00B1" w:rsidP="004F2DFC">
      <w:pPr>
        <w:rPr>
          <w:rFonts w:ascii="Arial" w:hAnsi="Arial" w:cs="Arial"/>
          <w:sz w:val="20"/>
          <w:szCs w:val="20"/>
        </w:rPr>
      </w:pPr>
    </w:p>
    <w:p w14:paraId="3458691B" w14:textId="4F194A2E" w:rsidR="005F0079" w:rsidRDefault="00322FB8" w:rsidP="004F2DFC">
      <w:pPr>
        <w:rPr>
          <w:rFonts w:ascii="Arial" w:hAnsi="Arial" w:cs="Arial"/>
          <w:sz w:val="20"/>
          <w:szCs w:val="20"/>
        </w:rPr>
      </w:pPr>
      <w:r>
        <w:rPr>
          <w:rFonts w:ascii="Arial" w:hAnsi="Arial" w:cs="Arial"/>
          <w:sz w:val="20"/>
          <w:szCs w:val="20"/>
        </w:rPr>
        <w:t>The committee</w:t>
      </w:r>
      <w:r w:rsidR="00CA00B1">
        <w:rPr>
          <w:rFonts w:ascii="Arial" w:hAnsi="Arial" w:cs="Arial"/>
          <w:sz w:val="20"/>
          <w:szCs w:val="20"/>
        </w:rPr>
        <w:t xml:space="preserve"> noted the importance of ensuring that this work is embedded within the principles of indicator development, and that any potential for the widening of health inequalities is brought to the forefront of the discussion at the IAC. </w:t>
      </w:r>
      <w:r w:rsidR="007C2EFE">
        <w:rPr>
          <w:rFonts w:ascii="Arial" w:hAnsi="Arial" w:cs="Arial"/>
          <w:sz w:val="20"/>
          <w:szCs w:val="20"/>
        </w:rPr>
        <w:t xml:space="preserve">Committee members </w:t>
      </w:r>
      <w:r>
        <w:rPr>
          <w:rFonts w:ascii="Arial" w:hAnsi="Arial" w:cs="Arial"/>
          <w:sz w:val="20"/>
          <w:szCs w:val="20"/>
        </w:rPr>
        <w:t>highlighted that</w:t>
      </w:r>
      <w:r w:rsidR="007C2EFE">
        <w:rPr>
          <w:rFonts w:ascii="Arial" w:hAnsi="Arial" w:cs="Arial"/>
          <w:sz w:val="20"/>
          <w:szCs w:val="20"/>
        </w:rPr>
        <w:t xml:space="preserve"> they thought that</w:t>
      </w:r>
      <w:r>
        <w:rPr>
          <w:rFonts w:ascii="Arial" w:hAnsi="Arial" w:cs="Arial"/>
          <w:sz w:val="20"/>
          <w:szCs w:val="20"/>
        </w:rPr>
        <w:t xml:space="preserve"> the </w:t>
      </w:r>
      <w:r w:rsidR="005F0079">
        <w:rPr>
          <w:rFonts w:ascii="Arial" w:hAnsi="Arial" w:cs="Arial"/>
          <w:sz w:val="20"/>
          <w:szCs w:val="20"/>
        </w:rPr>
        <w:t>barrier</w:t>
      </w:r>
      <w:r>
        <w:rPr>
          <w:rFonts w:ascii="Arial" w:hAnsi="Arial" w:cs="Arial"/>
          <w:sz w:val="20"/>
          <w:szCs w:val="20"/>
        </w:rPr>
        <w:t xml:space="preserve"> to implementation is already </w:t>
      </w:r>
      <w:r w:rsidR="007C2EFE">
        <w:rPr>
          <w:rFonts w:ascii="Arial" w:hAnsi="Arial" w:cs="Arial"/>
          <w:sz w:val="20"/>
          <w:szCs w:val="20"/>
        </w:rPr>
        <w:t xml:space="preserve">addressed in </w:t>
      </w:r>
      <w:r>
        <w:rPr>
          <w:rFonts w:ascii="Arial" w:hAnsi="Arial" w:cs="Arial"/>
          <w:sz w:val="20"/>
          <w:szCs w:val="20"/>
        </w:rPr>
        <w:t xml:space="preserve">the indicator piloting, </w:t>
      </w:r>
      <w:r w:rsidR="005F0079">
        <w:rPr>
          <w:rFonts w:ascii="Arial" w:hAnsi="Arial" w:cs="Arial"/>
          <w:sz w:val="20"/>
          <w:szCs w:val="20"/>
        </w:rPr>
        <w:t>consultation,</w:t>
      </w:r>
      <w:r>
        <w:rPr>
          <w:rFonts w:ascii="Arial" w:hAnsi="Arial" w:cs="Arial"/>
          <w:sz w:val="20"/>
          <w:szCs w:val="20"/>
        </w:rPr>
        <w:t xml:space="preserve"> and equality impact assessment processes.</w:t>
      </w:r>
      <w:r w:rsidR="007C2EFE">
        <w:rPr>
          <w:rFonts w:ascii="Arial" w:hAnsi="Arial" w:cs="Arial"/>
          <w:sz w:val="20"/>
          <w:szCs w:val="20"/>
        </w:rPr>
        <w:t xml:space="preserve"> However,</w:t>
      </w:r>
      <w:r>
        <w:rPr>
          <w:rFonts w:ascii="Arial" w:hAnsi="Arial" w:cs="Arial"/>
          <w:sz w:val="20"/>
          <w:szCs w:val="20"/>
        </w:rPr>
        <w:t xml:space="preserve"> </w:t>
      </w:r>
      <w:r w:rsidR="007C2EFE">
        <w:rPr>
          <w:rFonts w:ascii="Arial" w:hAnsi="Arial" w:cs="Arial"/>
          <w:sz w:val="20"/>
          <w:szCs w:val="20"/>
        </w:rPr>
        <w:t>t</w:t>
      </w:r>
      <w:r w:rsidR="005F0079">
        <w:rPr>
          <w:rFonts w:ascii="Arial" w:hAnsi="Arial" w:cs="Arial"/>
          <w:sz w:val="20"/>
          <w:szCs w:val="20"/>
        </w:rPr>
        <w:t>he NICE team acknowledged that there is always room for improvement in said processes</w:t>
      </w:r>
      <w:r w:rsidR="007C2EFE">
        <w:rPr>
          <w:rFonts w:ascii="Arial" w:hAnsi="Arial" w:cs="Arial"/>
          <w:sz w:val="20"/>
          <w:szCs w:val="20"/>
        </w:rPr>
        <w:t xml:space="preserve"> and committee members agreed that the pilot and consultation phases are important stages for the consideration of health inequalities</w:t>
      </w:r>
    </w:p>
    <w:p w14:paraId="257EB346" w14:textId="77777777" w:rsidR="005F0079" w:rsidRDefault="005F0079" w:rsidP="004F2DFC">
      <w:pPr>
        <w:rPr>
          <w:rFonts w:ascii="Arial" w:hAnsi="Arial" w:cs="Arial"/>
          <w:sz w:val="20"/>
          <w:szCs w:val="20"/>
        </w:rPr>
      </w:pPr>
    </w:p>
    <w:p w14:paraId="1850D978" w14:textId="1F111BBA" w:rsidR="00115F6E" w:rsidRPr="00F74293" w:rsidRDefault="005F0079" w:rsidP="00F74293">
      <w:pPr>
        <w:rPr>
          <w:rFonts w:ascii="Arial" w:hAnsi="Arial" w:cs="Arial"/>
          <w:b/>
          <w:bCs/>
          <w:sz w:val="20"/>
          <w:szCs w:val="20"/>
        </w:rPr>
      </w:pPr>
      <w:r w:rsidRPr="005F0079">
        <w:rPr>
          <w:rFonts w:ascii="Arial" w:hAnsi="Arial" w:cs="Arial"/>
          <w:b/>
          <w:bCs/>
          <w:sz w:val="20"/>
          <w:szCs w:val="20"/>
        </w:rPr>
        <w:t xml:space="preserve">ACTION: </w:t>
      </w:r>
      <w:r>
        <w:rPr>
          <w:rFonts w:ascii="Arial" w:hAnsi="Arial" w:cs="Arial"/>
          <w:b/>
          <w:bCs/>
          <w:sz w:val="20"/>
          <w:szCs w:val="20"/>
        </w:rPr>
        <w:t>NICE team to review the indicator development process to see if improvements can be made in</w:t>
      </w:r>
      <w:r w:rsidR="00C7647E">
        <w:rPr>
          <w:rFonts w:ascii="Arial" w:hAnsi="Arial" w:cs="Arial"/>
          <w:b/>
          <w:bCs/>
          <w:sz w:val="20"/>
          <w:szCs w:val="20"/>
        </w:rPr>
        <w:t xml:space="preserve"> identifying and</w:t>
      </w:r>
      <w:r>
        <w:rPr>
          <w:rFonts w:ascii="Arial" w:hAnsi="Arial" w:cs="Arial"/>
          <w:b/>
          <w:bCs/>
          <w:sz w:val="20"/>
          <w:szCs w:val="20"/>
        </w:rPr>
        <w:t xml:space="preserve"> </w:t>
      </w:r>
      <w:r w:rsidR="00C7647E">
        <w:rPr>
          <w:rFonts w:ascii="Arial" w:hAnsi="Arial" w:cs="Arial"/>
          <w:b/>
          <w:bCs/>
          <w:sz w:val="20"/>
          <w:szCs w:val="20"/>
        </w:rPr>
        <w:t>addressing</w:t>
      </w:r>
      <w:r>
        <w:rPr>
          <w:rFonts w:ascii="Arial" w:hAnsi="Arial" w:cs="Arial"/>
          <w:b/>
          <w:bCs/>
          <w:sz w:val="20"/>
          <w:szCs w:val="20"/>
        </w:rPr>
        <w:t xml:space="preserve"> health inequalities. </w:t>
      </w:r>
      <w:r w:rsidR="00550A73">
        <w:rPr>
          <w:rFonts w:ascii="Arial" w:hAnsi="Arial" w:cs="Arial"/>
          <w:b/>
          <w:bCs/>
          <w:sz w:val="20"/>
          <w:szCs w:val="20"/>
        </w:rPr>
        <w:t>Suggestion to change the terminology from ‘hard to reach’ to ‘underserved’ or ‘hardly reached’. PJ-01 to be brought back to a future IAC meeting.</w:t>
      </w:r>
    </w:p>
    <w:p w14:paraId="4EC1DAC7" w14:textId="545C6BA0" w:rsidR="005A0C29" w:rsidRPr="00F74293" w:rsidRDefault="00B24CE9" w:rsidP="009719DC">
      <w:pPr>
        <w:tabs>
          <w:tab w:val="left" w:pos="709"/>
        </w:tabs>
        <w:rPr>
          <w:rFonts w:ascii="Arial" w:hAnsi="Arial" w:cs="Arial"/>
          <w:b/>
          <w:bCs/>
          <w:sz w:val="20"/>
          <w:szCs w:val="20"/>
        </w:rPr>
      </w:pPr>
      <w:r>
        <w:rPr>
          <w:rFonts w:ascii="Arial" w:hAnsi="Arial" w:cs="Arial"/>
          <w:b/>
          <w:bCs/>
          <w:sz w:val="20"/>
          <w:szCs w:val="20"/>
        </w:rPr>
        <w:t xml:space="preserve"> </w:t>
      </w:r>
    </w:p>
    <w:p w14:paraId="60448344" w14:textId="3E8C61D0" w:rsidR="00166EB8" w:rsidRPr="00BF3873" w:rsidRDefault="00166EB8" w:rsidP="009719DC">
      <w:pPr>
        <w:rPr>
          <w:rFonts w:ascii="Arial" w:hAnsi="Arial" w:cs="Arial"/>
          <w:b/>
          <w:sz w:val="20"/>
          <w:szCs w:val="20"/>
        </w:rPr>
      </w:pPr>
      <w:r w:rsidRPr="00BF3873">
        <w:rPr>
          <w:rFonts w:ascii="Arial" w:hAnsi="Arial" w:cs="Arial"/>
          <w:b/>
          <w:sz w:val="20"/>
          <w:szCs w:val="20"/>
        </w:rPr>
        <w:t xml:space="preserve">Item </w:t>
      </w:r>
      <w:r w:rsidR="004940E0">
        <w:rPr>
          <w:rFonts w:ascii="Arial" w:hAnsi="Arial" w:cs="Arial"/>
          <w:b/>
          <w:sz w:val="20"/>
          <w:szCs w:val="20"/>
        </w:rPr>
        <w:t>8</w:t>
      </w:r>
      <w:r w:rsidR="003C028F" w:rsidRPr="00BF3873">
        <w:rPr>
          <w:rFonts w:ascii="Arial" w:hAnsi="Arial" w:cs="Arial"/>
          <w:b/>
          <w:sz w:val="20"/>
          <w:szCs w:val="20"/>
        </w:rPr>
        <w:t xml:space="preserve"> - </w:t>
      </w:r>
      <w:r w:rsidRPr="00BF3873">
        <w:rPr>
          <w:rFonts w:ascii="Arial" w:hAnsi="Arial" w:cs="Arial"/>
          <w:b/>
          <w:sz w:val="20"/>
          <w:szCs w:val="20"/>
        </w:rPr>
        <w:t xml:space="preserve">Review of decisions </w:t>
      </w:r>
    </w:p>
    <w:p w14:paraId="3F6CAD75" w14:textId="77777777" w:rsidR="00166EB8" w:rsidRPr="003809BC" w:rsidRDefault="00166EB8" w:rsidP="009719DC">
      <w:pPr>
        <w:rPr>
          <w:rFonts w:ascii="Arial" w:hAnsi="Arial" w:cs="Arial"/>
          <w:b/>
          <w:sz w:val="20"/>
          <w:szCs w:val="20"/>
        </w:rPr>
      </w:pPr>
    </w:p>
    <w:p w14:paraId="47472E9B" w14:textId="5723F515" w:rsidR="00E76B63" w:rsidRDefault="00A22FB3" w:rsidP="009719DC">
      <w:pPr>
        <w:pStyle w:val="CommentText"/>
        <w:rPr>
          <w:rFonts w:ascii="Arial" w:hAnsi="Arial" w:cs="Arial"/>
          <w:lang w:val="en-US"/>
        </w:rPr>
      </w:pPr>
      <w:r>
        <w:rPr>
          <w:rFonts w:ascii="Arial" w:hAnsi="Arial" w:cs="Arial"/>
          <w:lang w:val="en-US"/>
        </w:rPr>
        <w:t>MM</w:t>
      </w:r>
      <w:r w:rsidR="00E76B63" w:rsidRPr="00690669">
        <w:rPr>
          <w:rFonts w:ascii="Arial" w:hAnsi="Arial" w:cs="Arial"/>
          <w:lang w:val="en-US"/>
        </w:rPr>
        <w:t xml:space="preserve"> </w:t>
      </w:r>
      <w:r w:rsidR="00EC43B6">
        <w:rPr>
          <w:rFonts w:ascii="Arial" w:hAnsi="Arial" w:cs="Arial"/>
          <w:lang w:val="en-US"/>
        </w:rPr>
        <w:t>confirmed details of the</w:t>
      </w:r>
      <w:r w:rsidR="00E76B63" w:rsidRPr="00690669">
        <w:rPr>
          <w:rFonts w:ascii="Arial" w:hAnsi="Arial" w:cs="Arial"/>
          <w:lang w:val="en-US"/>
        </w:rPr>
        <w:t xml:space="preserve"> busines</w:t>
      </w:r>
      <w:r w:rsidR="00764AB8">
        <w:rPr>
          <w:rFonts w:ascii="Arial" w:hAnsi="Arial" w:cs="Arial"/>
          <w:lang w:val="en-US"/>
        </w:rPr>
        <w:t>s</w:t>
      </w:r>
      <w:r w:rsidR="00E76B63" w:rsidRPr="00690669">
        <w:rPr>
          <w:rFonts w:ascii="Arial" w:hAnsi="Arial" w:cs="Arial"/>
          <w:lang w:val="en-US"/>
        </w:rPr>
        <w:t xml:space="preserve"> and all recorded decisions and actions</w:t>
      </w:r>
      <w:r w:rsidR="00EC43B6">
        <w:rPr>
          <w:rFonts w:ascii="Arial" w:hAnsi="Arial" w:cs="Arial"/>
          <w:lang w:val="en-US"/>
        </w:rPr>
        <w:t xml:space="preserve"> discussed had been noted</w:t>
      </w:r>
      <w:r w:rsidR="00E23E60">
        <w:rPr>
          <w:rFonts w:ascii="Arial" w:hAnsi="Arial" w:cs="Arial"/>
          <w:lang w:val="en-US"/>
        </w:rPr>
        <w:t>.</w:t>
      </w:r>
    </w:p>
    <w:p w14:paraId="10D3C6A1" w14:textId="77777777" w:rsidR="003809BC" w:rsidRDefault="003809BC" w:rsidP="009719DC">
      <w:pPr>
        <w:pStyle w:val="CommentText"/>
        <w:rPr>
          <w:rFonts w:ascii="Arial" w:hAnsi="Arial" w:cs="Arial"/>
          <w:lang w:val="en-US"/>
        </w:rPr>
      </w:pPr>
    </w:p>
    <w:p w14:paraId="39C8E1D9" w14:textId="3B395223" w:rsidR="00E76B63" w:rsidRDefault="00E76B63" w:rsidP="009719DC">
      <w:pPr>
        <w:rPr>
          <w:rFonts w:ascii="Arial" w:hAnsi="Arial" w:cs="Arial"/>
          <w:b/>
          <w:sz w:val="20"/>
          <w:szCs w:val="20"/>
        </w:rPr>
      </w:pPr>
      <w:r w:rsidRPr="003809BC">
        <w:rPr>
          <w:rFonts w:ascii="Arial" w:hAnsi="Arial" w:cs="Arial"/>
          <w:b/>
          <w:sz w:val="20"/>
          <w:szCs w:val="20"/>
        </w:rPr>
        <w:t>AOB</w:t>
      </w:r>
    </w:p>
    <w:p w14:paraId="2110D4EB" w14:textId="1DC50ACC" w:rsidR="00A27D05" w:rsidRDefault="00A27D05" w:rsidP="009719DC">
      <w:pPr>
        <w:rPr>
          <w:rFonts w:ascii="Arial" w:hAnsi="Arial" w:cs="Arial"/>
          <w:b/>
          <w:sz w:val="20"/>
          <w:szCs w:val="20"/>
        </w:rPr>
      </w:pPr>
    </w:p>
    <w:p w14:paraId="0F33CEEF" w14:textId="6CF1AAA5" w:rsidR="0021258D" w:rsidRPr="00366814" w:rsidRDefault="00242379" w:rsidP="009719DC">
      <w:pPr>
        <w:rPr>
          <w:rFonts w:ascii="Arial" w:hAnsi="Arial" w:cs="Arial"/>
          <w:bCs/>
          <w:sz w:val="20"/>
          <w:szCs w:val="20"/>
        </w:rPr>
      </w:pPr>
      <w:r>
        <w:rPr>
          <w:rFonts w:ascii="Arial" w:hAnsi="Arial" w:cs="Arial"/>
          <w:bCs/>
          <w:sz w:val="20"/>
          <w:szCs w:val="20"/>
        </w:rPr>
        <w:t>N</w:t>
      </w:r>
      <w:r w:rsidR="002B4D59">
        <w:rPr>
          <w:rFonts w:ascii="Arial" w:hAnsi="Arial" w:cs="Arial"/>
          <w:bCs/>
          <w:sz w:val="20"/>
          <w:szCs w:val="20"/>
        </w:rPr>
        <w:t>one.</w:t>
      </w:r>
    </w:p>
    <w:p w14:paraId="12605323" w14:textId="77777777" w:rsidR="003809BC" w:rsidRPr="00690669" w:rsidRDefault="003809BC" w:rsidP="009719DC">
      <w:pPr>
        <w:rPr>
          <w:rFonts w:ascii="Arial" w:hAnsi="Arial" w:cs="Arial"/>
          <w:sz w:val="20"/>
          <w:szCs w:val="20"/>
          <w:lang w:val="en-US"/>
        </w:rPr>
      </w:pPr>
    </w:p>
    <w:p w14:paraId="31557935" w14:textId="5B57ADF4" w:rsidR="00B923C8" w:rsidRPr="008B0B4B" w:rsidRDefault="001C1136" w:rsidP="009719DC">
      <w:r w:rsidRPr="007A6F23">
        <w:rPr>
          <w:rFonts w:ascii="Arial" w:hAnsi="Arial" w:cs="Arial"/>
          <w:b/>
          <w:sz w:val="20"/>
          <w:szCs w:val="20"/>
          <w:lang w:val="en-US"/>
        </w:rPr>
        <w:t>Close of meeting</w:t>
      </w:r>
    </w:p>
    <w:sectPr w:rsidR="00B923C8" w:rsidRPr="008B0B4B" w:rsidSect="00FB524A">
      <w:headerReference w:type="default" r:id="rId7"/>
      <w:pgSz w:w="11906" w:h="16838"/>
      <w:pgMar w:top="1440" w:right="1134" w:bottom="1134" w:left="1797" w:header="5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6E40C" w14:textId="77777777" w:rsidR="002736C5" w:rsidRDefault="002736C5">
      <w:r>
        <w:separator/>
      </w:r>
    </w:p>
  </w:endnote>
  <w:endnote w:type="continuationSeparator" w:id="0">
    <w:p w14:paraId="3443DAC4" w14:textId="77777777" w:rsidR="002736C5" w:rsidRDefault="002736C5">
      <w:r>
        <w:continuationSeparator/>
      </w:r>
    </w:p>
  </w:endnote>
  <w:endnote w:type="continuationNotice" w:id="1">
    <w:p w14:paraId="0504F752" w14:textId="77777777" w:rsidR="002736C5" w:rsidRDefault="002736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1BE63" w14:textId="77777777" w:rsidR="002736C5" w:rsidRDefault="002736C5">
      <w:r>
        <w:separator/>
      </w:r>
    </w:p>
  </w:footnote>
  <w:footnote w:type="continuationSeparator" w:id="0">
    <w:p w14:paraId="7D9E877F" w14:textId="77777777" w:rsidR="002736C5" w:rsidRDefault="002736C5">
      <w:r>
        <w:continuationSeparator/>
      </w:r>
    </w:p>
  </w:footnote>
  <w:footnote w:type="continuationNotice" w:id="1">
    <w:p w14:paraId="1BB95ACD" w14:textId="77777777" w:rsidR="002736C5" w:rsidRDefault="002736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DF9D6" w14:textId="15EB947B" w:rsidR="00C1449A" w:rsidRPr="00141B01" w:rsidRDefault="00C1449A" w:rsidP="00AA3FED">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48C9"/>
    <w:multiLevelType w:val="hybridMultilevel"/>
    <w:tmpl w:val="4A68E014"/>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87064"/>
    <w:multiLevelType w:val="hybridMultilevel"/>
    <w:tmpl w:val="FF480C0E"/>
    <w:lvl w:ilvl="0" w:tplc="F4D4FB94">
      <w:start w:val="1"/>
      <w:numFmt w:val="bullet"/>
      <w:lvlText w:val="•"/>
      <w:lvlJc w:val="left"/>
      <w:pPr>
        <w:tabs>
          <w:tab w:val="num" w:pos="720"/>
        </w:tabs>
        <w:ind w:left="720" w:hanging="360"/>
      </w:pPr>
      <w:rPr>
        <w:rFonts w:ascii="Arial" w:hAnsi="Arial" w:hint="default"/>
      </w:rPr>
    </w:lvl>
    <w:lvl w:ilvl="1" w:tplc="09DA58AC" w:tentative="1">
      <w:start w:val="1"/>
      <w:numFmt w:val="bullet"/>
      <w:lvlText w:val="•"/>
      <w:lvlJc w:val="left"/>
      <w:pPr>
        <w:tabs>
          <w:tab w:val="num" w:pos="1440"/>
        </w:tabs>
        <w:ind w:left="1440" w:hanging="360"/>
      </w:pPr>
      <w:rPr>
        <w:rFonts w:ascii="Arial" w:hAnsi="Arial" w:hint="default"/>
      </w:rPr>
    </w:lvl>
    <w:lvl w:ilvl="2" w:tplc="2068B1A2" w:tentative="1">
      <w:start w:val="1"/>
      <w:numFmt w:val="bullet"/>
      <w:lvlText w:val="•"/>
      <w:lvlJc w:val="left"/>
      <w:pPr>
        <w:tabs>
          <w:tab w:val="num" w:pos="2160"/>
        </w:tabs>
        <w:ind w:left="2160" w:hanging="360"/>
      </w:pPr>
      <w:rPr>
        <w:rFonts w:ascii="Arial" w:hAnsi="Arial" w:hint="default"/>
      </w:rPr>
    </w:lvl>
    <w:lvl w:ilvl="3" w:tplc="1B5A9C4E" w:tentative="1">
      <w:start w:val="1"/>
      <w:numFmt w:val="bullet"/>
      <w:lvlText w:val="•"/>
      <w:lvlJc w:val="left"/>
      <w:pPr>
        <w:tabs>
          <w:tab w:val="num" w:pos="2880"/>
        </w:tabs>
        <w:ind w:left="2880" w:hanging="360"/>
      </w:pPr>
      <w:rPr>
        <w:rFonts w:ascii="Arial" w:hAnsi="Arial" w:hint="default"/>
      </w:rPr>
    </w:lvl>
    <w:lvl w:ilvl="4" w:tplc="CBB0A380" w:tentative="1">
      <w:start w:val="1"/>
      <w:numFmt w:val="bullet"/>
      <w:lvlText w:val="•"/>
      <w:lvlJc w:val="left"/>
      <w:pPr>
        <w:tabs>
          <w:tab w:val="num" w:pos="3600"/>
        </w:tabs>
        <w:ind w:left="3600" w:hanging="360"/>
      </w:pPr>
      <w:rPr>
        <w:rFonts w:ascii="Arial" w:hAnsi="Arial" w:hint="default"/>
      </w:rPr>
    </w:lvl>
    <w:lvl w:ilvl="5" w:tplc="05668E70" w:tentative="1">
      <w:start w:val="1"/>
      <w:numFmt w:val="bullet"/>
      <w:lvlText w:val="•"/>
      <w:lvlJc w:val="left"/>
      <w:pPr>
        <w:tabs>
          <w:tab w:val="num" w:pos="4320"/>
        </w:tabs>
        <w:ind w:left="4320" w:hanging="360"/>
      </w:pPr>
      <w:rPr>
        <w:rFonts w:ascii="Arial" w:hAnsi="Arial" w:hint="default"/>
      </w:rPr>
    </w:lvl>
    <w:lvl w:ilvl="6" w:tplc="EDA20776" w:tentative="1">
      <w:start w:val="1"/>
      <w:numFmt w:val="bullet"/>
      <w:lvlText w:val="•"/>
      <w:lvlJc w:val="left"/>
      <w:pPr>
        <w:tabs>
          <w:tab w:val="num" w:pos="5040"/>
        </w:tabs>
        <w:ind w:left="5040" w:hanging="360"/>
      </w:pPr>
      <w:rPr>
        <w:rFonts w:ascii="Arial" w:hAnsi="Arial" w:hint="default"/>
      </w:rPr>
    </w:lvl>
    <w:lvl w:ilvl="7" w:tplc="8392FF86" w:tentative="1">
      <w:start w:val="1"/>
      <w:numFmt w:val="bullet"/>
      <w:lvlText w:val="•"/>
      <w:lvlJc w:val="left"/>
      <w:pPr>
        <w:tabs>
          <w:tab w:val="num" w:pos="5760"/>
        </w:tabs>
        <w:ind w:left="5760" w:hanging="360"/>
      </w:pPr>
      <w:rPr>
        <w:rFonts w:ascii="Arial" w:hAnsi="Arial" w:hint="default"/>
      </w:rPr>
    </w:lvl>
    <w:lvl w:ilvl="8" w:tplc="4E6E247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FC3BAF"/>
    <w:multiLevelType w:val="hybridMultilevel"/>
    <w:tmpl w:val="B01463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486F8B"/>
    <w:multiLevelType w:val="hybridMultilevel"/>
    <w:tmpl w:val="F340A59C"/>
    <w:lvl w:ilvl="0" w:tplc="F5FEA3A4">
      <w:start w:val="1"/>
      <w:numFmt w:val="bullet"/>
      <w:lvlText w:val=""/>
      <w:lvlJc w:val="left"/>
      <w:pPr>
        <w:tabs>
          <w:tab w:val="num" w:pos="720"/>
        </w:tabs>
        <w:ind w:left="720" w:hanging="360"/>
      </w:pPr>
      <w:rPr>
        <w:rFonts w:ascii="Symbol" w:hAnsi="Symbol" w:hint="default"/>
      </w:rPr>
    </w:lvl>
    <w:lvl w:ilvl="1" w:tplc="5C605ECE" w:tentative="1">
      <w:start w:val="1"/>
      <w:numFmt w:val="bullet"/>
      <w:lvlText w:val=""/>
      <w:lvlJc w:val="left"/>
      <w:pPr>
        <w:tabs>
          <w:tab w:val="num" w:pos="1440"/>
        </w:tabs>
        <w:ind w:left="1440" w:hanging="360"/>
      </w:pPr>
      <w:rPr>
        <w:rFonts w:ascii="Symbol" w:hAnsi="Symbol" w:hint="default"/>
      </w:rPr>
    </w:lvl>
    <w:lvl w:ilvl="2" w:tplc="8E2CCD46" w:tentative="1">
      <w:start w:val="1"/>
      <w:numFmt w:val="bullet"/>
      <w:lvlText w:val=""/>
      <w:lvlJc w:val="left"/>
      <w:pPr>
        <w:tabs>
          <w:tab w:val="num" w:pos="2160"/>
        </w:tabs>
        <w:ind w:left="2160" w:hanging="360"/>
      </w:pPr>
      <w:rPr>
        <w:rFonts w:ascii="Symbol" w:hAnsi="Symbol" w:hint="default"/>
      </w:rPr>
    </w:lvl>
    <w:lvl w:ilvl="3" w:tplc="B232DF24" w:tentative="1">
      <w:start w:val="1"/>
      <w:numFmt w:val="bullet"/>
      <w:lvlText w:val=""/>
      <w:lvlJc w:val="left"/>
      <w:pPr>
        <w:tabs>
          <w:tab w:val="num" w:pos="2880"/>
        </w:tabs>
        <w:ind w:left="2880" w:hanging="360"/>
      </w:pPr>
      <w:rPr>
        <w:rFonts w:ascii="Symbol" w:hAnsi="Symbol" w:hint="default"/>
      </w:rPr>
    </w:lvl>
    <w:lvl w:ilvl="4" w:tplc="1D84A242" w:tentative="1">
      <w:start w:val="1"/>
      <w:numFmt w:val="bullet"/>
      <w:lvlText w:val=""/>
      <w:lvlJc w:val="left"/>
      <w:pPr>
        <w:tabs>
          <w:tab w:val="num" w:pos="3600"/>
        </w:tabs>
        <w:ind w:left="3600" w:hanging="360"/>
      </w:pPr>
      <w:rPr>
        <w:rFonts w:ascii="Symbol" w:hAnsi="Symbol" w:hint="default"/>
      </w:rPr>
    </w:lvl>
    <w:lvl w:ilvl="5" w:tplc="2DE29ED2" w:tentative="1">
      <w:start w:val="1"/>
      <w:numFmt w:val="bullet"/>
      <w:lvlText w:val=""/>
      <w:lvlJc w:val="left"/>
      <w:pPr>
        <w:tabs>
          <w:tab w:val="num" w:pos="4320"/>
        </w:tabs>
        <w:ind w:left="4320" w:hanging="360"/>
      </w:pPr>
      <w:rPr>
        <w:rFonts w:ascii="Symbol" w:hAnsi="Symbol" w:hint="default"/>
      </w:rPr>
    </w:lvl>
    <w:lvl w:ilvl="6" w:tplc="4C92DD8A" w:tentative="1">
      <w:start w:val="1"/>
      <w:numFmt w:val="bullet"/>
      <w:lvlText w:val=""/>
      <w:lvlJc w:val="left"/>
      <w:pPr>
        <w:tabs>
          <w:tab w:val="num" w:pos="5040"/>
        </w:tabs>
        <w:ind w:left="5040" w:hanging="360"/>
      </w:pPr>
      <w:rPr>
        <w:rFonts w:ascii="Symbol" w:hAnsi="Symbol" w:hint="default"/>
      </w:rPr>
    </w:lvl>
    <w:lvl w:ilvl="7" w:tplc="ABF0C21E" w:tentative="1">
      <w:start w:val="1"/>
      <w:numFmt w:val="bullet"/>
      <w:lvlText w:val=""/>
      <w:lvlJc w:val="left"/>
      <w:pPr>
        <w:tabs>
          <w:tab w:val="num" w:pos="5760"/>
        </w:tabs>
        <w:ind w:left="5760" w:hanging="360"/>
      </w:pPr>
      <w:rPr>
        <w:rFonts w:ascii="Symbol" w:hAnsi="Symbol" w:hint="default"/>
      </w:rPr>
    </w:lvl>
    <w:lvl w:ilvl="8" w:tplc="86DAC31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BEE6237"/>
    <w:multiLevelType w:val="hybridMultilevel"/>
    <w:tmpl w:val="32A0A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9F525B"/>
    <w:multiLevelType w:val="hybridMultilevel"/>
    <w:tmpl w:val="72DE30A0"/>
    <w:lvl w:ilvl="0" w:tplc="F788B4E0">
      <w:start w:val="1"/>
      <w:numFmt w:val="bullet"/>
      <w:lvlText w:val="•"/>
      <w:lvlJc w:val="left"/>
      <w:pPr>
        <w:tabs>
          <w:tab w:val="num" w:pos="720"/>
        </w:tabs>
        <w:ind w:left="720" w:hanging="360"/>
      </w:pPr>
      <w:rPr>
        <w:rFonts w:ascii="Arial" w:hAnsi="Arial" w:hint="default"/>
      </w:rPr>
    </w:lvl>
    <w:lvl w:ilvl="1" w:tplc="A0A4474E">
      <w:start w:val="1"/>
      <w:numFmt w:val="bullet"/>
      <w:lvlText w:val="•"/>
      <w:lvlJc w:val="left"/>
      <w:pPr>
        <w:tabs>
          <w:tab w:val="num" w:pos="1440"/>
        </w:tabs>
        <w:ind w:left="1440" w:hanging="360"/>
      </w:pPr>
      <w:rPr>
        <w:rFonts w:ascii="Arial" w:hAnsi="Arial" w:hint="default"/>
      </w:rPr>
    </w:lvl>
    <w:lvl w:ilvl="2" w:tplc="D82A8294" w:tentative="1">
      <w:start w:val="1"/>
      <w:numFmt w:val="bullet"/>
      <w:lvlText w:val="•"/>
      <w:lvlJc w:val="left"/>
      <w:pPr>
        <w:tabs>
          <w:tab w:val="num" w:pos="2160"/>
        </w:tabs>
        <w:ind w:left="2160" w:hanging="360"/>
      </w:pPr>
      <w:rPr>
        <w:rFonts w:ascii="Arial" w:hAnsi="Arial" w:hint="default"/>
      </w:rPr>
    </w:lvl>
    <w:lvl w:ilvl="3" w:tplc="FF14321C" w:tentative="1">
      <w:start w:val="1"/>
      <w:numFmt w:val="bullet"/>
      <w:lvlText w:val="•"/>
      <w:lvlJc w:val="left"/>
      <w:pPr>
        <w:tabs>
          <w:tab w:val="num" w:pos="2880"/>
        </w:tabs>
        <w:ind w:left="2880" w:hanging="360"/>
      </w:pPr>
      <w:rPr>
        <w:rFonts w:ascii="Arial" w:hAnsi="Arial" w:hint="default"/>
      </w:rPr>
    </w:lvl>
    <w:lvl w:ilvl="4" w:tplc="E19EE904" w:tentative="1">
      <w:start w:val="1"/>
      <w:numFmt w:val="bullet"/>
      <w:lvlText w:val="•"/>
      <w:lvlJc w:val="left"/>
      <w:pPr>
        <w:tabs>
          <w:tab w:val="num" w:pos="3600"/>
        </w:tabs>
        <w:ind w:left="3600" w:hanging="360"/>
      </w:pPr>
      <w:rPr>
        <w:rFonts w:ascii="Arial" w:hAnsi="Arial" w:hint="default"/>
      </w:rPr>
    </w:lvl>
    <w:lvl w:ilvl="5" w:tplc="D63899DE" w:tentative="1">
      <w:start w:val="1"/>
      <w:numFmt w:val="bullet"/>
      <w:lvlText w:val="•"/>
      <w:lvlJc w:val="left"/>
      <w:pPr>
        <w:tabs>
          <w:tab w:val="num" w:pos="4320"/>
        </w:tabs>
        <w:ind w:left="4320" w:hanging="360"/>
      </w:pPr>
      <w:rPr>
        <w:rFonts w:ascii="Arial" w:hAnsi="Arial" w:hint="default"/>
      </w:rPr>
    </w:lvl>
    <w:lvl w:ilvl="6" w:tplc="80D2819A" w:tentative="1">
      <w:start w:val="1"/>
      <w:numFmt w:val="bullet"/>
      <w:lvlText w:val="•"/>
      <w:lvlJc w:val="left"/>
      <w:pPr>
        <w:tabs>
          <w:tab w:val="num" w:pos="5040"/>
        </w:tabs>
        <w:ind w:left="5040" w:hanging="360"/>
      </w:pPr>
      <w:rPr>
        <w:rFonts w:ascii="Arial" w:hAnsi="Arial" w:hint="default"/>
      </w:rPr>
    </w:lvl>
    <w:lvl w:ilvl="7" w:tplc="93442BF4" w:tentative="1">
      <w:start w:val="1"/>
      <w:numFmt w:val="bullet"/>
      <w:lvlText w:val="•"/>
      <w:lvlJc w:val="left"/>
      <w:pPr>
        <w:tabs>
          <w:tab w:val="num" w:pos="5760"/>
        </w:tabs>
        <w:ind w:left="5760" w:hanging="360"/>
      </w:pPr>
      <w:rPr>
        <w:rFonts w:ascii="Arial" w:hAnsi="Arial" w:hint="default"/>
      </w:rPr>
    </w:lvl>
    <w:lvl w:ilvl="8" w:tplc="9FE0C0F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096289"/>
    <w:multiLevelType w:val="hybridMultilevel"/>
    <w:tmpl w:val="4DD09A12"/>
    <w:lvl w:ilvl="0" w:tplc="E3F4C312">
      <w:start w:val="1"/>
      <w:numFmt w:val="bullet"/>
      <w:lvlText w:val="•"/>
      <w:lvlJc w:val="left"/>
      <w:pPr>
        <w:tabs>
          <w:tab w:val="num" w:pos="720"/>
        </w:tabs>
        <w:ind w:left="720" w:hanging="360"/>
      </w:pPr>
      <w:rPr>
        <w:rFonts w:ascii="Arial" w:hAnsi="Arial" w:hint="default"/>
      </w:rPr>
    </w:lvl>
    <w:lvl w:ilvl="1" w:tplc="37AC23D8">
      <w:numFmt w:val="bullet"/>
      <w:lvlText w:val="–"/>
      <w:lvlJc w:val="left"/>
      <w:pPr>
        <w:tabs>
          <w:tab w:val="num" w:pos="1440"/>
        </w:tabs>
        <w:ind w:left="1440" w:hanging="360"/>
      </w:pPr>
      <w:rPr>
        <w:rFonts w:ascii="Arial" w:hAnsi="Arial" w:hint="default"/>
      </w:rPr>
    </w:lvl>
    <w:lvl w:ilvl="2" w:tplc="6C30DC5A" w:tentative="1">
      <w:start w:val="1"/>
      <w:numFmt w:val="bullet"/>
      <w:lvlText w:val="•"/>
      <w:lvlJc w:val="left"/>
      <w:pPr>
        <w:tabs>
          <w:tab w:val="num" w:pos="2160"/>
        </w:tabs>
        <w:ind w:left="2160" w:hanging="360"/>
      </w:pPr>
      <w:rPr>
        <w:rFonts w:ascii="Arial" w:hAnsi="Arial" w:hint="default"/>
      </w:rPr>
    </w:lvl>
    <w:lvl w:ilvl="3" w:tplc="EFAC5458" w:tentative="1">
      <w:start w:val="1"/>
      <w:numFmt w:val="bullet"/>
      <w:lvlText w:val="•"/>
      <w:lvlJc w:val="left"/>
      <w:pPr>
        <w:tabs>
          <w:tab w:val="num" w:pos="2880"/>
        </w:tabs>
        <w:ind w:left="2880" w:hanging="360"/>
      </w:pPr>
      <w:rPr>
        <w:rFonts w:ascii="Arial" w:hAnsi="Arial" w:hint="default"/>
      </w:rPr>
    </w:lvl>
    <w:lvl w:ilvl="4" w:tplc="19E01220" w:tentative="1">
      <w:start w:val="1"/>
      <w:numFmt w:val="bullet"/>
      <w:lvlText w:val="•"/>
      <w:lvlJc w:val="left"/>
      <w:pPr>
        <w:tabs>
          <w:tab w:val="num" w:pos="3600"/>
        </w:tabs>
        <w:ind w:left="3600" w:hanging="360"/>
      </w:pPr>
      <w:rPr>
        <w:rFonts w:ascii="Arial" w:hAnsi="Arial" w:hint="default"/>
      </w:rPr>
    </w:lvl>
    <w:lvl w:ilvl="5" w:tplc="B532E048" w:tentative="1">
      <w:start w:val="1"/>
      <w:numFmt w:val="bullet"/>
      <w:lvlText w:val="•"/>
      <w:lvlJc w:val="left"/>
      <w:pPr>
        <w:tabs>
          <w:tab w:val="num" w:pos="4320"/>
        </w:tabs>
        <w:ind w:left="4320" w:hanging="360"/>
      </w:pPr>
      <w:rPr>
        <w:rFonts w:ascii="Arial" w:hAnsi="Arial" w:hint="default"/>
      </w:rPr>
    </w:lvl>
    <w:lvl w:ilvl="6" w:tplc="EFE25FE0" w:tentative="1">
      <w:start w:val="1"/>
      <w:numFmt w:val="bullet"/>
      <w:lvlText w:val="•"/>
      <w:lvlJc w:val="left"/>
      <w:pPr>
        <w:tabs>
          <w:tab w:val="num" w:pos="5040"/>
        </w:tabs>
        <w:ind w:left="5040" w:hanging="360"/>
      </w:pPr>
      <w:rPr>
        <w:rFonts w:ascii="Arial" w:hAnsi="Arial" w:hint="default"/>
      </w:rPr>
    </w:lvl>
    <w:lvl w:ilvl="7" w:tplc="A69416F2" w:tentative="1">
      <w:start w:val="1"/>
      <w:numFmt w:val="bullet"/>
      <w:lvlText w:val="•"/>
      <w:lvlJc w:val="left"/>
      <w:pPr>
        <w:tabs>
          <w:tab w:val="num" w:pos="5760"/>
        </w:tabs>
        <w:ind w:left="5760" w:hanging="360"/>
      </w:pPr>
      <w:rPr>
        <w:rFonts w:ascii="Arial" w:hAnsi="Arial" w:hint="default"/>
      </w:rPr>
    </w:lvl>
    <w:lvl w:ilvl="8" w:tplc="A486433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43117B"/>
    <w:multiLevelType w:val="hybridMultilevel"/>
    <w:tmpl w:val="88C8ED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D067FA"/>
    <w:multiLevelType w:val="hybridMultilevel"/>
    <w:tmpl w:val="5100D1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D142F7"/>
    <w:multiLevelType w:val="hybridMultilevel"/>
    <w:tmpl w:val="5F187BAC"/>
    <w:lvl w:ilvl="0" w:tplc="D75C6E9E">
      <w:start w:val="1"/>
      <w:numFmt w:val="bullet"/>
      <w:lvlText w:val="-"/>
      <w:lvlJc w:val="left"/>
      <w:pPr>
        <w:tabs>
          <w:tab w:val="num" w:pos="720"/>
        </w:tabs>
        <w:ind w:left="720" w:hanging="360"/>
      </w:pPr>
      <w:rPr>
        <w:rFonts w:ascii="Times New Roman" w:hAnsi="Times New Roman" w:hint="default"/>
      </w:rPr>
    </w:lvl>
    <w:lvl w:ilvl="1" w:tplc="10B0703A" w:tentative="1">
      <w:start w:val="1"/>
      <w:numFmt w:val="bullet"/>
      <w:lvlText w:val="-"/>
      <w:lvlJc w:val="left"/>
      <w:pPr>
        <w:tabs>
          <w:tab w:val="num" w:pos="1440"/>
        </w:tabs>
        <w:ind w:left="1440" w:hanging="360"/>
      </w:pPr>
      <w:rPr>
        <w:rFonts w:ascii="Times New Roman" w:hAnsi="Times New Roman" w:hint="default"/>
      </w:rPr>
    </w:lvl>
    <w:lvl w:ilvl="2" w:tplc="B9E64338" w:tentative="1">
      <w:start w:val="1"/>
      <w:numFmt w:val="bullet"/>
      <w:lvlText w:val="-"/>
      <w:lvlJc w:val="left"/>
      <w:pPr>
        <w:tabs>
          <w:tab w:val="num" w:pos="2160"/>
        </w:tabs>
        <w:ind w:left="2160" w:hanging="360"/>
      </w:pPr>
      <w:rPr>
        <w:rFonts w:ascii="Times New Roman" w:hAnsi="Times New Roman" w:hint="default"/>
      </w:rPr>
    </w:lvl>
    <w:lvl w:ilvl="3" w:tplc="22A6C32A" w:tentative="1">
      <w:start w:val="1"/>
      <w:numFmt w:val="bullet"/>
      <w:lvlText w:val="-"/>
      <w:lvlJc w:val="left"/>
      <w:pPr>
        <w:tabs>
          <w:tab w:val="num" w:pos="2880"/>
        </w:tabs>
        <w:ind w:left="2880" w:hanging="360"/>
      </w:pPr>
      <w:rPr>
        <w:rFonts w:ascii="Times New Roman" w:hAnsi="Times New Roman" w:hint="default"/>
      </w:rPr>
    </w:lvl>
    <w:lvl w:ilvl="4" w:tplc="C6426B98" w:tentative="1">
      <w:start w:val="1"/>
      <w:numFmt w:val="bullet"/>
      <w:lvlText w:val="-"/>
      <w:lvlJc w:val="left"/>
      <w:pPr>
        <w:tabs>
          <w:tab w:val="num" w:pos="3600"/>
        </w:tabs>
        <w:ind w:left="3600" w:hanging="360"/>
      </w:pPr>
      <w:rPr>
        <w:rFonts w:ascii="Times New Roman" w:hAnsi="Times New Roman" w:hint="default"/>
      </w:rPr>
    </w:lvl>
    <w:lvl w:ilvl="5" w:tplc="065E924E" w:tentative="1">
      <w:start w:val="1"/>
      <w:numFmt w:val="bullet"/>
      <w:lvlText w:val="-"/>
      <w:lvlJc w:val="left"/>
      <w:pPr>
        <w:tabs>
          <w:tab w:val="num" w:pos="4320"/>
        </w:tabs>
        <w:ind w:left="4320" w:hanging="360"/>
      </w:pPr>
      <w:rPr>
        <w:rFonts w:ascii="Times New Roman" w:hAnsi="Times New Roman" w:hint="default"/>
      </w:rPr>
    </w:lvl>
    <w:lvl w:ilvl="6" w:tplc="5178FBF0" w:tentative="1">
      <w:start w:val="1"/>
      <w:numFmt w:val="bullet"/>
      <w:lvlText w:val="-"/>
      <w:lvlJc w:val="left"/>
      <w:pPr>
        <w:tabs>
          <w:tab w:val="num" w:pos="5040"/>
        </w:tabs>
        <w:ind w:left="5040" w:hanging="360"/>
      </w:pPr>
      <w:rPr>
        <w:rFonts w:ascii="Times New Roman" w:hAnsi="Times New Roman" w:hint="default"/>
      </w:rPr>
    </w:lvl>
    <w:lvl w:ilvl="7" w:tplc="A87C5150" w:tentative="1">
      <w:start w:val="1"/>
      <w:numFmt w:val="bullet"/>
      <w:lvlText w:val="-"/>
      <w:lvlJc w:val="left"/>
      <w:pPr>
        <w:tabs>
          <w:tab w:val="num" w:pos="5760"/>
        </w:tabs>
        <w:ind w:left="5760" w:hanging="360"/>
      </w:pPr>
      <w:rPr>
        <w:rFonts w:ascii="Times New Roman" w:hAnsi="Times New Roman" w:hint="default"/>
      </w:rPr>
    </w:lvl>
    <w:lvl w:ilvl="8" w:tplc="017074D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B9D61D0"/>
    <w:multiLevelType w:val="hybridMultilevel"/>
    <w:tmpl w:val="8334D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520001"/>
    <w:multiLevelType w:val="hybridMultilevel"/>
    <w:tmpl w:val="90DCBBE4"/>
    <w:lvl w:ilvl="0" w:tplc="BFD0240A">
      <w:start w:val="1"/>
      <w:numFmt w:val="bullet"/>
      <w:lvlText w:val=""/>
      <w:lvlJc w:val="left"/>
      <w:pPr>
        <w:tabs>
          <w:tab w:val="num" w:pos="720"/>
        </w:tabs>
        <w:ind w:left="720" w:hanging="360"/>
      </w:pPr>
      <w:rPr>
        <w:rFonts w:ascii="Symbol" w:hAnsi="Symbol" w:hint="default"/>
      </w:rPr>
    </w:lvl>
    <w:lvl w:ilvl="1" w:tplc="DC043846" w:tentative="1">
      <w:start w:val="1"/>
      <w:numFmt w:val="bullet"/>
      <w:lvlText w:val=""/>
      <w:lvlJc w:val="left"/>
      <w:pPr>
        <w:tabs>
          <w:tab w:val="num" w:pos="1440"/>
        </w:tabs>
        <w:ind w:left="1440" w:hanging="360"/>
      </w:pPr>
      <w:rPr>
        <w:rFonts w:ascii="Symbol" w:hAnsi="Symbol" w:hint="default"/>
      </w:rPr>
    </w:lvl>
    <w:lvl w:ilvl="2" w:tplc="303613F4" w:tentative="1">
      <w:start w:val="1"/>
      <w:numFmt w:val="bullet"/>
      <w:lvlText w:val=""/>
      <w:lvlJc w:val="left"/>
      <w:pPr>
        <w:tabs>
          <w:tab w:val="num" w:pos="2160"/>
        </w:tabs>
        <w:ind w:left="2160" w:hanging="360"/>
      </w:pPr>
      <w:rPr>
        <w:rFonts w:ascii="Symbol" w:hAnsi="Symbol" w:hint="default"/>
      </w:rPr>
    </w:lvl>
    <w:lvl w:ilvl="3" w:tplc="B7526CE4" w:tentative="1">
      <w:start w:val="1"/>
      <w:numFmt w:val="bullet"/>
      <w:lvlText w:val=""/>
      <w:lvlJc w:val="left"/>
      <w:pPr>
        <w:tabs>
          <w:tab w:val="num" w:pos="2880"/>
        </w:tabs>
        <w:ind w:left="2880" w:hanging="360"/>
      </w:pPr>
      <w:rPr>
        <w:rFonts w:ascii="Symbol" w:hAnsi="Symbol" w:hint="default"/>
      </w:rPr>
    </w:lvl>
    <w:lvl w:ilvl="4" w:tplc="D4C88010" w:tentative="1">
      <w:start w:val="1"/>
      <w:numFmt w:val="bullet"/>
      <w:lvlText w:val=""/>
      <w:lvlJc w:val="left"/>
      <w:pPr>
        <w:tabs>
          <w:tab w:val="num" w:pos="3600"/>
        </w:tabs>
        <w:ind w:left="3600" w:hanging="360"/>
      </w:pPr>
      <w:rPr>
        <w:rFonts w:ascii="Symbol" w:hAnsi="Symbol" w:hint="default"/>
      </w:rPr>
    </w:lvl>
    <w:lvl w:ilvl="5" w:tplc="7A86E0BC" w:tentative="1">
      <w:start w:val="1"/>
      <w:numFmt w:val="bullet"/>
      <w:lvlText w:val=""/>
      <w:lvlJc w:val="left"/>
      <w:pPr>
        <w:tabs>
          <w:tab w:val="num" w:pos="4320"/>
        </w:tabs>
        <w:ind w:left="4320" w:hanging="360"/>
      </w:pPr>
      <w:rPr>
        <w:rFonts w:ascii="Symbol" w:hAnsi="Symbol" w:hint="default"/>
      </w:rPr>
    </w:lvl>
    <w:lvl w:ilvl="6" w:tplc="37D69A32" w:tentative="1">
      <w:start w:val="1"/>
      <w:numFmt w:val="bullet"/>
      <w:lvlText w:val=""/>
      <w:lvlJc w:val="left"/>
      <w:pPr>
        <w:tabs>
          <w:tab w:val="num" w:pos="5040"/>
        </w:tabs>
        <w:ind w:left="5040" w:hanging="360"/>
      </w:pPr>
      <w:rPr>
        <w:rFonts w:ascii="Symbol" w:hAnsi="Symbol" w:hint="default"/>
      </w:rPr>
    </w:lvl>
    <w:lvl w:ilvl="7" w:tplc="184EAD4E" w:tentative="1">
      <w:start w:val="1"/>
      <w:numFmt w:val="bullet"/>
      <w:lvlText w:val=""/>
      <w:lvlJc w:val="left"/>
      <w:pPr>
        <w:tabs>
          <w:tab w:val="num" w:pos="5760"/>
        </w:tabs>
        <w:ind w:left="5760" w:hanging="360"/>
      </w:pPr>
      <w:rPr>
        <w:rFonts w:ascii="Symbol" w:hAnsi="Symbol" w:hint="default"/>
      </w:rPr>
    </w:lvl>
    <w:lvl w:ilvl="8" w:tplc="0FF8F82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60A4BFC"/>
    <w:multiLevelType w:val="hybridMultilevel"/>
    <w:tmpl w:val="B32E8CE4"/>
    <w:lvl w:ilvl="0" w:tplc="92B0183E">
      <w:start w:val="1"/>
      <w:numFmt w:val="bullet"/>
      <w:lvlText w:val="•"/>
      <w:lvlJc w:val="left"/>
      <w:pPr>
        <w:tabs>
          <w:tab w:val="num" w:pos="720"/>
        </w:tabs>
        <w:ind w:left="720" w:hanging="360"/>
      </w:pPr>
      <w:rPr>
        <w:rFonts w:ascii="Arial" w:hAnsi="Arial" w:hint="default"/>
      </w:rPr>
    </w:lvl>
    <w:lvl w:ilvl="1" w:tplc="44C46060" w:tentative="1">
      <w:start w:val="1"/>
      <w:numFmt w:val="bullet"/>
      <w:lvlText w:val="•"/>
      <w:lvlJc w:val="left"/>
      <w:pPr>
        <w:tabs>
          <w:tab w:val="num" w:pos="1440"/>
        </w:tabs>
        <w:ind w:left="1440" w:hanging="360"/>
      </w:pPr>
      <w:rPr>
        <w:rFonts w:ascii="Arial" w:hAnsi="Arial" w:hint="default"/>
      </w:rPr>
    </w:lvl>
    <w:lvl w:ilvl="2" w:tplc="D0F86E54" w:tentative="1">
      <w:start w:val="1"/>
      <w:numFmt w:val="bullet"/>
      <w:lvlText w:val="•"/>
      <w:lvlJc w:val="left"/>
      <w:pPr>
        <w:tabs>
          <w:tab w:val="num" w:pos="2160"/>
        </w:tabs>
        <w:ind w:left="2160" w:hanging="360"/>
      </w:pPr>
      <w:rPr>
        <w:rFonts w:ascii="Arial" w:hAnsi="Arial" w:hint="default"/>
      </w:rPr>
    </w:lvl>
    <w:lvl w:ilvl="3" w:tplc="06E84F4C" w:tentative="1">
      <w:start w:val="1"/>
      <w:numFmt w:val="bullet"/>
      <w:lvlText w:val="•"/>
      <w:lvlJc w:val="left"/>
      <w:pPr>
        <w:tabs>
          <w:tab w:val="num" w:pos="2880"/>
        </w:tabs>
        <w:ind w:left="2880" w:hanging="360"/>
      </w:pPr>
      <w:rPr>
        <w:rFonts w:ascii="Arial" w:hAnsi="Arial" w:hint="default"/>
      </w:rPr>
    </w:lvl>
    <w:lvl w:ilvl="4" w:tplc="77DA5C54" w:tentative="1">
      <w:start w:val="1"/>
      <w:numFmt w:val="bullet"/>
      <w:lvlText w:val="•"/>
      <w:lvlJc w:val="left"/>
      <w:pPr>
        <w:tabs>
          <w:tab w:val="num" w:pos="3600"/>
        </w:tabs>
        <w:ind w:left="3600" w:hanging="360"/>
      </w:pPr>
      <w:rPr>
        <w:rFonts w:ascii="Arial" w:hAnsi="Arial" w:hint="default"/>
      </w:rPr>
    </w:lvl>
    <w:lvl w:ilvl="5" w:tplc="7054DABC" w:tentative="1">
      <w:start w:val="1"/>
      <w:numFmt w:val="bullet"/>
      <w:lvlText w:val="•"/>
      <w:lvlJc w:val="left"/>
      <w:pPr>
        <w:tabs>
          <w:tab w:val="num" w:pos="4320"/>
        </w:tabs>
        <w:ind w:left="4320" w:hanging="360"/>
      </w:pPr>
      <w:rPr>
        <w:rFonts w:ascii="Arial" w:hAnsi="Arial" w:hint="default"/>
      </w:rPr>
    </w:lvl>
    <w:lvl w:ilvl="6" w:tplc="14BE1C2C" w:tentative="1">
      <w:start w:val="1"/>
      <w:numFmt w:val="bullet"/>
      <w:lvlText w:val="•"/>
      <w:lvlJc w:val="left"/>
      <w:pPr>
        <w:tabs>
          <w:tab w:val="num" w:pos="5040"/>
        </w:tabs>
        <w:ind w:left="5040" w:hanging="360"/>
      </w:pPr>
      <w:rPr>
        <w:rFonts w:ascii="Arial" w:hAnsi="Arial" w:hint="default"/>
      </w:rPr>
    </w:lvl>
    <w:lvl w:ilvl="7" w:tplc="49C4627E" w:tentative="1">
      <w:start w:val="1"/>
      <w:numFmt w:val="bullet"/>
      <w:lvlText w:val="•"/>
      <w:lvlJc w:val="left"/>
      <w:pPr>
        <w:tabs>
          <w:tab w:val="num" w:pos="5760"/>
        </w:tabs>
        <w:ind w:left="5760" w:hanging="360"/>
      </w:pPr>
      <w:rPr>
        <w:rFonts w:ascii="Arial" w:hAnsi="Arial" w:hint="default"/>
      </w:rPr>
    </w:lvl>
    <w:lvl w:ilvl="8" w:tplc="E6A02FB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81D7665"/>
    <w:multiLevelType w:val="hybridMultilevel"/>
    <w:tmpl w:val="907C6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5F245F"/>
    <w:multiLevelType w:val="hybridMultilevel"/>
    <w:tmpl w:val="0C603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5B40A3"/>
    <w:multiLevelType w:val="hybridMultilevel"/>
    <w:tmpl w:val="F18068F4"/>
    <w:lvl w:ilvl="0" w:tplc="F8266674">
      <w:start w:val="1"/>
      <w:numFmt w:val="bullet"/>
      <w:lvlText w:val=""/>
      <w:lvlJc w:val="left"/>
      <w:pPr>
        <w:tabs>
          <w:tab w:val="num" w:pos="720"/>
        </w:tabs>
        <w:ind w:left="720" w:hanging="360"/>
      </w:pPr>
      <w:rPr>
        <w:rFonts w:ascii="Symbol" w:hAnsi="Symbol" w:hint="default"/>
      </w:rPr>
    </w:lvl>
    <w:lvl w:ilvl="1" w:tplc="008C6DC0" w:tentative="1">
      <w:start w:val="1"/>
      <w:numFmt w:val="bullet"/>
      <w:lvlText w:val=""/>
      <w:lvlJc w:val="left"/>
      <w:pPr>
        <w:tabs>
          <w:tab w:val="num" w:pos="1440"/>
        </w:tabs>
        <w:ind w:left="1440" w:hanging="360"/>
      </w:pPr>
      <w:rPr>
        <w:rFonts w:ascii="Symbol" w:hAnsi="Symbol" w:hint="default"/>
      </w:rPr>
    </w:lvl>
    <w:lvl w:ilvl="2" w:tplc="DEEA41AA" w:tentative="1">
      <w:start w:val="1"/>
      <w:numFmt w:val="bullet"/>
      <w:lvlText w:val=""/>
      <w:lvlJc w:val="left"/>
      <w:pPr>
        <w:tabs>
          <w:tab w:val="num" w:pos="2160"/>
        </w:tabs>
        <w:ind w:left="2160" w:hanging="360"/>
      </w:pPr>
      <w:rPr>
        <w:rFonts w:ascii="Symbol" w:hAnsi="Symbol" w:hint="default"/>
      </w:rPr>
    </w:lvl>
    <w:lvl w:ilvl="3" w:tplc="7974DCD0" w:tentative="1">
      <w:start w:val="1"/>
      <w:numFmt w:val="bullet"/>
      <w:lvlText w:val=""/>
      <w:lvlJc w:val="left"/>
      <w:pPr>
        <w:tabs>
          <w:tab w:val="num" w:pos="2880"/>
        </w:tabs>
        <w:ind w:left="2880" w:hanging="360"/>
      </w:pPr>
      <w:rPr>
        <w:rFonts w:ascii="Symbol" w:hAnsi="Symbol" w:hint="default"/>
      </w:rPr>
    </w:lvl>
    <w:lvl w:ilvl="4" w:tplc="DAEE9C78" w:tentative="1">
      <w:start w:val="1"/>
      <w:numFmt w:val="bullet"/>
      <w:lvlText w:val=""/>
      <w:lvlJc w:val="left"/>
      <w:pPr>
        <w:tabs>
          <w:tab w:val="num" w:pos="3600"/>
        </w:tabs>
        <w:ind w:left="3600" w:hanging="360"/>
      </w:pPr>
      <w:rPr>
        <w:rFonts w:ascii="Symbol" w:hAnsi="Symbol" w:hint="default"/>
      </w:rPr>
    </w:lvl>
    <w:lvl w:ilvl="5" w:tplc="1C1CA2D4" w:tentative="1">
      <w:start w:val="1"/>
      <w:numFmt w:val="bullet"/>
      <w:lvlText w:val=""/>
      <w:lvlJc w:val="left"/>
      <w:pPr>
        <w:tabs>
          <w:tab w:val="num" w:pos="4320"/>
        </w:tabs>
        <w:ind w:left="4320" w:hanging="360"/>
      </w:pPr>
      <w:rPr>
        <w:rFonts w:ascii="Symbol" w:hAnsi="Symbol" w:hint="default"/>
      </w:rPr>
    </w:lvl>
    <w:lvl w:ilvl="6" w:tplc="26586480" w:tentative="1">
      <w:start w:val="1"/>
      <w:numFmt w:val="bullet"/>
      <w:lvlText w:val=""/>
      <w:lvlJc w:val="left"/>
      <w:pPr>
        <w:tabs>
          <w:tab w:val="num" w:pos="5040"/>
        </w:tabs>
        <w:ind w:left="5040" w:hanging="360"/>
      </w:pPr>
      <w:rPr>
        <w:rFonts w:ascii="Symbol" w:hAnsi="Symbol" w:hint="default"/>
      </w:rPr>
    </w:lvl>
    <w:lvl w:ilvl="7" w:tplc="F9CE1606" w:tentative="1">
      <w:start w:val="1"/>
      <w:numFmt w:val="bullet"/>
      <w:lvlText w:val=""/>
      <w:lvlJc w:val="left"/>
      <w:pPr>
        <w:tabs>
          <w:tab w:val="num" w:pos="5760"/>
        </w:tabs>
        <w:ind w:left="5760" w:hanging="360"/>
      </w:pPr>
      <w:rPr>
        <w:rFonts w:ascii="Symbol" w:hAnsi="Symbol" w:hint="default"/>
      </w:rPr>
    </w:lvl>
    <w:lvl w:ilvl="8" w:tplc="44D4E57A"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D9C4615"/>
    <w:multiLevelType w:val="hybridMultilevel"/>
    <w:tmpl w:val="CB40D0AE"/>
    <w:lvl w:ilvl="0" w:tplc="541ADC94">
      <w:start w:val="1"/>
      <w:numFmt w:val="bullet"/>
      <w:lvlText w:val="•"/>
      <w:lvlJc w:val="left"/>
      <w:pPr>
        <w:tabs>
          <w:tab w:val="num" w:pos="720"/>
        </w:tabs>
        <w:ind w:left="720" w:hanging="360"/>
      </w:pPr>
      <w:rPr>
        <w:rFonts w:ascii="Arial" w:hAnsi="Arial" w:hint="default"/>
      </w:rPr>
    </w:lvl>
    <w:lvl w:ilvl="1" w:tplc="94A4CE24" w:tentative="1">
      <w:start w:val="1"/>
      <w:numFmt w:val="bullet"/>
      <w:lvlText w:val="•"/>
      <w:lvlJc w:val="left"/>
      <w:pPr>
        <w:tabs>
          <w:tab w:val="num" w:pos="1440"/>
        </w:tabs>
        <w:ind w:left="1440" w:hanging="360"/>
      </w:pPr>
      <w:rPr>
        <w:rFonts w:ascii="Arial" w:hAnsi="Arial" w:hint="default"/>
      </w:rPr>
    </w:lvl>
    <w:lvl w:ilvl="2" w:tplc="C5A282FE" w:tentative="1">
      <w:start w:val="1"/>
      <w:numFmt w:val="bullet"/>
      <w:lvlText w:val="•"/>
      <w:lvlJc w:val="left"/>
      <w:pPr>
        <w:tabs>
          <w:tab w:val="num" w:pos="2160"/>
        </w:tabs>
        <w:ind w:left="2160" w:hanging="360"/>
      </w:pPr>
      <w:rPr>
        <w:rFonts w:ascii="Arial" w:hAnsi="Arial" w:hint="default"/>
      </w:rPr>
    </w:lvl>
    <w:lvl w:ilvl="3" w:tplc="AE102DEA" w:tentative="1">
      <w:start w:val="1"/>
      <w:numFmt w:val="bullet"/>
      <w:lvlText w:val="•"/>
      <w:lvlJc w:val="left"/>
      <w:pPr>
        <w:tabs>
          <w:tab w:val="num" w:pos="2880"/>
        </w:tabs>
        <w:ind w:left="2880" w:hanging="360"/>
      </w:pPr>
      <w:rPr>
        <w:rFonts w:ascii="Arial" w:hAnsi="Arial" w:hint="default"/>
      </w:rPr>
    </w:lvl>
    <w:lvl w:ilvl="4" w:tplc="B6F0AD5C" w:tentative="1">
      <w:start w:val="1"/>
      <w:numFmt w:val="bullet"/>
      <w:lvlText w:val="•"/>
      <w:lvlJc w:val="left"/>
      <w:pPr>
        <w:tabs>
          <w:tab w:val="num" w:pos="3600"/>
        </w:tabs>
        <w:ind w:left="3600" w:hanging="360"/>
      </w:pPr>
      <w:rPr>
        <w:rFonts w:ascii="Arial" w:hAnsi="Arial" w:hint="default"/>
      </w:rPr>
    </w:lvl>
    <w:lvl w:ilvl="5" w:tplc="328A2E5A" w:tentative="1">
      <w:start w:val="1"/>
      <w:numFmt w:val="bullet"/>
      <w:lvlText w:val="•"/>
      <w:lvlJc w:val="left"/>
      <w:pPr>
        <w:tabs>
          <w:tab w:val="num" w:pos="4320"/>
        </w:tabs>
        <w:ind w:left="4320" w:hanging="360"/>
      </w:pPr>
      <w:rPr>
        <w:rFonts w:ascii="Arial" w:hAnsi="Arial" w:hint="default"/>
      </w:rPr>
    </w:lvl>
    <w:lvl w:ilvl="6" w:tplc="A9CA5A00" w:tentative="1">
      <w:start w:val="1"/>
      <w:numFmt w:val="bullet"/>
      <w:lvlText w:val="•"/>
      <w:lvlJc w:val="left"/>
      <w:pPr>
        <w:tabs>
          <w:tab w:val="num" w:pos="5040"/>
        </w:tabs>
        <w:ind w:left="5040" w:hanging="360"/>
      </w:pPr>
      <w:rPr>
        <w:rFonts w:ascii="Arial" w:hAnsi="Arial" w:hint="default"/>
      </w:rPr>
    </w:lvl>
    <w:lvl w:ilvl="7" w:tplc="30EC315E" w:tentative="1">
      <w:start w:val="1"/>
      <w:numFmt w:val="bullet"/>
      <w:lvlText w:val="•"/>
      <w:lvlJc w:val="left"/>
      <w:pPr>
        <w:tabs>
          <w:tab w:val="num" w:pos="5760"/>
        </w:tabs>
        <w:ind w:left="5760" w:hanging="360"/>
      </w:pPr>
      <w:rPr>
        <w:rFonts w:ascii="Arial" w:hAnsi="Arial" w:hint="default"/>
      </w:rPr>
    </w:lvl>
    <w:lvl w:ilvl="8" w:tplc="62FCFB7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0BC32C5"/>
    <w:multiLevelType w:val="hybridMultilevel"/>
    <w:tmpl w:val="D9D098F2"/>
    <w:lvl w:ilvl="0" w:tplc="078E4588">
      <w:start w:val="1"/>
      <w:numFmt w:val="bullet"/>
      <w:lvlText w:val="•"/>
      <w:lvlJc w:val="left"/>
      <w:pPr>
        <w:tabs>
          <w:tab w:val="num" w:pos="720"/>
        </w:tabs>
        <w:ind w:left="720" w:hanging="360"/>
      </w:pPr>
      <w:rPr>
        <w:rFonts w:ascii="Arial" w:hAnsi="Arial" w:hint="default"/>
      </w:rPr>
    </w:lvl>
    <w:lvl w:ilvl="1" w:tplc="C128CED0">
      <w:numFmt w:val="bullet"/>
      <w:lvlText w:val="–"/>
      <w:lvlJc w:val="left"/>
      <w:pPr>
        <w:tabs>
          <w:tab w:val="num" w:pos="1440"/>
        </w:tabs>
        <w:ind w:left="1440" w:hanging="360"/>
      </w:pPr>
      <w:rPr>
        <w:rFonts w:ascii="Arial" w:hAnsi="Arial" w:hint="default"/>
      </w:rPr>
    </w:lvl>
    <w:lvl w:ilvl="2" w:tplc="86CEEFC6" w:tentative="1">
      <w:start w:val="1"/>
      <w:numFmt w:val="bullet"/>
      <w:lvlText w:val="•"/>
      <w:lvlJc w:val="left"/>
      <w:pPr>
        <w:tabs>
          <w:tab w:val="num" w:pos="2160"/>
        </w:tabs>
        <w:ind w:left="2160" w:hanging="360"/>
      </w:pPr>
      <w:rPr>
        <w:rFonts w:ascii="Arial" w:hAnsi="Arial" w:hint="default"/>
      </w:rPr>
    </w:lvl>
    <w:lvl w:ilvl="3" w:tplc="3CF054D8" w:tentative="1">
      <w:start w:val="1"/>
      <w:numFmt w:val="bullet"/>
      <w:lvlText w:val="•"/>
      <w:lvlJc w:val="left"/>
      <w:pPr>
        <w:tabs>
          <w:tab w:val="num" w:pos="2880"/>
        </w:tabs>
        <w:ind w:left="2880" w:hanging="360"/>
      </w:pPr>
      <w:rPr>
        <w:rFonts w:ascii="Arial" w:hAnsi="Arial" w:hint="default"/>
      </w:rPr>
    </w:lvl>
    <w:lvl w:ilvl="4" w:tplc="366AF052" w:tentative="1">
      <w:start w:val="1"/>
      <w:numFmt w:val="bullet"/>
      <w:lvlText w:val="•"/>
      <w:lvlJc w:val="left"/>
      <w:pPr>
        <w:tabs>
          <w:tab w:val="num" w:pos="3600"/>
        </w:tabs>
        <w:ind w:left="3600" w:hanging="360"/>
      </w:pPr>
      <w:rPr>
        <w:rFonts w:ascii="Arial" w:hAnsi="Arial" w:hint="default"/>
      </w:rPr>
    </w:lvl>
    <w:lvl w:ilvl="5" w:tplc="1A547B4C" w:tentative="1">
      <w:start w:val="1"/>
      <w:numFmt w:val="bullet"/>
      <w:lvlText w:val="•"/>
      <w:lvlJc w:val="left"/>
      <w:pPr>
        <w:tabs>
          <w:tab w:val="num" w:pos="4320"/>
        </w:tabs>
        <w:ind w:left="4320" w:hanging="360"/>
      </w:pPr>
      <w:rPr>
        <w:rFonts w:ascii="Arial" w:hAnsi="Arial" w:hint="default"/>
      </w:rPr>
    </w:lvl>
    <w:lvl w:ilvl="6" w:tplc="B51EDEFC" w:tentative="1">
      <w:start w:val="1"/>
      <w:numFmt w:val="bullet"/>
      <w:lvlText w:val="•"/>
      <w:lvlJc w:val="left"/>
      <w:pPr>
        <w:tabs>
          <w:tab w:val="num" w:pos="5040"/>
        </w:tabs>
        <w:ind w:left="5040" w:hanging="360"/>
      </w:pPr>
      <w:rPr>
        <w:rFonts w:ascii="Arial" w:hAnsi="Arial" w:hint="default"/>
      </w:rPr>
    </w:lvl>
    <w:lvl w:ilvl="7" w:tplc="E9AE7646" w:tentative="1">
      <w:start w:val="1"/>
      <w:numFmt w:val="bullet"/>
      <w:lvlText w:val="•"/>
      <w:lvlJc w:val="left"/>
      <w:pPr>
        <w:tabs>
          <w:tab w:val="num" w:pos="5760"/>
        </w:tabs>
        <w:ind w:left="5760" w:hanging="360"/>
      </w:pPr>
      <w:rPr>
        <w:rFonts w:ascii="Arial" w:hAnsi="Arial" w:hint="default"/>
      </w:rPr>
    </w:lvl>
    <w:lvl w:ilvl="8" w:tplc="FCC0E44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B611A2C"/>
    <w:multiLevelType w:val="hybridMultilevel"/>
    <w:tmpl w:val="98FEDC98"/>
    <w:lvl w:ilvl="0" w:tplc="4858A8AA">
      <w:start w:val="1"/>
      <w:numFmt w:val="bullet"/>
      <w:lvlText w:val="•"/>
      <w:lvlJc w:val="left"/>
      <w:pPr>
        <w:tabs>
          <w:tab w:val="num" w:pos="720"/>
        </w:tabs>
        <w:ind w:left="720" w:hanging="360"/>
      </w:pPr>
      <w:rPr>
        <w:rFonts w:ascii="Arial" w:hAnsi="Arial" w:hint="default"/>
      </w:rPr>
    </w:lvl>
    <w:lvl w:ilvl="1" w:tplc="16840B0C" w:tentative="1">
      <w:start w:val="1"/>
      <w:numFmt w:val="bullet"/>
      <w:lvlText w:val="•"/>
      <w:lvlJc w:val="left"/>
      <w:pPr>
        <w:tabs>
          <w:tab w:val="num" w:pos="1440"/>
        </w:tabs>
        <w:ind w:left="1440" w:hanging="360"/>
      </w:pPr>
      <w:rPr>
        <w:rFonts w:ascii="Arial" w:hAnsi="Arial" w:hint="default"/>
      </w:rPr>
    </w:lvl>
    <w:lvl w:ilvl="2" w:tplc="3A54238C" w:tentative="1">
      <w:start w:val="1"/>
      <w:numFmt w:val="bullet"/>
      <w:lvlText w:val="•"/>
      <w:lvlJc w:val="left"/>
      <w:pPr>
        <w:tabs>
          <w:tab w:val="num" w:pos="2160"/>
        </w:tabs>
        <w:ind w:left="2160" w:hanging="360"/>
      </w:pPr>
      <w:rPr>
        <w:rFonts w:ascii="Arial" w:hAnsi="Arial" w:hint="default"/>
      </w:rPr>
    </w:lvl>
    <w:lvl w:ilvl="3" w:tplc="2E54D4F2" w:tentative="1">
      <w:start w:val="1"/>
      <w:numFmt w:val="bullet"/>
      <w:lvlText w:val="•"/>
      <w:lvlJc w:val="left"/>
      <w:pPr>
        <w:tabs>
          <w:tab w:val="num" w:pos="2880"/>
        </w:tabs>
        <w:ind w:left="2880" w:hanging="360"/>
      </w:pPr>
      <w:rPr>
        <w:rFonts w:ascii="Arial" w:hAnsi="Arial" w:hint="default"/>
      </w:rPr>
    </w:lvl>
    <w:lvl w:ilvl="4" w:tplc="BEEA8F68" w:tentative="1">
      <w:start w:val="1"/>
      <w:numFmt w:val="bullet"/>
      <w:lvlText w:val="•"/>
      <w:lvlJc w:val="left"/>
      <w:pPr>
        <w:tabs>
          <w:tab w:val="num" w:pos="3600"/>
        </w:tabs>
        <w:ind w:left="3600" w:hanging="360"/>
      </w:pPr>
      <w:rPr>
        <w:rFonts w:ascii="Arial" w:hAnsi="Arial" w:hint="default"/>
      </w:rPr>
    </w:lvl>
    <w:lvl w:ilvl="5" w:tplc="175C99E8" w:tentative="1">
      <w:start w:val="1"/>
      <w:numFmt w:val="bullet"/>
      <w:lvlText w:val="•"/>
      <w:lvlJc w:val="left"/>
      <w:pPr>
        <w:tabs>
          <w:tab w:val="num" w:pos="4320"/>
        </w:tabs>
        <w:ind w:left="4320" w:hanging="360"/>
      </w:pPr>
      <w:rPr>
        <w:rFonts w:ascii="Arial" w:hAnsi="Arial" w:hint="default"/>
      </w:rPr>
    </w:lvl>
    <w:lvl w:ilvl="6" w:tplc="D59200FE" w:tentative="1">
      <w:start w:val="1"/>
      <w:numFmt w:val="bullet"/>
      <w:lvlText w:val="•"/>
      <w:lvlJc w:val="left"/>
      <w:pPr>
        <w:tabs>
          <w:tab w:val="num" w:pos="5040"/>
        </w:tabs>
        <w:ind w:left="5040" w:hanging="360"/>
      </w:pPr>
      <w:rPr>
        <w:rFonts w:ascii="Arial" w:hAnsi="Arial" w:hint="default"/>
      </w:rPr>
    </w:lvl>
    <w:lvl w:ilvl="7" w:tplc="71E6FDB4" w:tentative="1">
      <w:start w:val="1"/>
      <w:numFmt w:val="bullet"/>
      <w:lvlText w:val="•"/>
      <w:lvlJc w:val="left"/>
      <w:pPr>
        <w:tabs>
          <w:tab w:val="num" w:pos="5760"/>
        </w:tabs>
        <w:ind w:left="5760" w:hanging="360"/>
      </w:pPr>
      <w:rPr>
        <w:rFonts w:ascii="Arial" w:hAnsi="Arial" w:hint="default"/>
      </w:rPr>
    </w:lvl>
    <w:lvl w:ilvl="8" w:tplc="920EAA3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C291208"/>
    <w:multiLevelType w:val="hybridMultilevel"/>
    <w:tmpl w:val="E16EBB38"/>
    <w:lvl w:ilvl="0" w:tplc="EC80A766">
      <w:start w:val="1"/>
      <w:numFmt w:val="bullet"/>
      <w:lvlText w:val="•"/>
      <w:lvlJc w:val="left"/>
      <w:pPr>
        <w:tabs>
          <w:tab w:val="num" w:pos="720"/>
        </w:tabs>
        <w:ind w:left="720" w:hanging="360"/>
      </w:pPr>
      <w:rPr>
        <w:rFonts w:ascii="Arial" w:hAnsi="Arial" w:hint="default"/>
      </w:rPr>
    </w:lvl>
    <w:lvl w:ilvl="1" w:tplc="8520BBBC" w:tentative="1">
      <w:start w:val="1"/>
      <w:numFmt w:val="bullet"/>
      <w:lvlText w:val="•"/>
      <w:lvlJc w:val="left"/>
      <w:pPr>
        <w:tabs>
          <w:tab w:val="num" w:pos="1440"/>
        </w:tabs>
        <w:ind w:left="1440" w:hanging="360"/>
      </w:pPr>
      <w:rPr>
        <w:rFonts w:ascii="Arial" w:hAnsi="Arial" w:hint="default"/>
      </w:rPr>
    </w:lvl>
    <w:lvl w:ilvl="2" w:tplc="8BCA397C" w:tentative="1">
      <w:start w:val="1"/>
      <w:numFmt w:val="bullet"/>
      <w:lvlText w:val="•"/>
      <w:lvlJc w:val="left"/>
      <w:pPr>
        <w:tabs>
          <w:tab w:val="num" w:pos="2160"/>
        </w:tabs>
        <w:ind w:left="2160" w:hanging="360"/>
      </w:pPr>
      <w:rPr>
        <w:rFonts w:ascii="Arial" w:hAnsi="Arial" w:hint="default"/>
      </w:rPr>
    </w:lvl>
    <w:lvl w:ilvl="3" w:tplc="C1DC9E22" w:tentative="1">
      <w:start w:val="1"/>
      <w:numFmt w:val="bullet"/>
      <w:lvlText w:val="•"/>
      <w:lvlJc w:val="left"/>
      <w:pPr>
        <w:tabs>
          <w:tab w:val="num" w:pos="2880"/>
        </w:tabs>
        <w:ind w:left="2880" w:hanging="360"/>
      </w:pPr>
      <w:rPr>
        <w:rFonts w:ascii="Arial" w:hAnsi="Arial" w:hint="default"/>
      </w:rPr>
    </w:lvl>
    <w:lvl w:ilvl="4" w:tplc="F93CF9A0" w:tentative="1">
      <w:start w:val="1"/>
      <w:numFmt w:val="bullet"/>
      <w:lvlText w:val="•"/>
      <w:lvlJc w:val="left"/>
      <w:pPr>
        <w:tabs>
          <w:tab w:val="num" w:pos="3600"/>
        </w:tabs>
        <w:ind w:left="3600" w:hanging="360"/>
      </w:pPr>
      <w:rPr>
        <w:rFonts w:ascii="Arial" w:hAnsi="Arial" w:hint="default"/>
      </w:rPr>
    </w:lvl>
    <w:lvl w:ilvl="5" w:tplc="0F685CC6" w:tentative="1">
      <w:start w:val="1"/>
      <w:numFmt w:val="bullet"/>
      <w:lvlText w:val="•"/>
      <w:lvlJc w:val="left"/>
      <w:pPr>
        <w:tabs>
          <w:tab w:val="num" w:pos="4320"/>
        </w:tabs>
        <w:ind w:left="4320" w:hanging="360"/>
      </w:pPr>
      <w:rPr>
        <w:rFonts w:ascii="Arial" w:hAnsi="Arial" w:hint="default"/>
      </w:rPr>
    </w:lvl>
    <w:lvl w:ilvl="6" w:tplc="96048DA4" w:tentative="1">
      <w:start w:val="1"/>
      <w:numFmt w:val="bullet"/>
      <w:lvlText w:val="•"/>
      <w:lvlJc w:val="left"/>
      <w:pPr>
        <w:tabs>
          <w:tab w:val="num" w:pos="5040"/>
        </w:tabs>
        <w:ind w:left="5040" w:hanging="360"/>
      </w:pPr>
      <w:rPr>
        <w:rFonts w:ascii="Arial" w:hAnsi="Arial" w:hint="default"/>
      </w:rPr>
    </w:lvl>
    <w:lvl w:ilvl="7" w:tplc="4D809E0C" w:tentative="1">
      <w:start w:val="1"/>
      <w:numFmt w:val="bullet"/>
      <w:lvlText w:val="•"/>
      <w:lvlJc w:val="left"/>
      <w:pPr>
        <w:tabs>
          <w:tab w:val="num" w:pos="5760"/>
        </w:tabs>
        <w:ind w:left="5760" w:hanging="360"/>
      </w:pPr>
      <w:rPr>
        <w:rFonts w:ascii="Arial" w:hAnsi="Arial" w:hint="default"/>
      </w:rPr>
    </w:lvl>
    <w:lvl w:ilvl="8" w:tplc="C30E669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D24177E"/>
    <w:multiLevelType w:val="hybridMultilevel"/>
    <w:tmpl w:val="F49C8966"/>
    <w:lvl w:ilvl="0" w:tplc="7C6CAF1A">
      <w:start w:val="1"/>
      <w:numFmt w:val="bullet"/>
      <w:lvlText w:val="•"/>
      <w:lvlJc w:val="left"/>
      <w:pPr>
        <w:tabs>
          <w:tab w:val="num" w:pos="720"/>
        </w:tabs>
        <w:ind w:left="720" w:hanging="360"/>
      </w:pPr>
      <w:rPr>
        <w:rFonts w:ascii="Arial" w:hAnsi="Arial" w:hint="default"/>
      </w:rPr>
    </w:lvl>
    <w:lvl w:ilvl="1" w:tplc="29AE67C4" w:tentative="1">
      <w:start w:val="1"/>
      <w:numFmt w:val="bullet"/>
      <w:lvlText w:val="•"/>
      <w:lvlJc w:val="left"/>
      <w:pPr>
        <w:tabs>
          <w:tab w:val="num" w:pos="1440"/>
        </w:tabs>
        <w:ind w:left="1440" w:hanging="360"/>
      </w:pPr>
      <w:rPr>
        <w:rFonts w:ascii="Arial" w:hAnsi="Arial" w:hint="default"/>
      </w:rPr>
    </w:lvl>
    <w:lvl w:ilvl="2" w:tplc="32CC35E8" w:tentative="1">
      <w:start w:val="1"/>
      <w:numFmt w:val="bullet"/>
      <w:lvlText w:val="•"/>
      <w:lvlJc w:val="left"/>
      <w:pPr>
        <w:tabs>
          <w:tab w:val="num" w:pos="2160"/>
        </w:tabs>
        <w:ind w:left="2160" w:hanging="360"/>
      </w:pPr>
      <w:rPr>
        <w:rFonts w:ascii="Arial" w:hAnsi="Arial" w:hint="default"/>
      </w:rPr>
    </w:lvl>
    <w:lvl w:ilvl="3" w:tplc="6060D1AC" w:tentative="1">
      <w:start w:val="1"/>
      <w:numFmt w:val="bullet"/>
      <w:lvlText w:val="•"/>
      <w:lvlJc w:val="left"/>
      <w:pPr>
        <w:tabs>
          <w:tab w:val="num" w:pos="2880"/>
        </w:tabs>
        <w:ind w:left="2880" w:hanging="360"/>
      </w:pPr>
      <w:rPr>
        <w:rFonts w:ascii="Arial" w:hAnsi="Arial" w:hint="default"/>
      </w:rPr>
    </w:lvl>
    <w:lvl w:ilvl="4" w:tplc="4BC2D87A" w:tentative="1">
      <w:start w:val="1"/>
      <w:numFmt w:val="bullet"/>
      <w:lvlText w:val="•"/>
      <w:lvlJc w:val="left"/>
      <w:pPr>
        <w:tabs>
          <w:tab w:val="num" w:pos="3600"/>
        </w:tabs>
        <w:ind w:left="3600" w:hanging="360"/>
      </w:pPr>
      <w:rPr>
        <w:rFonts w:ascii="Arial" w:hAnsi="Arial" w:hint="default"/>
      </w:rPr>
    </w:lvl>
    <w:lvl w:ilvl="5" w:tplc="3E361BF0" w:tentative="1">
      <w:start w:val="1"/>
      <w:numFmt w:val="bullet"/>
      <w:lvlText w:val="•"/>
      <w:lvlJc w:val="left"/>
      <w:pPr>
        <w:tabs>
          <w:tab w:val="num" w:pos="4320"/>
        </w:tabs>
        <w:ind w:left="4320" w:hanging="360"/>
      </w:pPr>
      <w:rPr>
        <w:rFonts w:ascii="Arial" w:hAnsi="Arial" w:hint="default"/>
      </w:rPr>
    </w:lvl>
    <w:lvl w:ilvl="6" w:tplc="27D46228" w:tentative="1">
      <w:start w:val="1"/>
      <w:numFmt w:val="bullet"/>
      <w:lvlText w:val="•"/>
      <w:lvlJc w:val="left"/>
      <w:pPr>
        <w:tabs>
          <w:tab w:val="num" w:pos="5040"/>
        </w:tabs>
        <w:ind w:left="5040" w:hanging="360"/>
      </w:pPr>
      <w:rPr>
        <w:rFonts w:ascii="Arial" w:hAnsi="Arial" w:hint="default"/>
      </w:rPr>
    </w:lvl>
    <w:lvl w:ilvl="7" w:tplc="28080A28" w:tentative="1">
      <w:start w:val="1"/>
      <w:numFmt w:val="bullet"/>
      <w:lvlText w:val="•"/>
      <w:lvlJc w:val="left"/>
      <w:pPr>
        <w:tabs>
          <w:tab w:val="num" w:pos="5760"/>
        </w:tabs>
        <w:ind w:left="5760" w:hanging="360"/>
      </w:pPr>
      <w:rPr>
        <w:rFonts w:ascii="Arial" w:hAnsi="Arial" w:hint="default"/>
      </w:rPr>
    </w:lvl>
    <w:lvl w:ilvl="8" w:tplc="DEE462D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19E4E3C"/>
    <w:multiLevelType w:val="hybridMultilevel"/>
    <w:tmpl w:val="1EDAD728"/>
    <w:lvl w:ilvl="0" w:tplc="C8D8A554">
      <w:start w:val="1"/>
      <w:numFmt w:val="bullet"/>
      <w:lvlText w:val="-"/>
      <w:lvlJc w:val="left"/>
      <w:pPr>
        <w:tabs>
          <w:tab w:val="num" w:pos="720"/>
        </w:tabs>
        <w:ind w:left="720" w:hanging="360"/>
      </w:pPr>
      <w:rPr>
        <w:rFonts w:ascii="Times New Roman" w:hAnsi="Times New Roman" w:hint="default"/>
      </w:rPr>
    </w:lvl>
    <w:lvl w:ilvl="1" w:tplc="226A96FC" w:tentative="1">
      <w:start w:val="1"/>
      <w:numFmt w:val="bullet"/>
      <w:lvlText w:val="-"/>
      <w:lvlJc w:val="left"/>
      <w:pPr>
        <w:tabs>
          <w:tab w:val="num" w:pos="1440"/>
        </w:tabs>
        <w:ind w:left="1440" w:hanging="360"/>
      </w:pPr>
      <w:rPr>
        <w:rFonts w:ascii="Times New Roman" w:hAnsi="Times New Roman" w:hint="default"/>
      </w:rPr>
    </w:lvl>
    <w:lvl w:ilvl="2" w:tplc="A7D2A98E" w:tentative="1">
      <w:start w:val="1"/>
      <w:numFmt w:val="bullet"/>
      <w:lvlText w:val="-"/>
      <w:lvlJc w:val="left"/>
      <w:pPr>
        <w:tabs>
          <w:tab w:val="num" w:pos="2160"/>
        </w:tabs>
        <w:ind w:left="2160" w:hanging="360"/>
      </w:pPr>
      <w:rPr>
        <w:rFonts w:ascii="Times New Roman" w:hAnsi="Times New Roman" w:hint="default"/>
      </w:rPr>
    </w:lvl>
    <w:lvl w:ilvl="3" w:tplc="183043B4" w:tentative="1">
      <w:start w:val="1"/>
      <w:numFmt w:val="bullet"/>
      <w:lvlText w:val="-"/>
      <w:lvlJc w:val="left"/>
      <w:pPr>
        <w:tabs>
          <w:tab w:val="num" w:pos="2880"/>
        </w:tabs>
        <w:ind w:left="2880" w:hanging="360"/>
      </w:pPr>
      <w:rPr>
        <w:rFonts w:ascii="Times New Roman" w:hAnsi="Times New Roman" w:hint="default"/>
      </w:rPr>
    </w:lvl>
    <w:lvl w:ilvl="4" w:tplc="9E26837A" w:tentative="1">
      <w:start w:val="1"/>
      <w:numFmt w:val="bullet"/>
      <w:lvlText w:val="-"/>
      <w:lvlJc w:val="left"/>
      <w:pPr>
        <w:tabs>
          <w:tab w:val="num" w:pos="3600"/>
        </w:tabs>
        <w:ind w:left="3600" w:hanging="360"/>
      </w:pPr>
      <w:rPr>
        <w:rFonts w:ascii="Times New Roman" w:hAnsi="Times New Roman" w:hint="default"/>
      </w:rPr>
    </w:lvl>
    <w:lvl w:ilvl="5" w:tplc="5FC0BB86" w:tentative="1">
      <w:start w:val="1"/>
      <w:numFmt w:val="bullet"/>
      <w:lvlText w:val="-"/>
      <w:lvlJc w:val="left"/>
      <w:pPr>
        <w:tabs>
          <w:tab w:val="num" w:pos="4320"/>
        </w:tabs>
        <w:ind w:left="4320" w:hanging="360"/>
      </w:pPr>
      <w:rPr>
        <w:rFonts w:ascii="Times New Roman" w:hAnsi="Times New Roman" w:hint="default"/>
      </w:rPr>
    </w:lvl>
    <w:lvl w:ilvl="6" w:tplc="7396C2FC" w:tentative="1">
      <w:start w:val="1"/>
      <w:numFmt w:val="bullet"/>
      <w:lvlText w:val="-"/>
      <w:lvlJc w:val="left"/>
      <w:pPr>
        <w:tabs>
          <w:tab w:val="num" w:pos="5040"/>
        </w:tabs>
        <w:ind w:left="5040" w:hanging="360"/>
      </w:pPr>
      <w:rPr>
        <w:rFonts w:ascii="Times New Roman" w:hAnsi="Times New Roman" w:hint="default"/>
      </w:rPr>
    </w:lvl>
    <w:lvl w:ilvl="7" w:tplc="F26A6E7E" w:tentative="1">
      <w:start w:val="1"/>
      <w:numFmt w:val="bullet"/>
      <w:lvlText w:val="-"/>
      <w:lvlJc w:val="left"/>
      <w:pPr>
        <w:tabs>
          <w:tab w:val="num" w:pos="5760"/>
        </w:tabs>
        <w:ind w:left="5760" w:hanging="360"/>
      </w:pPr>
      <w:rPr>
        <w:rFonts w:ascii="Times New Roman" w:hAnsi="Times New Roman" w:hint="default"/>
      </w:rPr>
    </w:lvl>
    <w:lvl w:ilvl="8" w:tplc="7270CEF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94F78D2"/>
    <w:multiLevelType w:val="hybridMultilevel"/>
    <w:tmpl w:val="BDC8235C"/>
    <w:lvl w:ilvl="0" w:tplc="0930C34A">
      <w:start w:val="1"/>
      <w:numFmt w:val="bullet"/>
      <w:lvlText w:val="-"/>
      <w:lvlJc w:val="left"/>
      <w:pPr>
        <w:tabs>
          <w:tab w:val="num" w:pos="720"/>
        </w:tabs>
        <w:ind w:left="720" w:hanging="360"/>
      </w:pPr>
      <w:rPr>
        <w:rFonts w:ascii="Times New Roman" w:hAnsi="Times New Roman" w:hint="default"/>
      </w:rPr>
    </w:lvl>
    <w:lvl w:ilvl="1" w:tplc="6E5E6F9A" w:tentative="1">
      <w:start w:val="1"/>
      <w:numFmt w:val="bullet"/>
      <w:lvlText w:val="-"/>
      <w:lvlJc w:val="left"/>
      <w:pPr>
        <w:tabs>
          <w:tab w:val="num" w:pos="1440"/>
        </w:tabs>
        <w:ind w:left="1440" w:hanging="360"/>
      </w:pPr>
      <w:rPr>
        <w:rFonts w:ascii="Times New Roman" w:hAnsi="Times New Roman" w:hint="default"/>
      </w:rPr>
    </w:lvl>
    <w:lvl w:ilvl="2" w:tplc="D7D233DC" w:tentative="1">
      <w:start w:val="1"/>
      <w:numFmt w:val="bullet"/>
      <w:lvlText w:val="-"/>
      <w:lvlJc w:val="left"/>
      <w:pPr>
        <w:tabs>
          <w:tab w:val="num" w:pos="2160"/>
        </w:tabs>
        <w:ind w:left="2160" w:hanging="360"/>
      </w:pPr>
      <w:rPr>
        <w:rFonts w:ascii="Times New Roman" w:hAnsi="Times New Roman" w:hint="default"/>
      </w:rPr>
    </w:lvl>
    <w:lvl w:ilvl="3" w:tplc="E92E4BDE" w:tentative="1">
      <w:start w:val="1"/>
      <w:numFmt w:val="bullet"/>
      <w:lvlText w:val="-"/>
      <w:lvlJc w:val="left"/>
      <w:pPr>
        <w:tabs>
          <w:tab w:val="num" w:pos="2880"/>
        </w:tabs>
        <w:ind w:left="2880" w:hanging="360"/>
      </w:pPr>
      <w:rPr>
        <w:rFonts w:ascii="Times New Roman" w:hAnsi="Times New Roman" w:hint="default"/>
      </w:rPr>
    </w:lvl>
    <w:lvl w:ilvl="4" w:tplc="DD9C40AC" w:tentative="1">
      <w:start w:val="1"/>
      <w:numFmt w:val="bullet"/>
      <w:lvlText w:val="-"/>
      <w:lvlJc w:val="left"/>
      <w:pPr>
        <w:tabs>
          <w:tab w:val="num" w:pos="3600"/>
        </w:tabs>
        <w:ind w:left="3600" w:hanging="360"/>
      </w:pPr>
      <w:rPr>
        <w:rFonts w:ascii="Times New Roman" w:hAnsi="Times New Roman" w:hint="default"/>
      </w:rPr>
    </w:lvl>
    <w:lvl w:ilvl="5" w:tplc="6BBA4D82" w:tentative="1">
      <w:start w:val="1"/>
      <w:numFmt w:val="bullet"/>
      <w:lvlText w:val="-"/>
      <w:lvlJc w:val="left"/>
      <w:pPr>
        <w:tabs>
          <w:tab w:val="num" w:pos="4320"/>
        </w:tabs>
        <w:ind w:left="4320" w:hanging="360"/>
      </w:pPr>
      <w:rPr>
        <w:rFonts w:ascii="Times New Roman" w:hAnsi="Times New Roman" w:hint="default"/>
      </w:rPr>
    </w:lvl>
    <w:lvl w:ilvl="6" w:tplc="F3DE24C6" w:tentative="1">
      <w:start w:val="1"/>
      <w:numFmt w:val="bullet"/>
      <w:lvlText w:val="-"/>
      <w:lvlJc w:val="left"/>
      <w:pPr>
        <w:tabs>
          <w:tab w:val="num" w:pos="5040"/>
        </w:tabs>
        <w:ind w:left="5040" w:hanging="360"/>
      </w:pPr>
      <w:rPr>
        <w:rFonts w:ascii="Times New Roman" w:hAnsi="Times New Roman" w:hint="default"/>
      </w:rPr>
    </w:lvl>
    <w:lvl w:ilvl="7" w:tplc="103889C0" w:tentative="1">
      <w:start w:val="1"/>
      <w:numFmt w:val="bullet"/>
      <w:lvlText w:val="-"/>
      <w:lvlJc w:val="left"/>
      <w:pPr>
        <w:tabs>
          <w:tab w:val="num" w:pos="5760"/>
        </w:tabs>
        <w:ind w:left="5760" w:hanging="360"/>
      </w:pPr>
      <w:rPr>
        <w:rFonts w:ascii="Times New Roman" w:hAnsi="Times New Roman" w:hint="default"/>
      </w:rPr>
    </w:lvl>
    <w:lvl w:ilvl="8" w:tplc="03C6060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9C93D14"/>
    <w:multiLevelType w:val="hybridMultilevel"/>
    <w:tmpl w:val="4A20F9FA"/>
    <w:lvl w:ilvl="0" w:tplc="AA9A8AE4">
      <w:start w:val="1"/>
      <w:numFmt w:val="decimal"/>
      <w:pStyle w:val="Paragraph"/>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ED74D8"/>
    <w:multiLevelType w:val="hybridMultilevel"/>
    <w:tmpl w:val="91C6F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CC6DF0"/>
    <w:multiLevelType w:val="hybridMultilevel"/>
    <w:tmpl w:val="C844740C"/>
    <w:lvl w:ilvl="0" w:tplc="70667DE2">
      <w:start w:val="1"/>
      <w:numFmt w:val="bullet"/>
      <w:lvlText w:val="•"/>
      <w:lvlJc w:val="left"/>
      <w:pPr>
        <w:tabs>
          <w:tab w:val="num" w:pos="720"/>
        </w:tabs>
        <w:ind w:left="720" w:hanging="360"/>
      </w:pPr>
      <w:rPr>
        <w:rFonts w:ascii="Arial" w:hAnsi="Arial" w:hint="default"/>
      </w:rPr>
    </w:lvl>
    <w:lvl w:ilvl="1" w:tplc="C206F316" w:tentative="1">
      <w:start w:val="1"/>
      <w:numFmt w:val="bullet"/>
      <w:lvlText w:val="•"/>
      <w:lvlJc w:val="left"/>
      <w:pPr>
        <w:tabs>
          <w:tab w:val="num" w:pos="1440"/>
        </w:tabs>
        <w:ind w:left="1440" w:hanging="360"/>
      </w:pPr>
      <w:rPr>
        <w:rFonts w:ascii="Arial" w:hAnsi="Arial" w:hint="default"/>
      </w:rPr>
    </w:lvl>
    <w:lvl w:ilvl="2" w:tplc="57945020" w:tentative="1">
      <w:start w:val="1"/>
      <w:numFmt w:val="bullet"/>
      <w:lvlText w:val="•"/>
      <w:lvlJc w:val="left"/>
      <w:pPr>
        <w:tabs>
          <w:tab w:val="num" w:pos="2160"/>
        </w:tabs>
        <w:ind w:left="2160" w:hanging="360"/>
      </w:pPr>
      <w:rPr>
        <w:rFonts w:ascii="Arial" w:hAnsi="Arial" w:hint="default"/>
      </w:rPr>
    </w:lvl>
    <w:lvl w:ilvl="3" w:tplc="34D0588E" w:tentative="1">
      <w:start w:val="1"/>
      <w:numFmt w:val="bullet"/>
      <w:lvlText w:val="•"/>
      <w:lvlJc w:val="left"/>
      <w:pPr>
        <w:tabs>
          <w:tab w:val="num" w:pos="2880"/>
        </w:tabs>
        <w:ind w:left="2880" w:hanging="360"/>
      </w:pPr>
      <w:rPr>
        <w:rFonts w:ascii="Arial" w:hAnsi="Arial" w:hint="default"/>
      </w:rPr>
    </w:lvl>
    <w:lvl w:ilvl="4" w:tplc="B844847E" w:tentative="1">
      <w:start w:val="1"/>
      <w:numFmt w:val="bullet"/>
      <w:lvlText w:val="•"/>
      <w:lvlJc w:val="left"/>
      <w:pPr>
        <w:tabs>
          <w:tab w:val="num" w:pos="3600"/>
        </w:tabs>
        <w:ind w:left="3600" w:hanging="360"/>
      </w:pPr>
      <w:rPr>
        <w:rFonts w:ascii="Arial" w:hAnsi="Arial" w:hint="default"/>
      </w:rPr>
    </w:lvl>
    <w:lvl w:ilvl="5" w:tplc="57ACE68E" w:tentative="1">
      <w:start w:val="1"/>
      <w:numFmt w:val="bullet"/>
      <w:lvlText w:val="•"/>
      <w:lvlJc w:val="left"/>
      <w:pPr>
        <w:tabs>
          <w:tab w:val="num" w:pos="4320"/>
        </w:tabs>
        <w:ind w:left="4320" w:hanging="360"/>
      </w:pPr>
      <w:rPr>
        <w:rFonts w:ascii="Arial" w:hAnsi="Arial" w:hint="default"/>
      </w:rPr>
    </w:lvl>
    <w:lvl w:ilvl="6" w:tplc="99FA7F64" w:tentative="1">
      <w:start w:val="1"/>
      <w:numFmt w:val="bullet"/>
      <w:lvlText w:val="•"/>
      <w:lvlJc w:val="left"/>
      <w:pPr>
        <w:tabs>
          <w:tab w:val="num" w:pos="5040"/>
        </w:tabs>
        <w:ind w:left="5040" w:hanging="360"/>
      </w:pPr>
      <w:rPr>
        <w:rFonts w:ascii="Arial" w:hAnsi="Arial" w:hint="default"/>
      </w:rPr>
    </w:lvl>
    <w:lvl w:ilvl="7" w:tplc="A628DC0E" w:tentative="1">
      <w:start w:val="1"/>
      <w:numFmt w:val="bullet"/>
      <w:lvlText w:val="•"/>
      <w:lvlJc w:val="left"/>
      <w:pPr>
        <w:tabs>
          <w:tab w:val="num" w:pos="5760"/>
        </w:tabs>
        <w:ind w:left="5760" w:hanging="360"/>
      </w:pPr>
      <w:rPr>
        <w:rFonts w:ascii="Arial" w:hAnsi="Arial" w:hint="default"/>
      </w:rPr>
    </w:lvl>
    <w:lvl w:ilvl="8" w:tplc="892CFBE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CC536D5"/>
    <w:multiLevelType w:val="hybridMultilevel"/>
    <w:tmpl w:val="9F9826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21C0F04"/>
    <w:multiLevelType w:val="hybridMultilevel"/>
    <w:tmpl w:val="5C222244"/>
    <w:lvl w:ilvl="0" w:tplc="0C0449DE">
      <w:start w:val="1"/>
      <w:numFmt w:val="bullet"/>
      <w:lvlText w:val="–"/>
      <w:lvlJc w:val="left"/>
      <w:pPr>
        <w:tabs>
          <w:tab w:val="num" w:pos="720"/>
        </w:tabs>
        <w:ind w:left="720" w:hanging="360"/>
      </w:pPr>
      <w:rPr>
        <w:rFonts w:ascii="Arial" w:hAnsi="Arial" w:hint="default"/>
      </w:rPr>
    </w:lvl>
    <w:lvl w:ilvl="1" w:tplc="44B89F6E">
      <w:start w:val="1"/>
      <w:numFmt w:val="bullet"/>
      <w:lvlText w:val="–"/>
      <w:lvlJc w:val="left"/>
      <w:pPr>
        <w:tabs>
          <w:tab w:val="num" w:pos="1440"/>
        </w:tabs>
        <w:ind w:left="1440" w:hanging="360"/>
      </w:pPr>
      <w:rPr>
        <w:rFonts w:ascii="Arial" w:hAnsi="Arial" w:hint="default"/>
      </w:rPr>
    </w:lvl>
    <w:lvl w:ilvl="2" w:tplc="A50AF2B2" w:tentative="1">
      <w:start w:val="1"/>
      <w:numFmt w:val="bullet"/>
      <w:lvlText w:val="–"/>
      <w:lvlJc w:val="left"/>
      <w:pPr>
        <w:tabs>
          <w:tab w:val="num" w:pos="2160"/>
        </w:tabs>
        <w:ind w:left="2160" w:hanging="360"/>
      </w:pPr>
      <w:rPr>
        <w:rFonts w:ascii="Arial" w:hAnsi="Arial" w:hint="default"/>
      </w:rPr>
    </w:lvl>
    <w:lvl w:ilvl="3" w:tplc="28325F10" w:tentative="1">
      <w:start w:val="1"/>
      <w:numFmt w:val="bullet"/>
      <w:lvlText w:val="–"/>
      <w:lvlJc w:val="left"/>
      <w:pPr>
        <w:tabs>
          <w:tab w:val="num" w:pos="2880"/>
        </w:tabs>
        <w:ind w:left="2880" w:hanging="360"/>
      </w:pPr>
      <w:rPr>
        <w:rFonts w:ascii="Arial" w:hAnsi="Arial" w:hint="default"/>
      </w:rPr>
    </w:lvl>
    <w:lvl w:ilvl="4" w:tplc="6290B1BA" w:tentative="1">
      <w:start w:val="1"/>
      <w:numFmt w:val="bullet"/>
      <w:lvlText w:val="–"/>
      <w:lvlJc w:val="left"/>
      <w:pPr>
        <w:tabs>
          <w:tab w:val="num" w:pos="3600"/>
        </w:tabs>
        <w:ind w:left="3600" w:hanging="360"/>
      </w:pPr>
      <w:rPr>
        <w:rFonts w:ascii="Arial" w:hAnsi="Arial" w:hint="default"/>
      </w:rPr>
    </w:lvl>
    <w:lvl w:ilvl="5" w:tplc="DDCEDBFE" w:tentative="1">
      <w:start w:val="1"/>
      <w:numFmt w:val="bullet"/>
      <w:lvlText w:val="–"/>
      <w:lvlJc w:val="left"/>
      <w:pPr>
        <w:tabs>
          <w:tab w:val="num" w:pos="4320"/>
        </w:tabs>
        <w:ind w:left="4320" w:hanging="360"/>
      </w:pPr>
      <w:rPr>
        <w:rFonts w:ascii="Arial" w:hAnsi="Arial" w:hint="default"/>
      </w:rPr>
    </w:lvl>
    <w:lvl w:ilvl="6" w:tplc="348071F0" w:tentative="1">
      <w:start w:val="1"/>
      <w:numFmt w:val="bullet"/>
      <w:lvlText w:val="–"/>
      <w:lvlJc w:val="left"/>
      <w:pPr>
        <w:tabs>
          <w:tab w:val="num" w:pos="5040"/>
        </w:tabs>
        <w:ind w:left="5040" w:hanging="360"/>
      </w:pPr>
      <w:rPr>
        <w:rFonts w:ascii="Arial" w:hAnsi="Arial" w:hint="default"/>
      </w:rPr>
    </w:lvl>
    <w:lvl w:ilvl="7" w:tplc="5DE8EF22" w:tentative="1">
      <w:start w:val="1"/>
      <w:numFmt w:val="bullet"/>
      <w:lvlText w:val="–"/>
      <w:lvlJc w:val="left"/>
      <w:pPr>
        <w:tabs>
          <w:tab w:val="num" w:pos="5760"/>
        </w:tabs>
        <w:ind w:left="5760" w:hanging="360"/>
      </w:pPr>
      <w:rPr>
        <w:rFonts w:ascii="Arial" w:hAnsi="Arial" w:hint="default"/>
      </w:rPr>
    </w:lvl>
    <w:lvl w:ilvl="8" w:tplc="8FFE9D4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5AF39A2"/>
    <w:multiLevelType w:val="hybridMultilevel"/>
    <w:tmpl w:val="959614D8"/>
    <w:lvl w:ilvl="0" w:tplc="E07C9030">
      <w:start w:val="1"/>
      <w:numFmt w:val="bullet"/>
      <w:lvlText w:val=""/>
      <w:lvlJc w:val="left"/>
      <w:pPr>
        <w:tabs>
          <w:tab w:val="num" w:pos="720"/>
        </w:tabs>
        <w:ind w:left="720" w:hanging="360"/>
      </w:pPr>
      <w:rPr>
        <w:rFonts w:ascii="Symbol" w:hAnsi="Symbol" w:hint="default"/>
      </w:rPr>
    </w:lvl>
    <w:lvl w:ilvl="1" w:tplc="F380F5C4" w:tentative="1">
      <w:start w:val="1"/>
      <w:numFmt w:val="bullet"/>
      <w:lvlText w:val=""/>
      <w:lvlJc w:val="left"/>
      <w:pPr>
        <w:tabs>
          <w:tab w:val="num" w:pos="1440"/>
        </w:tabs>
        <w:ind w:left="1440" w:hanging="360"/>
      </w:pPr>
      <w:rPr>
        <w:rFonts w:ascii="Symbol" w:hAnsi="Symbol" w:hint="default"/>
      </w:rPr>
    </w:lvl>
    <w:lvl w:ilvl="2" w:tplc="040A4824" w:tentative="1">
      <w:start w:val="1"/>
      <w:numFmt w:val="bullet"/>
      <w:lvlText w:val=""/>
      <w:lvlJc w:val="left"/>
      <w:pPr>
        <w:tabs>
          <w:tab w:val="num" w:pos="2160"/>
        </w:tabs>
        <w:ind w:left="2160" w:hanging="360"/>
      </w:pPr>
      <w:rPr>
        <w:rFonts w:ascii="Symbol" w:hAnsi="Symbol" w:hint="default"/>
      </w:rPr>
    </w:lvl>
    <w:lvl w:ilvl="3" w:tplc="F11EB580" w:tentative="1">
      <w:start w:val="1"/>
      <w:numFmt w:val="bullet"/>
      <w:lvlText w:val=""/>
      <w:lvlJc w:val="left"/>
      <w:pPr>
        <w:tabs>
          <w:tab w:val="num" w:pos="2880"/>
        </w:tabs>
        <w:ind w:left="2880" w:hanging="360"/>
      </w:pPr>
      <w:rPr>
        <w:rFonts w:ascii="Symbol" w:hAnsi="Symbol" w:hint="default"/>
      </w:rPr>
    </w:lvl>
    <w:lvl w:ilvl="4" w:tplc="8F3C735E" w:tentative="1">
      <w:start w:val="1"/>
      <w:numFmt w:val="bullet"/>
      <w:lvlText w:val=""/>
      <w:lvlJc w:val="left"/>
      <w:pPr>
        <w:tabs>
          <w:tab w:val="num" w:pos="3600"/>
        </w:tabs>
        <w:ind w:left="3600" w:hanging="360"/>
      </w:pPr>
      <w:rPr>
        <w:rFonts w:ascii="Symbol" w:hAnsi="Symbol" w:hint="default"/>
      </w:rPr>
    </w:lvl>
    <w:lvl w:ilvl="5" w:tplc="49B64BAC" w:tentative="1">
      <w:start w:val="1"/>
      <w:numFmt w:val="bullet"/>
      <w:lvlText w:val=""/>
      <w:lvlJc w:val="left"/>
      <w:pPr>
        <w:tabs>
          <w:tab w:val="num" w:pos="4320"/>
        </w:tabs>
        <w:ind w:left="4320" w:hanging="360"/>
      </w:pPr>
      <w:rPr>
        <w:rFonts w:ascii="Symbol" w:hAnsi="Symbol" w:hint="default"/>
      </w:rPr>
    </w:lvl>
    <w:lvl w:ilvl="6" w:tplc="77020414" w:tentative="1">
      <w:start w:val="1"/>
      <w:numFmt w:val="bullet"/>
      <w:lvlText w:val=""/>
      <w:lvlJc w:val="left"/>
      <w:pPr>
        <w:tabs>
          <w:tab w:val="num" w:pos="5040"/>
        </w:tabs>
        <w:ind w:left="5040" w:hanging="360"/>
      </w:pPr>
      <w:rPr>
        <w:rFonts w:ascii="Symbol" w:hAnsi="Symbol" w:hint="default"/>
      </w:rPr>
    </w:lvl>
    <w:lvl w:ilvl="7" w:tplc="D8526D64" w:tentative="1">
      <w:start w:val="1"/>
      <w:numFmt w:val="bullet"/>
      <w:lvlText w:val=""/>
      <w:lvlJc w:val="left"/>
      <w:pPr>
        <w:tabs>
          <w:tab w:val="num" w:pos="5760"/>
        </w:tabs>
        <w:ind w:left="5760" w:hanging="360"/>
      </w:pPr>
      <w:rPr>
        <w:rFonts w:ascii="Symbol" w:hAnsi="Symbol" w:hint="default"/>
      </w:rPr>
    </w:lvl>
    <w:lvl w:ilvl="8" w:tplc="1734A154"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66396DAC"/>
    <w:multiLevelType w:val="hybridMultilevel"/>
    <w:tmpl w:val="6A607798"/>
    <w:lvl w:ilvl="0" w:tplc="6EC881D4">
      <w:start w:val="1"/>
      <w:numFmt w:val="bullet"/>
      <w:lvlText w:val="•"/>
      <w:lvlJc w:val="left"/>
      <w:pPr>
        <w:tabs>
          <w:tab w:val="num" w:pos="720"/>
        </w:tabs>
        <w:ind w:left="720" w:hanging="360"/>
      </w:pPr>
      <w:rPr>
        <w:rFonts w:ascii="Arial" w:hAnsi="Arial" w:hint="default"/>
      </w:rPr>
    </w:lvl>
    <w:lvl w:ilvl="1" w:tplc="102E29AE" w:tentative="1">
      <w:start w:val="1"/>
      <w:numFmt w:val="bullet"/>
      <w:lvlText w:val="•"/>
      <w:lvlJc w:val="left"/>
      <w:pPr>
        <w:tabs>
          <w:tab w:val="num" w:pos="1440"/>
        </w:tabs>
        <w:ind w:left="1440" w:hanging="360"/>
      </w:pPr>
      <w:rPr>
        <w:rFonts w:ascii="Arial" w:hAnsi="Arial" w:hint="default"/>
      </w:rPr>
    </w:lvl>
    <w:lvl w:ilvl="2" w:tplc="47B8DD5A" w:tentative="1">
      <w:start w:val="1"/>
      <w:numFmt w:val="bullet"/>
      <w:lvlText w:val="•"/>
      <w:lvlJc w:val="left"/>
      <w:pPr>
        <w:tabs>
          <w:tab w:val="num" w:pos="2160"/>
        </w:tabs>
        <w:ind w:left="2160" w:hanging="360"/>
      </w:pPr>
      <w:rPr>
        <w:rFonts w:ascii="Arial" w:hAnsi="Arial" w:hint="default"/>
      </w:rPr>
    </w:lvl>
    <w:lvl w:ilvl="3" w:tplc="7A5A566A" w:tentative="1">
      <w:start w:val="1"/>
      <w:numFmt w:val="bullet"/>
      <w:lvlText w:val="•"/>
      <w:lvlJc w:val="left"/>
      <w:pPr>
        <w:tabs>
          <w:tab w:val="num" w:pos="2880"/>
        </w:tabs>
        <w:ind w:left="2880" w:hanging="360"/>
      </w:pPr>
      <w:rPr>
        <w:rFonts w:ascii="Arial" w:hAnsi="Arial" w:hint="default"/>
      </w:rPr>
    </w:lvl>
    <w:lvl w:ilvl="4" w:tplc="906C1C12" w:tentative="1">
      <w:start w:val="1"/>
      <w:numFmt w:val="bullet"/>
      <w:lvlText w:val="•"/>
      <w:lvlJc w:val="left"/>
      <w:pPr>
        <w:tabs>
          <w:tab w:val="num" w:pos="3600"/>
        </w:tabs>
        <w:ind w:left="3600" w:hanging="360"/>
      </w:pPr>
      <w:rPr>
        <w:rFonts w:ascii="Arial" w:hAnsi="Arial" w:hint="default"/>
      </w:rPr>
    </w:lvl>
    <w:lvl w:ilvl="5" w:tplc="6610056C" w:tentative="1">
      <w:start w:val="1"/>
      <w:numFmt w:val="bullet"/>
      <w:lvlText w:val="•"/>
      <w:lvlJc w:val="left"/>
      <w:pPr>
        <w:tabs>
          <w:tab w:val="num" w:pos="4320"/>
        </w:tabs>
        <w:ind w:left="4320" w:hanging="360"/>
      </w:pPr>
      <w:rPr>
        <w:rFonts w:ascii="Arial" w:hAnsi="Arial" w:hint="default"/>
      </w:rPr>
    </w:lvl>
    <w:lvl w:ilvl="6" w:tplc="3E7A455E" w:tentative="1">
      <w:start w:val="1"/>
      <w:numFmt w:val="bullet"/>
      <w:lvlText w:val="•"/>
      <w:lvlJc w:val="left"/>
      <w:pPr>
        <w:tabs>
          <w:tab w:val="num" w:pos="5040"/>
        </w:tabs>
        <w:ind w:left="5040" w:hanging="360"/>
      </w:pPr>
      <w:rPr>
        <w:rFonts w:ascii="Arial" w:hAnsi="Arial" w:hint="default"/>
      </w:rPr>
    </w:lvl>
    <w:lvl w:ilvl="7" w:tplc="737A7F3C" w:tentative="1">
      <w:start w:val="1"/>
      <w:numFmt w:val="bullet"/>
      <w:lvlText w:val="•"/>
      <w:lvlJc w:val="left"/>
      <w:pPr>
        <w:tabs>
          <w:tab w:val="num" w:pos="5760"/>
        </w:tabs>
        <w:ind w:left="5760" w:hanging="360"/>
      </w:pPr>
      <w:rPr>
        <w:rFonts w:ascii="Arial" w:hAnsi="Arial" w:hint="default"/>
      </w:rPr>
    </w:lvl>
    <w:lvl w:ilvl="8" w:tplc="98883A9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6CA2579"/>
    <w:multiLevelType w:val="hybridMultilevel"/>
    <w:tmpl w:val="AEC2BFF8"/>
    <w:lvl w:ilvl="0" w:tplc="3FE45EEE">
      <w:start w:val="1"/>
      <w:numFmt w:val="bullet"/>
      <w:lvlText w:val="•"/>
      <w:lvlJc w:val="left"/>
      <w:pPr>
        <w:tabs>
          <w:tab w:val="num" w:pos="720"/>
        </w:tabs>
        <w:ind w:left="720" w:hanging="360"/>
      </w:pPr>
      <w:rPr>
        <w:rFonts w:ascii="Arial" w:hAnsi="Arial" w:hint="default"/>
      </w:rPr>
    </w:lvl>
    <w:lvl w:ilvl="1" w:tplc="37FC0E72">
      <w:start w:val="1"/>
      <w:numFmt w:val="bullet"/>
      <w:lvlText w:val="•"/>
      <w:lvlJc w:val="left"/>
      <w:pPr>
        <w:tabs>
          <w:tab w:val="num" w:pos="1440"/>
        </w:tabs>
        <w:ind w:left="1440" w:hanging="360"/>
      </w:pPr>
      <w:rPr>
        <w:rFonts w:ascii="Arial" w:hAnsi="Arial" w:hint="default"/>
      </w:rPr>
    </w:lvl>
    <w:lvl w:ilvl="2" w:tplc="7F22D7DC" w:tentative="1">
      <w:start w:val="1"/>
      <w:numFmt w:val="bullet"/>
      <w:lvlText w:val="•"/>
      <w:lvlJc w:val="left"/>
      <w:pPr>
        <w:tabs>
          <w:tab w:val="num" w:pos="2160"/>
        </w:tabs>
        <w:ind w:left="2160" w:hanging="360"/>
      </w:pPr>
      <w:rPr>
        <w:rFonts w:ascii="Arial" w:hAnsi="Arial" w:hint="default"/>
      </w:rPr>
    </w:lvl>
    <w:lvl w:ilvl="3" w:tplc="D3F0489C" w:tentative="1">
      <w:start w:val="1"/>
      <w:numFmt w:val="bullet"/>
      <w:lvlText w:val="•"/>
      <w:lvlJc w:val="left"/>
      <w:pPr>
        <w:tabs>
          <w:tab w:val="num" w:pos="2880"/>
        </w:tabs>
        <w:ind w:left="2880" w:hanging="360"/>
      </w:pPr>
      <w:rPr>
        <w:rFonts w:ascii="Arial" w:hAnsi="Arial" w:hint="default"/>
      </w:rPr>
    </w:lvl>
    <w:lvl w:ilvl="4" w:tplc="EAC892D6" w:tentative="1">
      <w:start w:val="1"/>
      <w:numFmt w:val="bullet"/>
      <w:lvlText w:val="•"/>
      <w:lvlJc w:val="left"/>
      <w:pPr>
        <w:tabs>
          <w:tab w:val="num" w:pos="3600"/>
        </w:tabs>
        <w:ind w:left="3600" w:hanging="360"/>
      </w:pPr>
      <w:rPr>
        <w:rFonts w:ascii="Arial" w:hAnsi="Arial" w:hint="default"/>
      </w:rPr>
    </w:lvl>
    <w:lvl w:ilvl="5" w:tplc="C4E65EAC" w:tentative="1">
      <w:start w:val="1"/>
      <w:numFmt w:val="bullet"/>
      <w:lvlText w:val="•"/>
      <w:lvlJc w:val="left"/>
      <w:pPr>
        <w:tabs>
          <w:tab w:val="num" w:pos="4320"/>
        </w:tabs>
        <w:ind w:left="4320" w:hanging="360"/>
      </w:pPr>
      <w:rPr>
        <w:rFonts w:ascii="Arial" w:hAnsi="Arial" w:hint="default"/>
      </w:rPr>
    </w:lvl>
    <w:lvl w:ilvl="6" w:tplc="87A8AE5A" w:tentative="1">
      <w:start w:val="1"/>
      <w:numFmt w:val="bullet"/>
      <w:lvlText w:val="•"/>
      <w:lvlJc w:val="left"/>
      <w:pPr>
        <w:tabs>
          <w:tab w:val="num" w:pos="5040"/>
        </w:tabs>
        <w:ind w:left="5040" w:hanging="360"/>
      </w:pPr>
      <w:rPr>
        <w:rFonts w:ascii="Arial" w:hAnsi="Arial" w:hint="default"/>
      </w:rPr>
    </w:lvl>
    <w:lvl w:ilvl="7" w:tplc="32F68196" w:tentative="1">
      <w:start w:val="1"/>
      <w:numFmt w:val="bullet"/>
      <w:lvlText w:val="•"/>
      <w:lvlJc w:val="left"/>
      <w:pPr>
        <w:tabs>
          <w:tab w:val="num" w:pos="5760"/>
        </w:tabs>
        <w:ind w:left="5760" w:hanging="360"/>
      </w:pPr>
      <w:rPr>
        <w:rFonts w:ascii="Arial" w:hAnsi="Arial" w:hint="default"/>
      </w:rPr>
    </w:lvl>
    <w:lvl w:ilvl="8" w:tplc="D700BB3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8832CFC"/>
    <w:multiLevelType w:val="hybridMultilevel"/>
    <w:tmpl w:val="E6F4D460"/>
    <w:lvl w:ilvl="0" w:tplc="236A1C96">
      <w:start w:val="1"/>
      <w:numFmt w:val="bullet"/>
      <w:lvlText w:val="-"/>
      <w:lvlJc w:val="left"/>
      <w:pPr>
        <w:tabs>
          <w:tab w:val="num" w:pos="720"/>
        </w:tabs>
        <w:ind w:left="720" w:hanging="360"/>
      </w:pPr>
      <w:rPr>
        <w:rFonts w:ascii="Times New Roman" w:hAnsi="Times New Roman" w:hint="default"/>
      </w:rPr>
    </w:lvl>
    <w:lvl w:ilvl="1" w:tplc="FF66A654" w:tentative="1">
      <w:start w:val="1"/>
      <w:numFmt w:val="bullet"/>
      <w:lvlText w:val="-"/>
      <w:lvlJc w:val="left"/>
      <w:pPr>
        <w:tabs>
          <w:tab w:val="num" w:pos="1440"/>
        </w:tabs>
        <w:ind w:left="1440" w:hanging="360"/>
      </w:pPr>
      <w:rPr>
        <w:rFonts w:ascii="Times New Roman" w:hAnsi="Times New Roman" w:hint="default"/>
      </w:rPr>
    </w:lvl>
    <w:lvl w:ilvl="2" w:tplc="93DAB188" w:tentative="1">
      <w:start w:val="1"/>
      <w:numFmt w:val="bullet"/>
      <w:lvlText w:val="-"/>
      <w:lvlJc w:val="left"/>
      <w:pPr>
        <w:tabs>
          <w:tab w:val="num" w:pos="2160"/>
        </w:tabs>
        <w:ind w:left="2160" w:hanging="360"/>
      </w:pPr>
      <w:rPr>
        <w:rFonts w:ascii="Times New Roman" w:hAnsi="Times New Roman" w:hint="default"/>
      </w:rPr>
    </w:lvl>
    <w:lvl w:ilvl="3" w:tplc="446A1374" w:tentative="1">
      <w:start w:val="1"/>
      <w:numFmt w:val="bullet"/>
      <w:lvlText w:val="-"/>
      <w:lvlJc w:val="left"/>
      <w:pPr>
        <w:tabs>
          <w:tab w:val="num" w:pos="2880"/>
        </w:tabs>
        <w:ind w:left="2880" w:hanging="360"/>
      </w:pPr>
      <w:rPr>
        <w:rFonts w:ascii="Times New Roman" w:hAnsi="Times New Roman" w:hint="default"/>
      </w:rPr>
    </w:lvl>
    <w:lvl w:ilvl="4" w:tplc="A1D02286" w:tentative="1">
      <w:start w:val="1"/>
      <w:numFmt w:val="bullet"/>
      <w:lvlText w:val="-"/>
      <w:lvlJc w:val="left"/>
      <w:pPr>
        <w:tabs>
          <w:tab w:val="num" w:pos="3600"/>
        </w:tabs>
        <w:ind w:left="3600" w:hanging="360"/>
      </w:pPr>
      <w:rPr>
        <w:rFonts w:ascii="Times New Roman" w:hAnsi="Times New Roman" w:hint="default"/>
      </w:rPr>
    </w:lvl>
    <w:lvl w:ilvl="5" w:tplc="F5DCC234" w:tentative="1">
      <w:start w:val="1"/>
      <w:numFmt w:val="bullet"/>
      <w:lvlText w:val="-"/>
      <w:lvlJc w:val="left"/>
      <w:pPr>
        <w:tabs>
          <w:tab w:val="num" w:pos="4320"/>
        </w:tabs>
        <w:ind w:left="4320" w:hanging="360"/>
      </w:pPr>
      <w:rPr>
        <w:rFonts w:ascii="Times New Roman" w:hAnsi="Times New Roman" w:hint="default"/>
      </w:rPr>
    </w:lvl>
    <w:lvl w:ilvl="6" w:tplc="D4F09FA8" w:tentative="1">
      <w:start w:val="1"/>
      <w:numFmt w:val="bullet"/>
      <w:lvlText w:val="-"/>
      <w:lvlJc w:val="left"/>
      <w:pPr>
        <w:tabs>
          <w:tab w:val="num" w:pos="5040"/>
        </w:tabs>
        <w:ind w:left="5040" w:hanging="360"/>
      </w:pPr>
      <w:rPr>
        <w:rFonts w:ascii="Times New Roman" w:hAnsi="Times New Roman" w:hint="default"/>
      </w:rPr>
    </w:lvl>
    <w:lvl w:ilvl="7" w:tplc="5F5CC104" w:tentative="1">
      <w:start w:val="1"/>
      <w:numFmt w:val="bullet"/>
      <w:lvlText w:val="-"/>
      <w:lvlJc w:val="left"/>
      <w:pPr>
        <w:tabs>
          <w:tab w:val="num" w:pos="5760"/>
        </w:tabs>
        <w:ind w:left="5760" w:hanging="360"/>
      </w:pPr>
      <w:rPr>
        <w:rFonts w:ascii="Times New Roman" w:hAnsi="Times New Roman" w:hint="default"/>
      </w:rPr>
    </w:lvl>
    <w:lvl w:ilvl="8" w:tplc="3C701400"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96F2189"/>
    <w:multiLevelType w:val="hybridMultilevel"/>
    <w:tmpl w:val="DD246504"/>
    <w:lvl w:ilvl="0" w:tplc="9418D3B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3236BE"/>
    <w:multiLevelType w:val="hybridMultilevel"/>
    <w:tmpl w:val="CCDA706C"/>
    <w:lvl w:ilvl="0" w:tplc="60CE436C">
      <w:start w:val="1"/>
      <w:numFmt w:val="bullet"/>
      <w:lvlText w:val="•"/>
      <w:lvlJc w:val="left"/>
      <w:pPr>
        <w:tabs>
          <w:tab w:val="num" w:pos="720"/>
        </w:tabs>
        <w:ind w:left="720" w:hanging="360"/>
      </w:pPr>
      <w:rPr>
        <w:rFonts w:ascii="Arial" w:hAnsi="Arial" w:hint="default"/>
      </w:rPr>
    </w:lvl>
    <w:lvl w:ilvl="1" w:tplc="1AE4E702">
      <w:numFmt w:val="bullet"/>
      <w:lvlText w:val="–"/>
      <w:lvlJc w:val="left"/>
      <w:pPr>
        <w:tabs>
          <w:tab w:val="num" w:pos="1440"/>
        </w:tabs>
        <w:ind w:left="1440" w:hanging="360"/>
      </w:pPr>
      <w:rPr>
        <w:rFonts w:ascii="Arial" w:hAnsi="Arial" w:hint="default"/>
      </w:rPr>
    </w:lvl>
    <w:lvl w:ilvl="2" w:tplc="EF74F28C" w:tentative="1">
      <w:start w:val="1"/>
      <w:numFmt w:val="bullet"/>
      <w:lvlText w:val="•"/>
      <w:lvlJc w:val="left"/>
      <w:pPr>
        <w:tabs>
          <w:tab w:val="num" w:pos="2160"/>
        </w:tabs>
        <w:ind w:left="2160" w:hanging="360"/>
      </w:pPr>
      <w:rPr>
        <w:rFonts w:ascii="Arial" w:hAnsi="Arial" w:hint="default"/>
      </w:rPr>
    </w:lvl>
    <w:lvl w:ilvl="3" w:tplc="A9443720" w:tentative="1">
      <w:start w:val="1"/>
      <w:numFmt w:val="bullet"/>
      <w:lvlText w:val="•"/>
      <w:lvlJc w:val="left"/>
      <w:pPr>
        <w:tabs>
          <w:tab w:val="num" w:pos="2880"/>
        </w:tabs>
        <w:ind w:left="2880" w:hanging="360"/>
      </w:pPr>
      <w:rPr>
        <w:rFonts w:ascii="Arial" w:hAnsi="Arial" w:hint="default"/>
      </w:rPr>
    </w:lvl>
    <w:lvl w:ilvl="4" w:tplc="5856623A" w:tentative="1">
      <w:start w:val="1"/>
      <w:numFmt w:val="bullet"/>
      <w:lvlText w:val="•"/>
      <w:lvlJc w:val="left"/>
      <w:pPr>
        <w:tabs>
          <w:tab w:val="num" w:pos="3600"/>
        </w:tabs>
        <w:ind w:left="3600" w:hanging="360"/>
      </w:pPr>
      <w:rPr>
        <w:rFonts w:ascii="Arial" w:hAnsi="Arial" w:hint="default"/>
      </w:rPr>
    </w:lvl>
    <w:lvl w:ilvl="5" w:tplc="C6007756" w:tentative="1">
      <w:start w:val="1"/>
      <w:numFmt w:val="bullet"/>
      <w:lvlText w:val="•"/>
      <w:lvlJc w:val="left"/>
      <w:pPr>
        <w:tabs>
          <w:tab w:val="num" w:pos="4320"/>
        </w:tabs>
        <w:ind w:left="4320" w:hanging="360"/>
      </w:pPr>
      <w:rPr>
        <w:rFonts w:ascii="Arial" w:hAnsi="Arial" w:hint="default"/>
      </w:rPr>
    </w:lvl>
    <w:lvl w:ilvl="6" w:tplc="821E2E9A" w:tentative="1">
      <w:start w:val="1"/>
      <w:numFmt w:val="bullet"/>
      <w:lvlText w:val="•"/>
      <w:lvlJc w:val="left"/>
      <w:pPr>
        <w:tabs>
          <w:tab w:val="num" w:pos="5040"/>
        </w:tabs>
        <w:ind w:left="5040" w:hanging="360"/>
      </w:pPr>
      <w:rPr>
        <w:rFonts w:ascii="Arial" w:hAnsi="Arial" w:hint="default"/>
      </w:rPr>
    </w:lvl>
    <w:lvl w:ilvl="7" w:tplc="0F6E59E8" w:tentative="1">
      <w:start w:val="1"/>
      <w:numFmt w:val="bullet"/>
      <w:lvlText w:val="•"/>
      <w:lvlJc w:val="left"/>
      <w:pPr>
        <w:tabs>
          <w:tab w:val="num" w:pos="5760"/>
        </w:tabs>
        <w:ind w:left="5760" w:hanging="360"/>
      </w:pPr>
      <w:rPr>
        <w:rFonts w:ascii="Arial" w:hAnsi="Arial" w:hint="default"/>
      </w:rPr>
    </w:lvl>
    <w:lvl w:ilvl="8" w:tplc="B434C20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B93384B"/>
    <w:multiLevelType w:val="hybridMultilevel"/>
    <w:tmpl w:val="85AC9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5C32E3"/>
    <w:multiLevelType w:val="hybridMultilevel"/>
    <w:tmpl w:val="F48EA064"/>
    <w:lvl w:ilvl="0" w:tplc="BED442E2">
      <w:start w:val="1"/>
      <w:numFmt w:val="bullet"/>
      <w:lvlText w:val="•"/>
      <w:lvlJc w:val="left"/>
      <w:pPr>
        <w:tabs>
          <w:tab w:val="num" w:pos="720"/>
        </w:tabs>
        <w:ind w:left="720" w:hanging="360"/>
      </w:pPr>
      <w:rPr>
        <w:rFonts w:ascii="Arial" w:hAnsi="Arial" w:hint="default"/>
      </w:rPr>
    </w:lvl>
    <w:lvl w:ilvl="1" w:tplc="56F45EB4">
      <w:start w:val="1"/>
      <w:numFmt w:val="bullet"/>
      <w:lvlText w:val="•"/>
      <w:lvlJc w:val="left"/>
      <w:pPr>
        <w:tabs>
          <w:tab w:val="num" w:pos="1440"/>
        </w:tabs>
        <w:ind w:left="1440" w:hanging="360"/>
      </w:pPr>
      <w:rPr>
        <w:rFonts w:ascii="Arial" w:hAnsi="Arial" w:hint="default"/>
      </w:rPr>
    </w:lvl>
    <w:lvl w:ilvl="2" w:tplc="984AB6C8" w:tentative="1">
      <w:start w:val="1"/>
      <w:numFmt w:val="bullet"/>
      <w:lvlText w:val="•"/>
      <w:lvlJc w:val="left"/>
      <w:pPr>
        <w:tabs>
          <w:tab w:val="num" w:pos="2160"/>
        </w:tabs>
        <w:ind w:left="2160" w:hanging="360"/>
      </w:pPr>
      <w:rPr>
        <w:rFonts w:ascii="Arial" w:hAnsi="Arial" w:hint="default"/>
      </w:rPr>
    </w:lvl>
    <w:lvl w:ilvl="3" w:tplc="84F6529A" w:tentative="1">
      <w:start w:val="1"/>
      <w:numFmt w:val="bullet"/>
      <w:lvlText w:val="•"/>
      <w:lvlJc w:val="left"/>
      <w:pPr>
        <w:tabs>
          <w:tab w:val="num" w:pos="2880"/>
        </w:tabs>
        <w:ind w:left="2880" w:hanging="360"/>
      </w:pPr>
      <w:rPr>
        <w:rFonts w:ascii="Arial" w:hAnsi="Arial" w:hint="default"/>
      </w:rPr>
    </w:lvl>
    <w:lvl w:ilvl="4" w:tplc="2FD8F1A2" w:tentative="1">
      <w:start w:val="1"/>
      <w:numFmt w:val="bullet"/>
      <w:lvlText w:val="•"/>
      <w:lvlJc w:val="left"/>
      <w:pPr>
        <w:tabs>
          <w:tab w:val="num" w:pos="3600"/>
        </w:tabs>
        <w:ind w:left="3600" w:hanging="360"/>
      </w:pPr>
      <w:rPr>
        <w:rFonts w:ascii="Arial" w:hAnsi="Arial" w:hint="default"/>
      </w:rPr>
    </w:lvl>
    <w:lvl w:ilvl="5" w:tplc="984AB308" w:tentative="1">
      <w:start w:val="1"/>
      <w:numFmt w:val="bullet"/>
      <w:lvlText w:val="•"/>
      <w:lvlJc w:val="left"/>
      <w:pPr>
        <w:tabs>
          <w:tab w:val="num" w:pos="4320"/>
        </w:tabs>
        <w:ind w:left="4320" w:hanging="360"/>
      </w:pPr>
      <w:rPr>
        <w:rFonts w:ascii="Arial" w:hAnsi="Arial" w:hint="default"/>
      </w:rPr>
    </w:lvl>
    <w:lvl w:ilvl="6" w:tplc="DCD45266" w:tentative="1">
      <w:start w:val="1"/>
      <w:numFmt w:val="bullet"/>
      <w:lvlText w:val="•"/>
      <w:lvlJc w:val="left"/>
      <w:pPr>
        <w:tabs>
          <w:tab w:val="num" w:pos="5040"/>
        </w:tabs>
        <w:ind w:left="5040" w:hanging="360"/>
      </w:pPr>
      <w:rPr>
        <w:rFonts w:ascii="Arial" w:hAnsi="Arial" w:hint="default"/>
      </w:rPr>
    </w:lvl>
    <w:lvl w:ilvl="7" w:tplc="7DC20310" w:tentative="1">
      <w:start w:val="1"/>
      <w:numFmt w:val="bullet"/>
      <w:lvlText w:val="•"/>
      <w:lvlJc w:val="left"/>
      <w:pPr>
        <w:tabs>
          <w:tab w:val="num" w:pos="5760"/>
        </w:tabs>
        <w:ind w:left="5760" w:hanging="360"/>
      </w:pPr>
      <w:rPr>
        <w:rFonts w:ascii="Arial" w:hAnsi="Arial" w:hint="default"/>
      </w:rPr>
    </w:lvl>
    <w:lvl w:ilvl="8" w:tplc="BEAC698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2087D64"/>
    <w:multiLevelType w:val="hybridMultilevel"/>
    <w:tmpl w:val="6FD0F1E4"/>
    <w:lvl w:ilvl="0" w:tplc="37C26FD2">
      <w:start w:val="1"/>
      <w:numFmt w:val="bullet"/>
      <w:lvlText w:val="•"/>
      <w:lvlJc w:val="left"/>
      <w:pPr>
        <w:tabs>
          <w:tab w:val="num" w:pos="720"/>
        </w:tabs>
        <w:ind w:left="720" w:hanging="360"/>
      </w:pPr>
      <w:rPr>
        <w:rFonts w:ascii="Arial" w:hAnsi="Arial" w:hint="default"/>
      </w:rPr>
    </w:lvl>
    <w:lvl w:ilvl="1" w:tplc="41968F5A" w:tentative="1">
      <w:start w:val="1"/>
      <w:numFmt w:val="bullet"/>
      <w:lvlText w:val="•"/>
      <w:lvlJc w:val="left"/>
      <w:pPr>
        <w:tabs>
          <w:tab w:val="num" w:pos="1440"/>
        </w:tabs>
        <w:ind w:left="1440" w:hanging="360"/>
      </w:pPr>
      <w:rPr>
        <w:rFonts w:ascii="Arial" w:hAnsi="Arial" w:hint="default"/>
      </w:rPr>
    </w:lvl>
    <w:lvl w:ilvl="2" w:tplc="0614894A" w:tentative="1">
      <w:start w:val="1"/>
      <w:numFmt w:val="bullet"/>
      <w:lvlText w:val="•"/>
      <w:lvlJc w:val="left"/>
      <w:pPr>
        <w:tabs>
          <w:tab w:val="num" w:pos="2160"/>
        </w:tabs>
        <w:ind w:left="2160" w:hanging="360"/>
      </w:pPr>
      <w:rPr>
        <w:rFonts w:ascii="Arial" w:hAnsi="Arial" w:hint="default"/>
      </w:rPr>
    </w:lvl>
    <w:lvl w:ilvl="3" w:tplc="5C488F90" w:tentative="1">
      <w:start w:val="1"/>
      <w:numFmt w:val="bullet"/>
      <w:lvlText w:val="•"/>
      <w:lvlJc w:val="left"/>
      <w:pPr>
        <w:tabs>
          <w:tab w:val="num" w:pos="2880"/>
        </w:tabs>
        <w:ind w:left="2880" w:hanging="360"/>
      </w:pPr>
      <w:rPr>
        <w:rFonts w:ascii="Arial" w:hAnsi="Arial" w:hint="default"/>
      </w:rPr>
    </w:lvl>
    <w:lvl w:ilvl="4" w:tplc="FC2A7158" w:tentative="1">
      <w:start w:val="1"/>
      <w:numFmt w:val="bullet"/>
      <w:lvlText w:val="•"/>
      <w:lvlJc w:val="left"/>
      <w:pPr>
        <w:tabs>
          <w:tab w:val="num" w:pos="3600"/>
        </w:tabs>
        <w:ind w:left="3600" w:hanging="360"/>
      </w:pPr>
      <w:rPr>
        <w:rFonts w:ascii="Arial" w:hAnsi="Arial" w:hint="default"/>
      </w:rPr>
    </w:lvl>
    <w:lvl w:ilvl="5" w:tplc="CCC4F8D8" w:tentative="1">
      <w:start w:val="1"/>
      <w:numFmt w:val="bullet"/>
      <w:lvlText w:val="•"/>
      <w:lvlJc w:val="left"/>
      <w:pPr>
        <w:tabs>
          <w:tab w:val="num" w:pos="4320"/>
        </w:tabs>
        <w:ind w:left="4320" w:hanging="360"/>
      </w:pPr>
      <w:rPr>
        <w:rFonts w:ascii="Arial" w:hAnsi="Arial" w:hint="default"/>
      </w:rPr>
    </w:lvl>
    <w:lvl w:ilvl="6" w:tplc="143C9BB4" w:tentative="1">
      <w:start w:val="1"/>
      <w:numFmt w:val="bullet"/>
      <w:lvlText w:val="•"/>
      <w:lvlJc w:val="left"/>
      <w:pPr>
        <w:tabs>
          <w:tab w:val="num" w:pos="5040"/>
        </w:tabs>
        <w:ind w:left="5040" w:hanging="360"/>
      </w:pPr>
      <w:rPr>
        <w:rFonts w:ascii="Arial" w:hAnsi="Arial" w:hint="default"/>
      </w:rPr>
    </w:lvl>
    <w:lvl w:ilvl="7" w:tplc="BDD6735C" w:tentative="1">
      <w:start w:val="1"/>
      <w:numFmt w:val="bullet"/>
      <w:lvlText w:val="•"/>
      <w:lvlJc w:val="left"/>
      <w:pPr>
        <w:tabs>
          <w:tab w:val="num" w:pos="5760"/>
        </w:tabs>
        <w:ind w:left="5760" w:hanging="360"/>
      </w:pPr>
      <w:rPr>
        <w:rFonts w:ascii="Arial" w:hAnsi="Arial" w:hint="default"/>
      </w:rPr>
    </w:lvl>
    <w:lvl w:ilvl="8" w:tplc="FAD2F04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2805DC9"/>
    <w:multiLevelType w:val="hybridMultilevel"/>
    <w:tmpl w:val="CBE24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733A0F"/>
    <w:multiLevelType w:val="hybridMultilevel"/>
    <w:tmpl w:val="18C6A30C"/>
    <w:lvl w:ilvl="0" w:tplc="B4FCB6AC">
      <w:start w:val="1"/>
      <w:numFmt w:val="bullet"/>
      <w:lvlText w:val="•"/>
      <w:lvlJc w:val="left"/>
      <w:pPr>
        <w:tabs>
          <w:tab w:val="num" w:pos="720"/>
        </w:tabs>
        <w:ind w:left="720" w:hanging="360"/>
      </w:pPr>
      <w:rPr>
        <w:rFonts w:ascii="Arial" w:hAnsi="Arial" w:hint="default"/>
      </w:rPr>
    </w:lvl>
    <w:lvl w:ilvl="1" w:tplc="72ACA32A">
      <w:start w:val="1"/>
      <w:numFmt w:val="bullet"/>
      <w:lvlText w:val="•"/>
      <w:lvlJc w:val="left"/>
      <w:pPr>
        <w:tabs>
          <w:tab w:val="num" w:pos="1440"/>
        </w:tabs>
        <w:ind w:left="1440" w:hanging="360"/>
      </w:pPr>
      <w:rPr>
        <w:rFonts w:ascii="Arial" w:hAnsi="Arial" w:hint="default"/>
      </w:rPr>
    </w:lvl>
    <w:lvl w:ilvl="2" w:tplc="EA70868C" w:tentative="1">
      <w:start w:val="1"/>
      <w:numFmt w:val="bullet"/>
      <w:lvlText w:val="•"/>
      <w:lvlJc w:val="left"/>
      <w:pPr>
        <w:tabs>
          <w:tab w:val="num" w:pos="2160"/>
        </w:tabs>
        <w:ind w:left="2160" w:hanging="360"/>
      </w:pPr>
      <w:rPr>
        <w:rFonts w:ascii="Arial" w:hAnsi="Arial" w:hint="default"/>
      </w:rPr>
    </w:lvl>
    <w:lvl w:ilvl="3" w:tplc="167E6080" w:tentative="1">
      <w:start w:val="1"/>
      <w:numFmt w:val="bullet"/>
      <w:lvlText w:val="•"/>
      <w:lvlJc w:val="left"/>
      <w:pPr>
        <w:tabs>
          <w:tab w:val="num" w:pos="2880"/>
        </w:tabs>
        <w:ind w:left="2880" w:hanging="360"/>
      </w:pPr>
      <w:rPr>
        <w:rFonts w:ascii="Arial" w:hAnsi="Arial" w:hint="default"/>
      </w:rPr>
    </w:lvl>
    <w:lvl w:ilvl="4" w:tplc="95DEF7FE" w:tentative="1">
      <w:start w:val="1"/>
      <w:numFmt w:val="bullet"/>
      <w:lvlText w:val="•"/>
      <w:lvlJc w:val="left"/>
      <w:pPr>
        <w:tabs>
          <w:tab w:val="num" w:pos="3600"/>
        </w:tabs>
        <w:ind w:left="3600" w:hanging="360"/>
      </w:pPr>
      <w:rPr>
        <w:rFonts w:ascii="Arial" w:hAnsi="Arial" w:hint="default"/>
      </w:rPr>
    </w:lvl>
    <w:lvl w:ilvl="5" w:tplc="4CE69378" w:tentative="1">
      <w:start w:val="1"/>
      <w:numFmt w:val="bullet"/>
      <w:lvlText w:val="•"/>
      <w:lvlJc w:val="left"/>
      <w:pPr>
        <w:tabs>
          <w:tab w:val="num" w:pos="4320"/>
        </w:tabs>
        <w:ind w:left="4320" w:hanging="360"/>
      </w:pPr>
      <w:rPr>
        <w:rFonts w:ascii="Arial" w:hAnsi="Arial" w:hint="default"/>
      </w:rPr>
    </w:lvl>
    <w:lvl w:ilvl="6" w:tplc="D2AE0E6A" w:tentative="1">
      <w:start w:val="1"/>
      <w:numFmt w:val="bullet"/>
      <w:lvlText w:val="•"/>
      <w:lvlJc w:val="left"/>
      <w:pPr>
        <w:tabs>
          <w:tab w:val="num" w:pos="5040"/>
        </w:tabs>
        <w:ind w:left="5040" w:hanging="360"/>
      </w:pPr>
      <w:rPr>
        <w:rFonts w:ascii="Arial" w:hAnsi="Arial" w:hint="default"/>
      </w:rPr>
    </w:lvl>
    <w:lvl w:ilvl="7" w:tplc="5F0A99CA" w:tentative="1">
      <w:start w:val="1"/>
      <w:numFmt w:val="bullet"/>
      <w:lvlText w:val="•"/>
      <w:lvlJc w:val="left"/>
      <w:pPr>
        <w:tabs>
          <w:tab w:val="num" w:pos="5760"/>
        </w:tabs>
        <w:ind w:left="5760" w:hanging="360"/>
      </w:pPr>
      <w:rPr>
        <w:rFonts w:ascii="Arial" w:hAnsi="Arial" w:hint="default"/>
      </w:rPr>
    </w:lvl>
    <w:lvl w:ilvl="8" w:tplc="526C82E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4D7317E"/>
    <w:multiLevelType w:val="hybridMultilevel"/>
    <w:tmpl w:val="E584AC42"/>
    <w:lvl w:ilvl="0" w:tplc="E9CCE46E">
      <w:start w:val="1"/>
      <w:numFmt w:val="bullet"/>
      <w:lvlText w:val=""/>
      <w:lvlJc w:val="left"/>
      <w:pPr>
        <w:tabs>
          <w:tab w:val="num" w:pos="720"/>
        </w:tabs>
        <w:ind w:left="720" w:hanging="360"/>
      </w:pPr>
      <w:rPr>
        <w:rFonts w:ascii="Symbol" w:hAnsi="Symbol" w:hint="default"/>
      </w:rPr>
    </w:lvl>
    <w:lvl w:ilvl="1" w:tplc="05CEF374" w:tentative="1">
      <w:start w:val="1"/>
      <w:numFmt w:val="bullet"/>
      <w:lvlText w:val=""/>
      <w:lvlJc w:val="left"/>
      <w:pPr>
        <w:tabs>
          <w:tab w:val="num" w:pos="1440"/>
        </w:tabs>
        <w:ind w:left="1440" w:hanging="360"/>
      </w:pPr>
      <w:rPr>
        <w:rFonts w:ascii="Symbol" w:hAnsi="Symbol" w:hint="default"/>
      </w:rPr>
    </w:lvl>
    <w:lvl w:ilvl="2" w:tplc="56E4C166" w:tentative="1">
      <w:start w:val="1"/>
      <w:numFmt w:val="bullet"/>
      <w:lvlText w:val=""/>
      <w:lvlJc w:val="left"/>
      <w:pPr>
        <w:tabs>
          <w:tab w:val="num" w:pos="2160"/>
        </w:tabs>
        <w:ind w:left="2160" w:hanging="360"/>
      </w:pPr>
      <w:rPr>
        <w:rFonts w:ascii="Symbol" w:hAnsi="Symbol" w:hint="default"/>
      </w:rPr>
    </w:lvl>
    <w:lvl w:ilvl="3" w:tplc="0A3046A0" w:tentative="1">
      <w:start w:val="1"/>
      <w:numFmt w:val="bullet"/>
      <w:lvlText w:val=""/>
      <w:lvlJc w:val="left"/>
      <w:pPr>
        <w:tabs>
          <w:tab w:val="num" w:pos="2880"/>
        </w:tabs>
        <w:ind w:left="2880" w:hanging="360"/>
      </w:pPr>
      <w:rPr>
        <w:rFonts w:ascii="Symbol" w:hAnsi="Symbol" w:hint="default"/>
      </w:rPr>
    </w:lvl>
    <w:lvl w:ilvl="4" w:tplc="D396BF8C" w:tentative="1">
      <w:start w:val="1"/>
      <w:numFmt w:val="bullet"/>
      <w:lvlText w:val=""/>
      <w:lvlJc w:val="left"/>
      <w:pPr>
        <w:tabs>
          <w:tab w:val="num" w:pos="3600"/>
        </w:tabs>
        <w:ind w:left="3600" w:hanging="360"/>
      </w:pPr>
      <w:rPr>
        <w:rFonts w:ascii="Symbol" w:hAnsi="Symbol" w:hint="default"/>
      </w:rPr>
    </w:lvl>
    <w:lvl w:ilvl="5" w:tplc="D5442B8A" w:tentative="1">
      <w:start w:val="1"/>
      <w:numFmt w:val="bullet"/>
      <w:lvlText w:val=""/>
      <w:lvlJc w:val="left"/>
      <w:pPr>
        <w:tabs>
          <w:tab w:val="num" w:pos="4320"/>
        </w:tabs>
        <w:ind w:left="4320" w:hanging="360"/>
      </w:pPr>
      <w:rPr>
        <w:rFonts w:ascii="Symbol" w:hAnsi="Symbol" w:hint="default"/>
      </w:rPr>
    </w:lvl>
    <w:lvl w:ilvl="6" w:tplc="B50C31A0" w:tentative="1">
      <w:start w:val="1"/>
      <w:numFmt w:val="bullet"/>
      <w:lvlText w:val=""/>
      <w:lvlJc w:val="left"/>
      <w:pPr>
        <w:tabs>
          <w:tab w:val="num" w:pos="5040"/>
        </w:tabs>
        <w:ind w:left="5040" w:hanging="360"/>
      </w:pPr>
      <w:rPr>
        <w:rFonts w:ascii="Symbol" w:hAnsi="Symbol" w:hint="default"/>
      </w:rPr>
    </w:lvl>
    <w:lvl w:ilvl="7" w:tplc="3BA22194" w:tentative="1">
      <w:start w:val="1"/>
      <w:numFmt w:val="bullet"/>
      <w:lvlText w:val=""/>
      <w:lvlJc w:val="left"/>
      <w:pPr>
        <w:tabs>
          <w:tab w:val="num" w:pos="5760"/>
        </w:tabs>
        <w:ind w:left="5760" w:hanging="360"/>
      </w:pPr>
      <w:rPr>
        <w:rFonts w:ascii="Symbol" w:hAnsi="Symbol" w:hint="default"/>
      </w:rPr>
    </w:lvl>
    <w:lvl w:ilvl="8" w:tplc="89980C56"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7C7325A4"/>
    <w:multiLevelType w:val="hybridMultilevel"/>
    <w:tmpl w:val="897A9B40"/>
    <w:lvl w:ilvl="0" w:tplc="76FE75A6">
      <w:start w:val="1"/>
      <w:numFmt w:val="bullet"/>
      <w:lvlText w:val="•"/>
      <w:lvlJc w:val="left"/>
      <w:pPr>
        <w:tabs>
          <w:tab w:val="num" w:pos="720"/>
        </w:tabs>
        <w:ind w:left="720" w:hanging="360"/>
      </w:pPr>
      <w:rPr>
        <w:rFonts w:ascii="Arial" w:hAnsi="Arial" w:hint="default"/>
      </w:rPr>
    </w:lvl>
    <w:lvl w:ilvl="1" w:tplc="E6F261B6">
      <w:start w:val="1"/>
      <w:numFmt w:val="bullet"/>
      <w:lvlText w:val="•"/>
      <w:lvlJc w:val="left"/>
      <w:pPr>
        <w:tabs>
          <w:tab w:val="num" w:pos="1440"/>
        </w:tabs>
        <w:ind w:left="1440" w:hanging="360"/>
      </w:pPr>
      <w:rPr>
        <w:rFonts w:ascii="Arial" w:hAnsi="Arial" w:hint="default"/>
      </w:rPr>
    </w:lvl>
    <w:lvl w:ilvl="2" w:tplc="1818CFD8" w:tentative="1">
      <w:start w:val="1"/>
      <w:numFmt w:val="bullet"/>
      <w:lvlText w:val="•"/>
      <w:lvlJc w:val="left"/>
      <w:pPr>
        <w:tabs>
          <w:tab w:val="num" w:pos="2160"/>
        </w:tabs>
        <w:ind w:left="2160" w:hanging="360"/>
      </w:pPr>
      <w:rPr>
        <w:rFonts w:ascii="Arial" w:hAnsi="Arial" w:hint="default"/>
      </w:rPr>
    </w:lvl>
    <w:lvl w:ilvl="3" w:tplc="12FC9028" w:tentative="1">
      <w:start w:val="1"/>
      <w:numFmt w:val="bullet"/>
      <w:lvlText w:val="•"/>
      <w:lvlJc w:val="left"/>
      <w:pPr>
        <w:tabs>
          <w:tab w:val="num" w:pos="2880"/>
        </w:tabs>
        <w:ind w:left="2880" w:hanging="360"/>
      </w:pPr>
      <w:rPr>
        <w:rFonts w:ascii="Arial" w:hAnsi="Arial" w:hint="default"/>
      </w:rPr>
    </w:lvl>
    <w:lvl w:ilvl="4" w:tplc="FB6E53E6" w:tentative="1">
      <w:start w:val="1"/>
      <w:numFmt w:val="bullet"/>
      <w:lvlText w:val="•"/>
      <w:lvlJc w:val="left"/>
      <w:pPr>
        <w:tabs>
          <w:tab w:val="num" w:pos="3600"/>
        </w:tabs>
        <w:ind w:left="3600" w:hanging="360"/>
      </w:pPr>
      <w:rPr>
        <w:rFonts w:ascii="Arial" w:hAnsi="Arial" w:hint="default"/>
      </w:rPr>
    </w:lvl>
    <w:lvl w:ilvl="5" w:tplc="FE70D608" w:tentative="1">
      <w:start w:val="1"/>
      <w:numFmt w:val="bullet"/>
      <w:lvlText w:val="•"/>
      <w:lvlJc w:val="left"/>
      <w:pPr>
        <w:tabs>
          <w:tab w:val="num" w:pos="4320"/>
        </w:tabs>
        <w:ind w:left="4320" w:hanging="360"/>
      </w:pPr>
      <w:rPr>
        <w:rFonts w:ascii="Arial" w:hAnsi="Arial" w:hint="default"/>
      </w:rPr>
    </w:lvl>
    <w:lvl w:ilvl="6" w:tplc="84CCEE0A" w:tentative="1">
      <w:start w:val="1"/>
      <w:numFmt w:val="bullet"/>
      <w:lvlText w:val="•"/>
      <w:lvlJc w:val="left"/>
      <w:pPr>
        <w:tabs>
          <w:tab w:val="num" w:pos="5040"/>
        </w:tabs>
        <w:ind w:left="5040" w:hanging="360"/>
      </w:pPr>
      <w:rPr>
        <w:rFonts w:ascii="Arial" w:hAnsi="Arial" w:hint="default"/>
      </w:rPr>
    </w:lvl>
    <w:lvl w:ilvl="7" w:tplc="BEE61F60" w:tentative="1">
      <w:start w:val="1"/>
      <w:numFmt w:val="bullet"/>
      <w:lvlText w:val="•"/>
      <w:lvlJc w:val="left"/>
      <w:pPr>
        <w:tabs>
          <w:tab w:val="num" w:pos="5760"/>
        </w:tabs>
        <w:ind w:left="5760" w:hanging="360"/>
      </w:pPr>
      <w:rPr>
        <w:rFonts w:ascii="Arial" w:hAnsi="Arial" w:hint="default"/>
      </w:rPr>
    </w:lvl>
    <w:lvl w:ilvl="8" w:tplc="14DC89CA" w:tentative="1">
      <w:start w:val="1"/>
      <w:numFmt w:val="bullet"/>
      <w:lvlText w:val="•"/>
      <w:lvlJc w:val="left"/>
      <w:pPr>
        <w:tabs>
          <w:tab w:val="num" w:pos="6480"/>
        </w:tabs>
        <w:ind w:left="6480" w:hanging="360"/>
      </w:pPr>
      <w:rPr>
        <w:rFonts w:ascii="Arial" w:hAnsi="Arial" w:hint="default"/>
      </w:rPr>
    </w:lvl>
  </w:abstractNum>
  <w:num w:numId="1" w16cid:durableId="1494027580">
    <w:abstractNumId w:val="24"/>
  </w:num>
  <w:num w:numId="2" w16cid:durableId="375811757">
    <w:abstractNumId w:val="33"/>
  </w:num>
  <w:num w:numId="3" w16cid:durableId="1272472155">
    <w:abstractNumId w:val="8"/>
  </w:num>
  <w:num w:numId="4" w16cid:durableId="1270119092">
    <w:abstractNumId w:val="16"/>
  </w:num>
  <w:num w:numId="5" w16cid:durableId="332880787">
    <w:abstractNumId w:val="14"/>
  </w:num>
  <w:num w:numId="6" w16cid:durableId="1197545013">
    <w:abstractNumId w:val="38"/>
  </w:num>
  <w:num w:numId="7" w16cid:durableId="1254242915">
    <w:abstractNumId w:val="40"/>
  </w:num>
  <w:num w:numId="8" w16cid:durableId="2066484675">
    <w:abstractNumId w:val="29"/>
  </w:num>
  <w:num w:numId="9" w16cid:durableId="1736661089">
    <w:abstractNumId w:val="12"/>
  </w:num>
  <w:num w:numId="10" w16cid:durableId="2004432565">
    <w:abstractNumId w:val="3"/>
  </w:num>
  <w:num w:numId="11" w16cid:durableId="1860386639">
    <w:abstractNumId w:val="36"/>
  </w:num>
  <w:num w:numId="12" w16cid:durableId="373046992">
    <w:abstractNumId w:val="23"/>
  </w:num>
  <w:num w:numId="13" w16cid:durableId="282156774">
    <w:abstractNumId w:val="9"/>
  </w:num>
  <w:num w:numId="14" w16cid:durableId="1560439536">
    <w:abstractNumId w:val="5"/>
  </w:num>
  <w:num w:numId="15" w16cid:durableId="1533878829">
    <w:abstractNumId w:val="39"/>
  </w:num>
  <w:num w:numId="16" w16cid:durableId="274218019">
    <w:abstractNumId w:val="41"/>
  </w:num>
  <w:num w:numId="17" w16cid:durableId="1192960849">
    <w:abstractNumId w:val="10"/>
  </w:num>
  <w:num w:numId="18" w16cid:durableId="109327641">
    <w:abstractNumId w:val="22"/>
  </w:num>
  <w:num w:numId="19" w16cid:durableId="26488887">
    <w:abstractNumId w:val="32"/>
  </w:num>
  <w:num w:numId="20" w16cid:durableId="454639071">
    <w:abstractNumId w:val="6"/>
  </w:num>
  <w:num w:numId="21" w16cid:durableId="627706108">
    <w:abstractNumId w:val="0"/>
  </w:num>
  <w:num w:numId="22" w16cid:durableId="1722244278">
    <w:abstractNumId w:val="28"/>
  </w:num>
  <w:num w:numId="23" w16cid:durableId="152568926">
    <w:abstractNumId w:val="18"/>
  </w:num>
  <w:num w:numId="24" w16cid:durableId="1604992865">
    <w:abstractNumId w:val="35"/>
  </w:num>
  <w:num w:numId="25" w16cid:durableId="454564511">
    <w:abstractNumId w:val="4"/>
  </w:num>
  <w:num w:numId="26" w16cid:durableId="1012414724">
    <w:abstractNumId w:val="20"/>
  </w:num>
  <w:num w:numId="27" w16cid:durableId="1287463784">
    <w:abstractNumId w:val="21"/>
  </w:num>
  <w:num w:numId="28" w16cid:durableId="2007590996">
    <w:abstractNumId w:val="2"/>
  </w:num>
  <w:num w:numId="29" w16cid:durableId="396129970">
    <w:abstractNumId w:val="34"/>
  </w:num>
  <w:num w:numId="30" w16cid:durableId="1719086971">
    <w:abstractNumId w:val="30"/>
  </w:num>
  <w:num w:numId="31" w16cid:durableId="503594527">
    <w:abstractNumId w:val="37"/>
  </w:num>
  <w:num w:numId="32" w16cid:durableId="308096518">
    <w:abstractNumId w:val="27"/>
  </w:num>
  <w:num w:numId="33" w16cid:durableId="579797679">
    <w:abstractNumId w:val="26"/>
  </w:num>
  <w:num w:numId="34" w16cid:durableId="502819917">
    <w:abstractNumId w:val="31"/>
  </w:num>
  <w:num w:numId="35" w16cid:durableId="132675663">
    <w:abstractNumId w:val="15"/>
  </w:num>
  <w:num w:numId="36" w16cid:durableId="1101755626">
    <w:abstractNumId w:val="1"/>
  </w:num>
  <w:num w:numId="37" w16cid:durableId="1590626152">
    <w:abstractNumId w:val="19"/>
  </w:num>
  <w:num w:numId="38" w16cid:durableId="1423601611">
    <w:abstractNumId w:val="17"/>
  </w:num>
  <w:num w:numId="39" w16cid:durableId="723875065">
    <w:abstractNumId w:val="13"/>
  </w:num>
  <w:num w:numId="40" w16cid:durableId="1045179971">
    <w:abstractNumId w:val="11"/>
  </w:num>
  <w:num w:numId="41" w16cid:durableId="646520950">
    <w:abstractNumId w:val="25"/>
  </w:num>
  <w:num w:numId="42" w16cid:durableId="710374985">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150"/>
    <w:rsid w:val="000001C3"/>
    <w:rsid w:val="0000021E"/>
    <w:rsid w:val="00000A33"/>
    <w:rsid w:val="000028A2"/>
    <w:rsid w:val="00005712"/>
    <w:rsid w:val="00011EC0"/>
    <w:rsid w:val="00013F93"/>
    <w:rsid w:val="000140AB"/>
    <w:rsid w:val="00014EAE"/>
    <w:rsid w:val="00016501"/>
    <w:rsid w:val="00021F3D"/>
    <w:rsid w:val="0002283D"/>
    <w:rsid w:val="00025DAE"/>
    <w:rsid w:val="0002665E"/>
    <w:rsid w:val="00026CCF"/>
    <w:rsid w:val="000317B1"/>
    <w:rsid w:val="00031969"/>
    <w:rsid w:val="000322AD"/>
    <w:rsid w:val="00032A7E"/>
    <w:rsid w:val="000338E3"/>
    <w:rsid w:val="00037469"/>
    <w:rsid w:val="00037F27"/>
    <w:rsid w:val="00041867"/>
    <w:rsid w:val="000423A6"/>
    <w:rsid w:val="00042ADE"/>
    <w:rsid w:val="000433D3"/>
    <w:rsid w:val="000440A5"/>
    <w:rsid w:val="00044142"/>
    <w:rsid w:val="00044932"/>
    <w:rsid w:val="00046A08"/>
    <w:rsid w:val="00046D9E"/>
    <w:rsid w:val="00050F77"/>
    <w:rsid w:val="0005153A"/>
    <w:rsid w:val="00051627"/>
    <w:rsid w:val="00052156"/>
    <w:rsid w:val="000531E8"/>
    <w:rsid w:val="000539DE"/>
    <w:rsid w:val="00054033"/>
    <w:rsid w:val="000554B0"/>
    <w:rsid w:val="0005565B"/>
    <w:rsid w:val="000557CE"/>
    <w:rsid w:val="00055D8B"/>
    <w:rsid w:val="000612B9"/>
    <w:rsid w:val="0006167F"/>
    <w:rsid w:val="000646AD"/>
    <w:rsid w:val="0006577A"/>
    <w:rsid w:val="000673B2"/>
    <w:rsid w:val="0007002B"/>
    <w:rsid w:val="00070810"/>
    <w:rsid w:val="00070D41"/>
    <w:rsid w:val="00071386"/>
    <w:rsid w:val="00072B0C"/>
    <w:rsid w:val="00074A43"/>
    <w:rsid w:val="000753A4"/>
    <w:rsid w:val="00076833"/>
    <w:rsid w:val="00076EEB"/>
    <w:rsid w:val="00080178"/>
    <w:rsid w:val="00080749"/>
    <w:rsid w:val="00080B3B"/>
    <w:rsid w:val="00081E69"/>
    <w:rsid w:val="000852AB"/>
    <w:rsid w:val="00087737"/>
    <w:rsid w:val="00087C61"/>
    <w:rsid w:val="00091867"/>
    <w:rsid w:val="00093164"/>
    <w:rsid w:val="00093995"/>
    <w:rsid w:val="000942F8"/>
    <w:rsid w:val="0009500E"/>
    <w:rsid w:val="00095ABE"/>
    <w:rsid w:val="00097718"/>
    <w:rsid w:val="00097A24"/>
    <w:rsid w:val="000A01D8"/>
    <w:rsid w:val="000A153C"/>
    <w:rsid w:val="000A29AC"/>
    <w:rsid w:val="000A2DC2"/>
    <w:rsid w:val="000A3D4A"/>
    <w:rsid w:val="000A47FF"/>
    <w:rsid w:val="000A4B31"/>
    <w:rsid w:val="000A51EA"/>
    <w:rsid w:val="000A5373"/>
    <w:rsid w:val="000A6DDC"/>
    <w:rsid w:val="000A76C4"/>
    <w:rsid w:val="000B043A"/>
    <w:rsid w:val="000B0E98"/>
    <w:rsid w:val="000B198B"/>
    <w:rsid w:val="000B1CC3"/>
    <w:rsid w:val="000B264D"/>
    <w:rsid w:val="000B30BB"/>
    <w:rsid w:val="000B39EA"/>
    <w:rsid w:val="000B4F8A"/>
    <w:rsid w:val="000B4FB6"/>
    <w:rsid w:val="000B4FF1"/>
    <w:rsid w:val="000B586C"/>
    <w:rsid w:val="000B6743"/>
    <w:rsid w:val="000B6760"/>
    <w:rsid w:val="000B6962"/>
    <w:rsid w:val="000B7057"/>
    <w:rsid w:val="000B74EB"/>
    <w:rsid w:val="000C0E58"/>
    <w:rsid w:val="000C1366"/>
    <w:rsid w:val="000C1CEA"/>
    <w:rsid w:val="000C337D"/>
    <w:rsid w:val="000C37F9"/>
    <w:rsid w:val="000D13B7"/>
    <w:rsid w:val="000D17E5"/>
    <w:rsid w:val="000D2325"/>
    <w:rsid w:val="000D2B1E"/>
    <w:rsid w:val="000D3371"/>
    <w:rsid w:val="000D3604"/>
    <w:rsid w:val="000D4FD6"/>
    <w:rsid w:val="000D58B1"/>
    <w:rsid w:val="000D6816"/>
    <w:rsid w:val="000D79E4"/>
    <w:rsid w:val="000E0574"/>
    <w:rsid w:val="000E090E"/>
    <w:rsid w:val="000E0A12"/>
    <w:rsid w:val="000E0CCA"/>
    <w:rsid w:val="000E0D00"/>
    <w:rsid w:val="000E267F"/>
    <w:rsid w:val="000E289C"/>
    <w:rsid w:val="000E2A24"/>
    <w:rsid w:val="000E3FF7"/>
    <w:rsid w:val="000E48A5"/>
    <w:rsid w:val="000E49ED"/>
    <w:rsid w:val="000E57FA"/>
    <w:rsid w:val="000E5B5D"/>
    <w:rsid w:val="000E70F0"/>
    <w:rsid w:val="000E76D6"/>
    <w:rsid w:val="000E7CB2"/>
    <w:rsid w:val="000F0BE3"/>
    <w:rsid w:val="000F1707"/>
    <w:rsid w:val="000F1AA1"/>
    <w:rsid w:val="000F1BE6"/>
    <w:rsid w:val="000F368E"/>
    <w:rsid w:val="000F5616"/>
    <w:rsid w:val="000F561B"/>
    <w:rsid w:val="0010009E"/>
    <w:rsid w:val="00100DA5"/>
    <w:rsid w:val="00102910"/>
    <w:rsid w:val="00102F48"/>
    <w:rsid w:val="00102F4F"/>
    <w:rsid w:val="001032E4"/>
    <w:rsid w:val="0010379B"/>
    <w:rsid w:val="00104E61"/>
    <w:rsid w:val="00105CA8"/>
    <w:rsid w:val="0010631E"/>
    <w:rsid w:val="00106E20"/>
    <w:rsid w:val="00107D95"/>
    <w:rsid w:val="0011107B"/>
    <w:rsid w:val="00111736"/>
    <w:rsid w:val="00112E33"/>
    <w:rsid w:val="00112E8B"/>
    <w:rsid w:val="00115914"/>
    <w:rsid w:val="00115E24"/>
    <w:rsid w:val="00115F6E"/>
    <w:rsid w:val="001163A2"/>
    <w:rsid w:val="00116634"/>
    <w:rsid w:val="00116948"/>
    <w:rsid w:val="00121565"/>
    <w:rsid w:val="0012241C"/>
    <w:rsid w:val="001236FA"/>
    <w:rsid w:val="001250A0"/>
    <w:rsid w:val="00125C54"/>
    <w:rsid w:val="00127E86"/>
    <w:rsid w:val="00130369"/>
    <w:rsid w:val="00132DB9"/>
    <w:rsid w:val="00133FC0"/>
    <w:rsid w:val="00135E10"/>
    <w:rsid w:val="00135E6D"/>
    <w:rsid w:val="00140A91"/>
    <w:rsid w:val="00141149"/>
    <w:rsid w:val="00141211"/>
    <w:rsid w:val="00141B01"/>
    <w:rsid w:val="00142E7B"/>
    <w:rsid w:val="001436FF"/>
    <w:rsid w:val="00144862"/>
    <w:rsid w:val="00145BF3"/>
    <w:rsid w:val="00146C4A"/>
    <w:rsid w:val="001505C8"/>
    <w:rsid w:val="00151AE5"/>
    <w:rsid w:val="00151D4D"/>
    <w:rsid w:val="00152028"/>
    <w:rsid w:val="001524BD"/>
    <w:rsid w:val="00152A13"/>
    <w:rsid w:val="00153118"/>
    <w:rsid w:val="001539B7"/>
    <w:rsid w:val="00154D55"/>
    <w:rsid w:val="00154ED1"/>
    <w:rsid w:val="00155D99"/>
    <w:rsid w:val="00157D0E"/>
    <w:rsid w:val="00160B9C"/>
    <w:rsid w:val="0016280F"/>
    <w:rsid w:val="00162CAB"/>
    <w:rsid w:val="00163B1A"/>
    <w:rsid w:val="001648A9"/>
    <w:rsid w:val="00166849"/>
    <w:rsid w:val="00166EB8"/>
    <w:rsid w:val="00167112"/>
    <w:rsid w:val="0016727D"/>
    <w:rsid w:val="001674D6"/>
    <w:rsid w:val="0017067C"/>
    <w:rsid w:val="00170BD4"/>
    <w:rsid w:val="00173CE0"/>
    <w:rsid w:val="00173E6C"/>
    <w:rsid w:val="00173FBE"/>
    <w:rsid w:val="0017401E"/>
    <w:rsid w:val="00174233"/>
    <w:rsid w:val="0017448B"/>
    <w:rsid w:val="001746C3"/>
    <w:rsid w:val="00175E1A"/>
    <w:rsid w:val="001770EB"/>
    <w:rsid w:val="001803E6"/>
    <w:rsid w:val="00181DC6"/>
    <w:rsid w:val="001822E4"/>
    <w:rsid w:val="001829FA"/>
    <w:rsid w:val="0018326E"/>
    <w:rsid w:val="001833FF"/>
    <w:rsid w:val="00186726"/>
    <w:rsid w:val="00190732"/>
    <w:rsid w:val="00190B58"/>
    <w:rsid w:val="00191133"/>
    <w:rsid w:val="0019131A"/>
    <w:rsid w:val="00193BA2"/>
    <w:rsid w:val="0019443B"/>
    <w:rsid w:val="00194909"/>
    <w:rsid w:val="00196262"/>
    <w:rsid w:val="00196EE9"/>
    <w:rsid w:val="00197353"/>
    <w:rsid w:val="001A0639"/>
    <w:rsid w:val="001A14F3"/>
    <w:rsid w:val="001A2B79"/>
    <w:rsid w:val="001A3265"/>
    <w:rsid w:val="001A383D"/>
    <w:rsid w:val="001A3BAE"/>
    <w:rsid w:val="001A3FF7"/>
    <w:rsid w:val="001A57BA"/>
    <w:rsid w:val="001A6CEB"/>
    <w:rsid w:val="001B0AE5"/>
    <w:rsid w:val="001B1F01"/>
    <w:rsid w:val="001B1FA1"/>
    <w:rsid w:val="001B68BE"/>
    <w:rsid w:val="001B7252"/>
    <w:rsid w:val="001B7734"/>
    <w:rsid w:val="001B79EE"/>
    <w:rsid w:val="001C06CC"/>
    <w:rsid w:val="001C0842"/>
    <w:rsid w:val="001C1136"/>
    <w:rsid w:val="001C396B"/>
    <w:rsid w:val="001C5454"/>
    <w:rsid w:val="001C6E54"/>
    <w:rsid w:val="001C7D33"/>
    <w:rsid w:val="001D0DE3"/>
    <w:rsid w:val="001D0E88"/>
    <w:rsid w:val="001D102F"/>
    <w:rsid w:val="001D1613"/>
    <w:rsid w:val="001D27D7"/>
    <w:rsid w:val="001D30AC"/>
    <w:rsid w:val="001D35EA"/>
    <w:rsid w:val="001D3A39"/>
    <w:rsid w:val="001D419C"/>
    <w:rsid w:val="001D73AA"/>
    <w:rsid w:val="001D7C2A"/>
    <w:rsid w:val="001E173F"/>
    <w:rsid w:val="001E1BCB"/>
    <w:rsid w:val="001E2072"/>
    <w:rsid w:val="001E337B"/>
    <w:rsid w:val="001E3A57"/>
    <w:rsid w:val="001E3B18"/>
    <w:rsid w:val="001E42A3"/>
    <w:rsid w:val="001E475D"/>
    <w:rsid w:val="001E4E99"/>
    <w:rsid w:val="001E668E"/>
    <w:rsid w:val="001E76AE"/>
    <w:rsid w:val="001F1BFB"/>
    <w:rsid w:val="001F303C"/>
    <w:rsid w:val="001F386A"/>
    <w:rsid w:val="001F3B42"/>
    <w:rsid w:val="001F47A6"/>
    <w:rsid w:val="001F5085"/>
    <w:rsid w:val="001F7E2F"/>
    <w:rsid w:val="002019C2"/>
    <w:rsid w:val="00203CB6"/>
    <w:rsid w:val="0020411B"/>
    <w:rsid w:val="002069C9"/>
    <w:rsid w:val="00206DC4"/>
    <w:rsid w:val="00207D5D"/>
    <w:rsid w:val="002105F3"/>
    <w:rsid w:val="002111A3"/>
    <w:rsid w:val="0021258D"/>
    <w:rsid w:val="00213150"/>
    <w:rsid w:val="00213204"/>
    <w:rsid w:val="00215215"/>
    <w:rsid w:val="002165E8"/>
    <w:rsid w:val="002169B6"/>
    <w:rsid w:val="002169E3"/>
    <w:rsid w:val="0022367D"/>
    <w:rsid w:val="002260F4"/>
    <w:rsid w:val="00231995"/>
    <w:rsid w:val="00231CB6"/>
    <w:rsid w:val="00232ED7"/>
    <w:rsid w:val="00233149"/>
    <w:rsid w:val="00235261"/>
    <w:rsid w:val="002352C0"/>
    <w:rsid w:val="00235624"/>
    <w:rsid w:val="00235FB2"/>
    <w:rsid w:val="002360B2"/>
    <w:rsid w:val="002369C9"/>
    <w:rsid w:val="00236C0D"/>
    <w:rsid w:val="00237657"/>
    <w:rsid w:val="00237EDB"/>
    <w:rsid w:val="00240245"/>
    <w:rsid w:val="00240955"/>
    <w:rsid w:val="00242379"/>
    <w:rsid w:val="00243CAE"/>
    <w:rsid w:val="00244D2E"/>
    <w:rsid w:val="002454C5"/>
    <w:rsid w:val="00245BCA"/>
    <w:rsid w:val="0024736D"/>
    <w:rsid w:val="00247D7A"/>
    <w:rsid w:val="002507E6"/>
    <w:rsid w:val="00250F46"/>
    <w:rsid w:val="002520EE"/>
    <w:rsid w:val="00252695"/>
    <w:rsid w:val="00253DA2"/>
    <w:rsid w:val="00254E89"/>
    <w:rsid w:val="00256F09"/>
    <w:rsid w:val="00260529"/>
    <w:rsid w:val="002617BB"/>
    <w:rsid w:val="00261CB9"/>
    <w:rsid w:val="00263288"/>
    <w:rsid w:val="00264181"/>
    <w:rsid w:val="002661DE"/>
    <w:rsid w:val="00266E63"/>
    <w:rsid w:val="00270B79"/>
    <w:rsid w:val="002710D8"/>
    <w:rsid w:val="00271A71"/>
    <w:rsid w:val="00271AFA"/>
    <w:rsid w:val="002725E5"/>
    <w:rsid w:val="002736C5"/>
    <w:rsid w:val="00276282"/>
    <w:rsid w:val="00280064"/>
    <w:rsid w:val="002804F7"/>
    <w:rsid w:val="00280AAB"/>
    <w:rsid w:val="002811A7"/>
    <w:rsid w:val="00281B62"/>
    <w:rsid w:val="00281F3E"/>
    <w:rsid w:val="0028214B"/>
    <w:rsid w:val="002824DD"/>
    <w:rsid w:val="00282876"/>
    <w:rsid w:val="00284328"/>
    <w:rsid w:val="002850B1"/>
    <w:rsid w:val="00285660"/>
    <w:rsid w:val="00285834"/>
    <w:rsid w:val="00286265"/>
    <w:rsid w:val="00287252"/>
    <w:rsid w:val="002916CC"/>
    <w:rsid w:val="002933B5"/>
    <w:rsid w:val="00293BC5"/>
    <w:rsid w:val="00294A78"/>
    <w:rsid w:val="00296DDD"/>
    <w:rsid w:val="00297816"/>
    <w:rsid w:val="002A074C"/>
    <w:rsid w:val="002A31A6"/>
    <w:rsid w:val="002A40D8"/>
    <w:rsid w:val="002A71A4"/>
    <w:rsid w:val="002A746F"/>
    <w:rsid w:val="002A7758"/>
    <w:rsid w:val="002A7BE5"/>
    <w:rsid w:val="002B06E5"/>
    <w:rsid w:val="002B1145"/>
    <w:rsid w:val="002B1574"/>
    <w:rsid w:val="002B2478"/>
    <w:rsid w:val="002B274F"/>
    <w:rsid w:val="002B4062"/>
    <w:rsid w:val="002B4433"/>
    <w:rsid w:val="002B4D59"/>
    <w:rsid w:val="002B5CE2"/>
    <w:rsid w:val="002C04D6"/>
    <w:rsid w:val="002C095F"/>
    <w:rsid w:val="002C0EE3"/>
    <w:rsid w:val="002C125D"/>
    <w:rsid w:val="002C20D0"/>
    <w:rsid w:val="002C3A29"/>
    <w:rsid w:val="002C3B57"/>
    <w:rsid w:val="002C3C62"/>
    <w:rsid w:val="002C4901"/>
    <w:rsid w:val="002C51CD"/>
    <w:rsid w:val="002C5992"/>
    <w:rsid w:val="002C5A22"/>
    <w:rsid w:val="002C695C"/>
    <w:rsid w:val="002C7E47"/>
    <w:rsid w:val="002D0C7E"/>
    <w:rsid w:val="002D3303"/>
    <w:rsid w:val="002D38DA"/>
    <w:rsid w:val="002D40FE"/>
    <w:rsid w:val="002D4754"/>
    <w:rsid w:val="002D53DD"/>
    <w:rsid w:val="002D595A"/>
    <w:rsid w:val="002D78C5"/>
    <w:rsid w:val="002E0C54"/>
    <w:rsid w:val="002E5951"/>
    <w:rsid w:val="002E59C4"/>
    <w:rsid w:val="002E6164"/>
    <w:rsid w:val="002E781F"/>
    <w:rsid w:val="002F0A40"/>
    <w:rsid w:val="002F0B71"/>
    <w:rsid w:val="002F0D99"/>
    <w:rsid w:val="002F0F4E"/>
    <w:rsid w:val="002F394D"/>
    <w:rsid w:val="002F5222"/>
    <w:rsid w:val="002F5B87"/>
    <w:rsid w:val="002F65AF"/>
    <w:rsid w:val="002F6CFE"/>
    <w:rsid w:val="002F79E0"/>
    <w:rsid w:val="00300B82"/>
    <w:rsid w:val="00300DE2"/>
    <w:rsid w:val="003012F1"/>
    <w:rsid w:val="00304715"/>
    <w:rsid w:val="00304E53"/>
    <w:rsid w:val="00305277"/>
    <w:rsid w:val="003055BD"/>
    <w:rsid w:val="00306D7D"/>
    <w:rsid w:val="003070EE"/>
    <w:rsid w:val="00307C79"/>
    <w:rsid w:val="003109C3"/>
    <w:rsid w:val="00313B1E"/>
    <w:rsid w:val="003152E2"/>
    <w:rsid w:val="00315BF7"/>
    <w:rsid w:val="00315DB0"/>
    <w:rsid w:val="00315E40"/>
    <w:rsid w:val="00321AB1"/>
    <w:rsid w:val="00322FB8"/>
    <w:rsid w:val="00323BBB"/>
    <w:rsid w:val="00325803"/>
    <w:rsid w:val="00325EDB"/>
    <w:rsid w:val="0032664F"/>
    <w:rsid w:val="00327236"/>
    <w:rsid w:val="00327C9D"/>
    <w:rsid w:val="00327D5E"/>
    <w:rsid w:val="003302DE"/>
    <w:rsid w:val="0033074A"/>
    <w:rsid w:val="00330BC5"/>
    <w:rsid w:val="00331414"/>
    <w:rsid w:val="0033227C"/>
    <w:rsid w:val="003322A3"/>
    <w:rsid w:val="00332BAA"/>
    <w:rsid w:val="00333379"/>
    <w:rsid w:val="00333722"/>
    <w:rsid w:val="0033391A"/>
    <w:rsid w:val="003344D3"/>
    <w:rsid w:val="003349AF"/>
    <w:rsid w:val="00336C5F"/>
    <w:rsid w:val="00337A9D"/>
    <w:rsid w:val="00340BF7"/>
    <w:rsid w:val="00340CD5"/>
    <w:rsid w:val="003410A0"/>
    <w:rsid w:val="00342578"/>
    <w:rsid w:val="00342CD1"/>
    <w:rsid w:val="00343160"/>
    <w:rsid w:val="00343D62"/>
    <w:rsid w:val="00344690"/>
    <w:rsid w:val="00344BE7"/>
    <w:rsid w:val="00345546"/>
    <w:rsid w:val="0034595F"/>
    <w:rsid w:val="00345E1A"/>
    <w:rsid w:val="003467C3"/>
    <w:rsid w:val="00346C99"/>
    <w:rsid w:val="00350158"/>
    <w:rsid w:val="00350355"/>
    <w:rsid w:val="00351406"/>
    <w:rsid w:val="00352163"/>
    <w:rsid w:val="0035277D"/>
    <w:rsid w:val="0035342E"/>
    <w:rsid w:val="003538BF"/>
    <w:rsid w:val="0035485A"/>
    <w:rsid w:val="00354976"/>
    <w:rsid w:val="00356356"/>
    <w:rsid w:val="00357FB1"/>
    <w:rsid w:val="0036161C"/>
    <w:rsid w:val="00361A93"/>
    <w:rsid w:val="00361FFE"/>
    <w:rsid w:val="0036258F"/>
    <w:rsid w:val="0036261B"/>
    <w:rsid w:val="00362985"/>
    <w:rsid w:val="00362E14"/>
    <w:rsid w:val="003631A4"/>
    <w:rsid w:val="00363B22"/>
    <w:rsid w:val="003640AC"/>
    <w:rsid w:val="003643F0"/>
    <w:rsid w:val="00364633"/>
    <w:rsid w:val="00366814"/>
    <w:rsid w:val="003712FA"/>
    <w:rsid w:val="0037351C"/>
    <w:rsid w:val="003744D8"/>
    <w:rsid w:val="00375523"/>
    <w:rsid w:val="00376BC7"/>
    <w:rsid w:val="00377CE8"/>
    <w:rsid w:val="0038007D"/>
    <w:rsid w:val="003806E6"/>
    <w:rsid w:val="003809BC"/>
    <w:rsid w:val="0038104C"/>
    <w:rsid w:val="0038133D"/>
    <w:rsid w:val="00383596"/>
    <w:rsid w:val="00384EBC"/>
    <w:rsid w:val="00391170"/>
    <w:rsid w:val="00391C8D"/>
    <w:rsid w:val="00394B0F"/>
    <w:rsid w:val="00394E58"/>
    <w:rsid w:val="00397B65"/>
    <w:rsid w:val="00397F37"/>
    <w:rsid w:val="003A0DA4"/>
    <w:rsid w:val="003A0E22"/>
    <w:rsid w:val="003A234D"/>
    <w:rsid w:val="003A26CF"/>
    <w:rsid w:val="003A32AC"/>
    <w:rsid w:val="003A3AE5"/>
    <w:rsid w:val="003A4462"/>
    <w:rsid w:val="003A522D"/>
    <w:rsid w:val="003A5BFB"/>
    <w:rsid w:val="003A608D"/>
    <w:rsid w:val="003A6364"/>
    <w:rsid w:val="003A7092"/>
    <w:rsid w:val="003A7168"/>
    <w:rsid w:val="003A718D"/>
    <w:rsid w:val="003A7D34"/>
    <w:rsid w:val="003B4292"/>
    <w:rsid w:val="003B4B13"/>
    <w:rsid w:val="003B4D11"/>
    <w:rsid w:val="003B5678"/>
    <w:rsid w:val="003B582B"/>
    <w:rsid w:val="003B593A"/>
    <w:rsid w:val="003B6A85"/>
    <w:rsid w:val="003C028F"/>
    <w:rsid w:val="003C0937"/>
    <w:rsid w:val="003C37D6"/>
    <w:rsid w:val="003C4C94"/>
    <w:rsid w:val="003C525A"/>
    <w:rsid w:val="003D0047"/>
    <w:rsid w:val="003D0A51"/>
    <w:rsid w:val="003D0E0B"/>
    <w:rsid w:val="003D16F6"/>
    <w:rsid w:val="003D1F2C"/>
    <w:rsid w:val="003D4680"/>
    <w:rsid w:val="003D496B"/>
    <w:rsid w:val="003D54C3"/>
    <w:rsid w:val="003D5666"/>
    <w:rsid w:val="003D606A"/>
    <w:rsid w:val="003E0F43"/>
    <w:rsid w:val="003E2A39"/>
    <w:rsid w:val="003E3852"/>
    <w:rsid w:val="003E39B7"/>
    <w:rsid w:val="003E727B"/>
    <w:rsid w:val="003E7FDC"/>
    <w:rsid w:val="003F04EC"/>
    <w:rsid w:val="003F0CDA"/>
    <w:rsid w:val="003F2531"/>
    <w:rsid w:val="003F51B0"/>
    <w:rsid w:val="0040039C"/>
    <w:rsid w:val="00400785"/>
    <w:rsid w:val="00403872"/>
    <w:rsid w:val="00403CB6"/>
    <w:rsid w:val="004043C3"/>
    <w:rsid w:val="004063DD"/>
    <w:rsid w:val="00406785"/>
    <w:rsid w:val="00407EC4"/>
    <w:rsid w:val="00411464"/>
    <w:rsid w:val="004114CA"/>
    <w:rsid w:val="00411FBE"/>
    <w:rsid w:val="00412A8B"/>
    <w:rsid w:val="004131B3"/>
    <w:rsid w:val="00413CD4"/>
    <w:rsid w:val="00413D62"/>
    <w:rsid w:val="00413D85"/>
    <w:rsid w:val="00413DFD"/>
    <w:rsid w:val="00414895"/>
    <w:rsid w:val="004151F9"/>
    <w:rsid w:val="00416382"/>
    <w:rsid w:val="004163F4"/>
    <w:rsid w:val="004167BD"/>
    <w:rsid w:val="0042119A"/>
    <w:rsid w:val="00421D8B"/>
    <w:rsid w:val="00422C64"/>
    <w:rsid w:val="00424232"/>
    <w:rsid w:val="0042540E"/>
    <w:rsid w:val="00426B4E"/>
    <w:rsid w:val="00426F3C"/>
    <w:rsid w:val="004271BD"/>
    <w:rsid w:val="00427842"/>
    <w:rsid w:val="004300AE"/>
    <w:rsid w:val="0043055F"/>
    <w:rsid w:val="00430DA9"/>
    <w:rsid w:val="0043130C"/>
    <w:rsid w:val="00432305"/>
    <w:rsid w:val="00432C38"/>
    <w:rsid w:val="004345AC"/>
    <w:rsid w:val="00434A09"/>
    <w:rsid w:val="00437C9F"/>
    <w:rsid w:val="00440641"/>
    <w:rsid w:val="00442134"/>
    <w:rsid w:val="00442734"/>
    <w:rsid w:val="00442858"/>
    <w:rsid w:val="0044296C"/>
    <w:rsid w:val="004429CC"/>
    <w:rsid w:val="004437FA"/>
    <w:rsid w:val="004444AF"/>
    <w:rsid w:val="0044469F"/>
    <w:rsid w:val="0044760C"/>
    <w:rsid w:val="00447670"/>
    <w:rsid w:val="0045014A"/>
    <w:rsid w:val="004502F2"/>
    <w:rsid w:val="00452C16"/>
    <w:rsid w:val="00453B3C"/>
    <w:rsid w:val="00454A8B"/>
    <w:rsid w:val="00454B34"/>
    <w:rsid w:val="00454D81"/>
    <w:rsid w:val="00454ED0"/>
    <w:rsid w:val="004565AF"/>
    <w:rsid w:val="00457EE5"/>
    <w:rsid w:val="0046085B"/>
    <w:rsid w:val="00460B00"/>
    <w:rsid w:val="004616A4"/>
    <w:rsid w:val="004628DD"/>
    <w:rsid w:val="00462AFD"/>
    <w:rsid w:val="00463070"/>
    <w:rsid w:val="00463497"/>
    <w:rsid w:val="00463865"/>
    <w:rsid w:val="004638CE"/>
    <w:rsid w:val="0046462F"/>
    <w:rsid w:val="0046517C"/>
    <w:rsid w:val="004711DD"/>
    <w:rsid w:val="004723FC"/>
    <w:rsid w:val="00472A8A"/>
    <w:rsid w:val="00474DD9"/>
    <w:rsid w:val="00474F7F"/>
    <w:rsid w:val="00475EA6"/>
    <w:rsid w:val="00475FF6"/>
    <w:rsid w:val="00476073"/>
    <w:rsid w:val="00476B9F"/>
    <w:rsid w:val="00476D9A"/>
    <w:rsid w:val="004772E3"/>
    <w:rsid w:val="00477525"/>
    <w:rsid w:val="004816FA"/>
    <w:rsid w:val="00483FDC"/>
    <w:rsid w:val="00484997"/>
    <w:rsid w:val="004864DE"/>
    <w:rsid w:val="00486A72"/>
    <w:rsid w:val="00487026"/>
    <w:rsid w:val="00492646"/>
    <w:rsid w:val="00493AE9"/>
    <w:rsid w:val="004940E0"/>
    <w:rsid w:val="00496FF3"/>
    <w:rsid w:val="00497CDD"/>
    <w:rsid w:val="004A03B7"/>
    <w:rsid w:val="004A188F"/>
    <w:rsid w:val="004A41C7"/>
    <w:rsid w:val="004A596B"/>
    <w:rsid w:val="004A5C06"/>
    <w:rsid w:val="004A7BBC"/>
    <w:rsid w:val="004A7BD7"/>
    <w:rsid w:val="004B088A"/>
    <w:rsid w:val="004B0C3E"/>
    <w:rsid w:val="004B2A1F"/>
    <w:rsid w:val="004B449A"/>
    <w:rsid w:val="004B44D8"/>
    <w:rsid w:val="004B5253"/>
    <w:rsid w:val="004C218B"/>
    <w:rsid w:val="004C2B31"/>
    <w:rsid w:val="004C3DA5"/>
    <w:rsid w:val="004C4069"/>
    <w:rsid w:val="004C45F7"/>
    <w:rsid w:val="004C5401"/>
    <w:rsid w:val="004C5B58"/>
    <w:rsid w:val="004C5D36"/>
    <w:rsid w:val="004C6376"/>
    <w:rsid w:val="004C74BD"/>
    <w:rsid w:val="004C75FE"/>
    <w:rsid w:val="004D23D8"/>
    <w:rsid w:val="004D4519"/>
    <w:rsid w:val="004D6A05"/>
    <w:rsid w:val="004D7A04"/>
    <w:rsid w:val="004D7E90"/>
    <w:rsid w:val="004E0913"/>
    <w:rsid w:val="004E1E5C"/>
    <w:rsid w:val="004E3C48"/>
    <w:rsid w:val="004E62EF"/>
    <w:rsid w:val="004E62FD"/>
    <w:rsid w:val="004F2672"/>
    <w:rsid w:val="004F2B3A"/>
    <w:rsid w:val="004F2DFC"/>
    <w:rsid w:val="004F3663"/>
    <w:rsid w:val="004F3C44"/>
    <w:rsid w:val="004F56DC"/>
    <w:rsid w:val="004F6048"/>
    <w:rsid w:val="004F62D1"/>
    <w:rsid w:val="004F6DC5"/>
    <w:rsid w:val="004F70C6"/>
    <w:rsid w:val="004F796D"/>
    <w:rsid w:val="005010EB"/>
    <w:rsid w:val="005017F2"/>
    <w:rsid w:val="00501EEA"/>
    <w:rsid w:val="005027D7"/>
    <w:rsid w:val="0050291D"/>
    <w:rsid w:val="00502B0B"/>
    <w:rsid w:val="0050362C"/>
    <w:rsid w:val="00503949"/>
    <w:rsid w:val="00504123"/>
    <w:rsid w:val="005049F0"/>
    <w:rsid w:val="00504C71"/>
    <w:rsid w:val="00505C76"/>
    <w:rsid w:val="00506F48"/>
    <w:rsid w:val="00507265"/>
    <w:rsid w:val="00511CC5"/>
    <w:rsid w:val="0051245F"/>
    <w:rsid w:val="005130FE"/>
    <w:rsid w:val="00513A7F"/>
    <w:rsid w:val="005152EE"/>
    <w:rsid w:val="00515382"/>
    <w:rsid w:val="0052050C"/>
    <w:rsid w:val="00521450"/>
    <w:rsid w:val="005223E2"/>
    <w:rsid w:val="0052286F"/>
    <w:rsid w:val="005229CC"/>
    <w:rsid w:val="00523497"/>
    <w:rsid w:val="00523A59"/>
    <w:rsid w:val="00525B60"/>
    <w:rsid w:val="005302DF"/>
    <w:rsid w:val="00530AF4"/>
    <w:rsid w:val="00530C6F"/>
    <w:rsid w:val="00531E6C"/>
    <w:rsid w:val="0053280C"/>
    <w:rsid w:val="005329E9"/>
    <w:rsid w:val="005337DD"/>
    <w:rsid w:val="00533D89"/>
    <w:rsid w:val="005350C5"/>
    <w:rsid w:val="00535BB5"/>
    <w:rsid w:val="0053633D"/>
    <w:rsid w:val="005403A2"/>
    <w:rsid w:val="005407C6"/>
    <w:rsid w:val="00540D32"/>
    <w:rsid w:val="0054285A"/>
    <w:rsid w:val="00544DE7"/>
    <w:rsid w:val="00546571"/>
    <w:rsid w:val="00546CDE"/>
    <w:rsid w:val="005476DD"/>
    <w:rsid w:val="005476FC"/>
    <w:rsid w:val="00550964"/>
    <w:rsid w:val="00550A73"/>
    <w:rsid w:val="005528BF"/>
    <w:rsid w:val="005536DD"/>
    <w:rsid w:val="00554D2A"/>
    <w:rsid w:val="00554E90"/>
    <w:rsid w:val="00556973"/>
    <w:rsid w:val="005572D9"/>
    <w:rsid w:val="005575F4"/>
    <w:rsid w:val="00557B8B"/>
    <w:rsid w:val="005608F4"/>
    <w:rsid w:val="0056435F"/>
    <w:rsid w:val="005652BC"/>
    <w:rsid w:val="0056676A"/>
    <w:rsid w:val="005677EA"/>
    <w:rsid w:val="00567946"/>
    <w:rsid w:val="00570C7D"/>
    <w:rsid w:val="00572129"/>
    <w:rsid w:val="005729CC"/>
    <w:rsid w:val="00575287"/>
    <w:rsid w:val="005806EF"/>
    <w:rsid w:val="00580CA6"/>
    <w:rsid w:val="00581A7C"/>
    <w:rsid w:val="0058243A"/>
    <w:rsid w:val="005829AA"/>
    <w:rsid w:val="005833B9"/>
    <w:rsid w:val="005836CB"/>
    <w:rsid w:val="0058386B"/>
    <w:rsid w:val="00583D2E"/>
    <w:rsid w:val="00586567"/>
    <w:rsid w:val="00587AA2"/>
    <w:rsid w:val="00590A54"/>
    <w:rsid w:val="00590F1D"/>
    <w:rsid w:val="00591406"/>
    <w:rsid w:val="00591C3E"/>
    <w:rsid w:val="0059247F"/>
    <w:rsid w:val="0059361A"/>
    <w:rsid w:val="00594779"/>
    <w:rsid w:val="00596465"/>
    <w:rsid w:val="005965C4"/>
    <w:rsid w:val="00596722"/>
    <w:rsid w:val="005A0C29"/>
    <w:rsid w:val="005A0DF5"/>
    <w:rsid w:val="005A17FA"/>
    <w:rsid w:val="005A1BC4"/>
    <w:rsid w:val="005A1D35"/>
    <w:rsid w:val="005A31F1"/>
    <w:rsid w:val="005A4566"/>
    <w:rsid w:val="005A4B04"/>
    <w:rsid w:val="005A6799"/>
    <w:rsid w:val="005A7115"/>
    <w:rsid w:val="005A78E8"/>
    <w:rsid w:val="005B07A1"/>
    <w:rsid w:val="005B1460"/>
    <w:rsid w:val="005B3E80"/>
    <w:rsid w:val="005B4F97"/>
    <w:rsid w:val="005B54A6"/>
    <w:rsid w:val="005B73B3"/>
    <w:rsid w:val="005B7950"/>
    <w:rsid w:val="005C021C"/>
    <w:rsid w:val="005C106F"/>
    <w:rsid w:val="005C1E21"/>
    <w:rsid w:val="005C2B89"/>
    <w:rsid w:val="005C33A2"/>
    <w:rsid w:val="005C3BEF"/>
    <w:rsid w:val="005C49E7"/>
    <w:rsid w:val="005C5FDB"/>
    <w:rsid w:val="005C76F7"/>
    <w:rsid w:val="005C7A7E"/>
    <w:rsid w:val="005D0F5B"/>
    <w:rsid w:val="005D15B0"/>
    <w:rsid w:val="005D2515"/>
    <w:rsid w:val="005D2696"/>
    <w:rsid w:val="005D388C"/>
    <w:rsid w:val="005D3BDF"/>
    <w:rsid w:val="005D5417"/>
    <w:rsid w:val="005D5B69"/>
    <w:rsid w:val="005D5F08"/>
    <w:rsid w:val="005D6E5A"/>
    <w:rsid w:val="005D7DD4"/>
    <w:rsid w:val="005E02D8"/>
    <w:rsid w:val="005E220D"/>
    <w:rsid w:val="005E3456"/>
    <w:rsid w:val="005E3B94"/>
    <w:rsid w:val="005E5222"/>
    <w:rsid w:val="005E74AD"/>
    <w:rsid w:val="005E77F4"/>
    <w:rsid w:val="005E7F1B"/>
    <w:rsid w:val="005F0079"/>
    <w:rsid w:val="005F107D"/>
    <w:rsid w:val="005F1AEC"/>
    <w:rsid w:val="005F1E56"/>
    <w:rsid w:val="005F230F"/>
    <w:rsid w:val="005F2A2D"/>
    <w:rsid w:val="005F3A21"/>
    <w:rsid w:val="005F6647"/>
    <w:rsid w:val="005F6B99"/>
    <w:rsid w:val="005F6E32"/>
    <w:rsid w:val="005F7012"/>
    <w:rsid w:val="005F77AF"/>
    <w:rsid w:val="006006C4"/>
    <w:rsid w:val="00601371"/>
    <w:rsid w:val="00603A0B"/>
    <w:rsid w:val="006048AB"/>
    <w:rsid w:val="00606CE4"/>
    <w:rsid w:val="00606E87"/>
    <w:rsid w:val="006079EA"/>
    <w:rsid w:val="00607BFA"/>
    <w:rsid w:val="00614138"/>
    <w:rsid w:val="00615B15"/>
    <w:rsid w:val="00621875"/>
    <w:rsid w:val="006221BE"/>
    <w:rsid w:val="00623220"/>
    <w:rsid w:val="00625298"/>
    <w:rsid w:val="00627EE7"/>
    <w:rsid w:val="00631122"/>
    <w:rsid w:val="00633D0D"/>
    <w:rsid w:val="006343D5"/>
    <w:rsid w:val="00634D7D"/>
    <w:rsid w:val="00635886"/>
    <w:rsid w:val="00641148"/>
    <w:rsid w:val="006414B5"/>
    <w:rsid w:val="00642259"/>
    <w:rsid w:val="00642429"/>
    <w:rsid w:val="006427AC"/>
    <w:rsid w:val="00642C7E"/>
    <w:rsid w:val="00643119"/>
    <w:rsid w:val="00643F80"/>
    <w:rsid w:val="006457DC"/>
    <w:rsid w:val="0064631B"/>
    <w:rsid w:val="00647A6F"/>
    <w:rsid w:val="00650C0B"/>
    <w:rsid w:val="00650D27"/>
    <w:rsid w:val="00651DD2"/>
    <w:rsid w:val="00654F02"/>
    <w:rsid w:val="00656E3E"/>
    <w:rsid w:val="006570F2"/>
    <w:rsid w:val="006601D9"/>
    <w:rsid w:val="006607D3"/>
    <w:rsid w:val="006608D8"/>
    <w:rsid w:val="006635BB"/>
    <w:rsid w:val="00663823"/>
    <w:rsid w:val="0066530B"/>
    <w:rsid w:val="00665A5F"/>
    <w:rsid w:val="00666F7F"/>
    <w:rsid w:val="00667799"/>
    <w:rsid w:val="00670159"/>
    <w:rsid w:val="00672B52"/>
    <w:rsid w:val="006730C9"/>
    <w:rsid w:val="0067646C"/>
    <w:rsid w:val="006765F4"/>
    <w:rsid w:val="00677F1B"/>
    <w:rsid w:val="006801E1"/>
    <w:rsid w:val="00681EFA"/>
    <w:rsid w:val="00682547"/>
    <w:rsid w:val="0068287B"/>
    <w:rsid w:val="006828A6"/>
    <w:rsid w:val="00682ECD"/>
    <w:rsid w:val="00684A0E"/>
    <w:rsid w:val="00684F8C"/>
    <w:rsid w:val="006852CE"/>
    <w:rsid w:val="006852F3"/>
    <w:rsid w:val="00685B00"/>
    <w:rsid w:val="006876E6"/>
    <w:rsid w:val="00690B88"/>
    <w:rsid w:val="00692A48"/>
    <w:rsid w:val="006949F2"/>
    <w:rsid w:val="006952AE"/>
    <w:rsid w:val="00695D27"/>
    <w:rsid w:val="00695F95"/>
    <w:rsid w:val="00696066"/>
    <w:rsid w:val="006963B9"/>
    <w:rsid w:val="006976D0"/>
    <w:rsid w:val="006A04E1"/>
    <w:rsid w:val="006A36E4"/>
    <w:rsid w:val="006A38D8"/>
    <w:rsid w:val="006A45FA"/>
    <w:rsid w:val="006A510E"/>
    <w:rsid w:val="006A59C2"/>
    <w:rsid w:val="006A75B0"/>
    <w:rsid w:val="006B060C"/>
    <w:rsid w:val="006B0D76"/>
    <w:rsid w:val="006B0F86"/>
    <w:rsid w:val="006B1008"/>
    <w:rsid w:val="006B1D56"/>
    <w:rsid w:val="006B3F3A"/>
    <w:rsid w:val="006B40C9"/>
    <w:rsid w:val="006B4944"/>
    <w:rsid w:val="006B5168"/>
    <w:rsid w:val="006B5372"/>
    <w:rsid w:val="006B5699"/>
    <w:rsid w:val="006B5D50"/>
    <w:rsid w:val="006B68C5"/>
    <w:rsid w:val="006C1379"/>
    <w:rsid w:val="006C39BF"/>
    <w:rsid w:val="006C3BC4"/>
    <w:rsid w:val="006C466A"/>
    <w:rsid w:val="006D0421"/>
    <w:rsid w:val="006D14DE"/>
    <w:rsid w:val="006D1EB2"/>
    <w:rsid w:val="006D37F8"/>
    <w:rsid w:val="006D3842"/>
    <w:rsid w:val="006D3B18"/>
    <w:rsid w:val="006D4699"/>
    <w:rsid w:val="006D640A"/>
    <w:rsid w:val="006D7388"/>
    <w:rsid w:val="006E06C2"/>
    <w:rsid w:val="006E12AE"/>
    <w:rsid w:val="006E2793"/>
    <w:rsid w:val="006E2965"/>
    <w:rsid w:val="006E4167"/>
    <w:rsid w:val="006E496F"/>
    <w:rsid w:val="006E6033"/>
    <w:rsid w:val="006E64E0"/>
    <w:rsid w:val="006E66C8"/>
    <w:rsid w:val="006F0AB2"/>
    <w:rsid w:val="006F0CC6"/>
    <w:rsid w:val="006F1932"/>
    <w:rsid w:val="006F1FC7"/>
    <w:rsid w:val="006F44F6"/>
    <w:rsid w:val="006F4978"/>
    <w:rsid w:val="006F5431"/>
    <w:rsid w:val="006F589B"/>
    <w:rsid w:val="006F5ECF"/>
    <w:rsid w:val="006F69A9"/>
    <w:rsid w:val="006F7A39"/>
    <w:rsid w:val="00700053"/>
    <w:rsid w:val="007006BB"/>
    <w:rsid w:val="00701798"/>
    <w:rsid w:val="00704C99"/>
    <w:rsid w:val="00704D08"/>
    <w:rsid w:val="007061B7"/>
    <w:rsid w:val="00706E7A"/>
    <w:rsid w:val="00710A23"/>
    <w:rsid w:val="007116DA"/>
    <w:rsid w:val="00712737"/>
    <w:rsid w:val="00712A7B"/>
    <w:rsid w:val="00714D3B"/>
    <w:rsid w:val="007175E8"/>
    <w:rsid w:val="007177DF"/>
    <w:rsid w:val="00717E37"/>
    <w:rsid w:val="007217AC"/>
    <w:rsid w:val="00723E86"/>
    <w:rsid w:val="00724367"/>
    <w:rsid w:val="007256AB"/>
    <w:rsid w:val="00726876"/>
    <w:rsid w:val="00730396"/>
    <w:rsid w:val="007317C6"/>
    <w:rsid w:val="00731FAA"/>
    <w:rsid w:val="00732728"/>
    <w:rsid w:val="00732868"/>
    <w:rsid w:val="00732F47"/>
    <w:rsid w:val="0073366E"/>
    <w:rsid w:val="00733D70"/>
    <w:rsid w:val="007352A8"/>
    <w:rsid w:val="00735D2A"/>
    <w:rsid w:val="00736253"/>
    <w:rsid w:val="00736B92"/>
    <w:rsid w:val="00737BFE"/>
    <w:rsid w:val="00737E03"/>
    <w:rsid w:val="007400D7"/>
    <w:rsid w:val="00742167"/>
    <w:rsid w:val="00743212"/>
    <w:rsid w:val="007439F8"/>
    <w:rsid w:val="00744837"/>
    <w:rsid w:val="007450A5"/>
    <w:rsid w:val="007459A3"/>
    <w:rsid w:val="00751915"/>
    <w:rsid w:val="0075233D"/>
    <w:rsid w:val="00752986"/>
    <w:rsid w:val="00755AB9"/>
    <w:rsid w:val="00755D65"/>
    <w:rsid w:val="0075750F"/>
    <w:rsid w:val="007602A3"/>
    <w:rsid w:val="00760AE7"/>
    <w:rsid w:val="00760EA1"/>
    <w:rsid w:val="007611AD"/>
    <w:rsid w:val="00761B13"/>
    <w:rsid w:val="00761B72"/>
    <w:rsid w:val="00764AB8"/>
    <w:rsid w:val="007713C8"/>
    <w:rsid w:val="00772664"/>
    <w:rsid w:val="00773045"/>
    <w:rsid w:val="007739AA"/>
    <w:rsid w:val="007739DB"/>
    <w:rsid w:val="00774131"/>
    <w:rsid w:val="0077566F"/>
    <w:rsid w:val="00775C18"/>
    <w:rsid w:val="00775C22"/>
    <w:rsid w:val="007764BB"/>
    <w:rsid w:val="00776F21"/>
    <w:rsid w:val="007803B0"/>
    <w:rsid w:val="007812D4"/>
    <w:rsid w:val="00781B8A"/>
    <w:rsid w:val="00783BB6"/>
    <w:rsid w:val="00785B0E"/>
    <w:rsid w:val="00787FA6"/>
    <w:rsid w:val="00790968"/>
    <w:rsid w:val="007920BA"/>
    <w:rsid w:val="00792F70"/>
    <w:rsid w:val="00793070"/>
    <w:rsid w:val="00794B71"/>
    <w:rsid w:val="0079635A"/>
    <w:rsid w:val="00796749"/>
    <w:rsid w:val="00796988"/>
    <w:rsid w:val="007A0138"/>
    <w:rsid w:val="007A1F15"/>
    <w:rsid w:val="007A1FE8"/>
    <w:rsid w:val="007A4FE7"/>
    <w:rsid w:val="007A5257"/>
    <w:rsid w:val="007A5330"/>
    <w:rsid w:val="007A5345"/>
    <w:rsid w:val="007A6F23"/>
    <w:rsid w:val="007A7330"/>
    <w:rsid w:val="007B0682"/>
    <w:rsid w:val="007B22B7"/>
    <w:rsid w:val="007B3265"/>
    <w:rsid w:val="007B4E76"/>
    <w:rsid w:val="007B5590"/>
    <w:rsid w:val="007B681F"/>
    <w:rsid w:val="007B736B"/>
    <w:rsid w:val="007B78F4"/>
    <w:rsid w:val="007C1343"/>
    <w:rsid w:val="007C2ADB"/>
    <w:rsid w:val="007C2EFE"/>
    <w:rsid w:val="007C318B"/>
    <w:rsid w:val="007C35B5"/>
    <w:rsid w:val="007C47B0"/>
    <w:rsid w:val="007C5355"/>
    <w:rsid w:val="007C548F"/>
    <w:rsid w:val="007D018A"/>
    <w:rsid w:val="007D0794"/>
    <w:rsid w:val="007D0FA2"/>
    <w:rsid w:val="007D1766"/>
    <w:rsid w:val="007D2157"/>
    <w:rsid w:val="007D35E6"/>
    <w:rsid w:val="007D3991"/>
    <w:rsid w:val="007D51AC"/>
    <w:rsid w:val="007D5270"/>
    <w:rsid w:val="007D5E26"/>
    <w:rsid w:val="007D6F8B"/>
    <w:rsid w:val="007E076E"/>
    <w:rsid w:val="007E0CF7"/>
    <w:rsid w:val="007E301D"/>
    <w:rsid w:val="007E5900"/>
    <w:rsid w:val="007E6DCA"/>
    <w:rsid w:val="007E7BB1"/>
    <w:rsid w:val="007F21FC"/>
    <w:rsid w:val="007F23EE"/>
    <w:rsid w:val="007F43D7"/>
    <w:rsid w:val="007F4C81"/>
    <w:rsid w:val="007F5B9F"/>
    <w:rsid w:val="007F68FE"/>
    <w:rsid w:val="00801E72"/>
    <w:rsid w:val="00801EA7"/>
    <w:rsid w:val="0080249F"/>
    <w:rsid w:val="00803A2D"/>
    <w:rsid w:val="00803F5B"/>
    <w:rsid w:val="008046B5"/>
    <w:rsid w:val="00810256"/>
    <w:rsid w:val="00811B23"/>
    <w:rsid w:val="00812572"/>
    <w:rsid w:val="00812894"/>
    <w:rsid w:val="00814AC5"/>
    <w:rsid w:val="00816F84"/>
    <w:rsid w:val="008170AD"/>
    <w:rsid w:val="0081763B"/>
    <w:rsid w:val="0082165E"/>
    <w:rsid w:val="0082443B"/>
    <w:rsid w:val="00826E2A"/>
    <w:rsid w:val="0082773E"/>
    <w:rsid w:val="00830439"/>
    <w:rsid w:val="008307D2"/>
    <w:rsid w:val="00832552"/>
    <w:rsid w:val="00832FC4"/>
    <w:rsid w:val="00833113"/>
    <w:rsid w:val="0083390C"/>
    <w:rsid w:val="00833B2A"/>
    <w:rsid w:val="00833E21"/>
    <w:rsid w:val="00835748"/>
    <w:rsid w:val="0083725C"/>
    <w:rsid w:val="008372EB"/>
    <w:rsid w:val="0084364E"/>
    <w:rsid w:val="00843E2A"/>
    <w:rsid w:val="00844485"/>
    <w:rsid w:val="00844BE9"/>
    <w:rsid w:val="00847941"/>
    <w:rsid w:val="00851868"/>
    <w:rsid w:val="0085450C"/>
    <w:rsid w:val="008546C8"/>
    <w:rsid w:val="0085548E"/>
    <w:rsid w:val="00860912"/>
    <w:rsid w:val="0086341C"/>
    <w:rsid w:val="0086365E"/>
    <w:rsid w:val="008638A3"/>
    <w:rsid w:val="00865487"/>
    <w:rsid w:val="00867868"/>
    <w:rsid w:val="00867D7C"/>
    <w:rsid w:val="0087021E"/>
    <w:rsid w:val="008707D1"/>
    <w:rsid w:val="00870A76"/>
    <w:rsid w:val="00871848"/>
    <w:rsid w:val="00874B26"/>
    <w:rsid w:val="0087565F"/>
    <w:rsid w:val="00876AD5"/>
    <w:rsid w:val="008804B7"/>
    <w:rsid w:val="0088152D"/>
    <w:rsid w:val="008820F8"/>
    <w:rsid w:val="00883D68"/>
    <w:rsid w:val="00884D8D"/>
    <w:rsid w:val="00885537"/>
    <w:rsid w:val="00885B5F"/>
    <w:rsid w:val="008872F4"/>
    <w:rsid w:val="00892617"/>
    <w:rsid w:val="008946D7"/>
    <w:rsid w:val="00896C92"/>
    <w:rsid w:val="008A0185"/>
    <w:rsid w:val="008A3C5C"/>
    <w:rsid w:val="008A4171"/>
    <w:rsid w:val="008A5476"/>
    <w:rsid w:val="008A569B"/>
    <w:rsid w:val="008A6338"/>
    <w:rsid w:val="008A6BFB"/>
    <w:rsid w:val="008A6C60"/>
    <w:rsid w:val="008A7293"/>
    <w:rsid w:val="008A7966"/>
    <w:rsid w:val="008B092A"/>
    <w:rsid w:val="008B0B4B"/>
    <w:rsid w:val="008B14FA"/>
    <w:rsid w:val="008B2F27"/>
    <w:rsid w:val="008B4E6E"/>
    <w:rsid w:val="008B5699"/>
    <w:rsid w:val="008B5E53"/>
    <w:rsid w:val="008B60B9"/>
    <w:rsid w:val="008B650B"/>
    <w:rsid w:val="008B715F"/>
    <w:rsid w:val="008B7527"/>
    <w:rsid w:val="008C0A89"/>
    <w:rsid w:val="008C205A"/>
    <w:rsid w:val="008C278A"/>
    <w:rsid w:val="008C3362"/>
    <w:rsid w:val="008C5311"/>
    <w:rsid w:val="008C7766"/>
    <w:rsid w:val="008C7EAA"/>
    <w:rsid w:val="008D01E5"/>
    <w:rsid w:val="008D0BD8"/>
    <w:rsid w:val="008D177D"/>
    <w:rsid w:val="008D2773"/>
    <w:rsid w:val="008D3368"/>
    <w:rsid w:val="008D4700"/>
    <w:rsid w:val="008D5E04"/>
    <w:rsid w:val="008D67AC"/>
    <w:rsid w:val="008D692A"/>
    <w:rsid w:val="008D6B0E"/>
    <w:rsid w:val="008D7156"/>
    <w:rsid w:val="008E19EF"/>
    <w:rsid w:val="008E205A"/>
    <w:rsid w:val="008E2DF4"/>
    <w:rsid w:val="008E30E1"/>
    <w:rsid w:val="008E394A"/>
    <w:rsid w:val="008E4577"/>
    <w:rsid w:val="008E5471"/>
    <w:rsid w:val="008E7287"/>
    <w:rsid w:val="008E7B97"/>
    <w:rsid w:val="008E7C76"/>
    <w:rsid w:val="008F058B"/>
    <w:rsid w:val="008F11F6"/>
    <w:rsid w:val="008F151F"/>
    <w:rsid w:val="008F174B"/>
    <w:rsid w:val="008F1CA7"/>
    <w:rsid w:val="008F20BD"/>
    <w:rsid w:val="008F792D"/>
    <w:rsid w:val="008F7AC0"/>
    <w:rsid w:val="00901597"/>
    <w:rsid w:val="0090188E"/>
    <w:rsid w:val="009023AE"/>
    <w:rsid w:val="00902B5E"/>
    <w:rsid w:val="0090300C"/>
    <w:rsid w:val="00903A64"/>
    <w:rsid w:val="0090406D"/>
    <w:rsid w:val="009048A4"/>
    <w:rsid w:val="00905343"/>
    <w:rsid w:val="009060DF"/>
    <w:rsid w:val="009068FE"/>
    <w:rsid w:val="00906F85"/>
    <w:rsid w:val="009077E8"/>
    <w:rsid w:val="00910097"/>
    <w:rsid w:val="009100CB"/>
    <w:rsid w:val="00911954"/>
    <w:rsid w:val="00913AE2"/>
    <w:rsid w:val="00915818"/>
    <w:rsid w:val="009159AE"/>
    <w:rsid w:val="00915ADF"/>
    <w:rsid w:val="00917159"/>
    <w:rsid w:val="00917ABC"/>
    <w:rsid w:val="009211EB"/>
    <w:rsid w:val="00922EFE"/>
    <w:rsid w:val="009258E5"/>
    <w:rsid w:val="00925DFD"/>
    <w:rsid w:val="00926897"/>
    <w:rsid w:val="0093016A"/>
    <w:rsid w:val="009314DD"/>
    <w:rsid w:val="00931B39"/>
    <w:rsid w:val="00931EA8"/>
    <w:rsid w:val="009328C0"/>
    <w:rsid w:val="0093498F"/>
    <w:rsid w:val="009363A6"/>
    <w:rsid w:val="00936654"/>
    <w:rsid w:val="00937A5E"/>
    <w:rsid w:val="00940DDD"/>
    <w:rsid w:val="0094331B"/>
    <w:rsid w:val="00943778"/>
    <w:rsid w:val="00943DCC"/>
    <w:rsid w:val="009458C5"/>
    <w:rsid w:val="009459BD"/>
    <w:rsid w:val="00945CD9"/>
    <w:rsid w:val="00945D98"/>
    <w:rsid w:val="009460F7"/>
    <w:rsid w:val="00947AF7"/>
    <w:rsid w:val="00947F89"/>
    <w:rsid w:val="009505CF"/>
    <w:rsid w:val="009520F6"/>
    <w:rsid w:val="00953584"/>
    <w:rsid w:val="0095499D"/>
    <w:rsid w:val="00954A41"/>
    <w:rsid w:val="00954C83"/>
    <w:rsid w:val="009553C5"/>
    <w:rsid w:val="00955FCF"/>
    <w:rsid w:val="009566E4"/>
    <w:rsid w:val="009570CD"/>
    <w:rsid w:val="00957D22"/>
    <w:rsid w:val="00960AA9"/>
    <w:rsid w:val="00960CC8"/>
    <w:rsid w:val="009616F4"/>
    <w:rsid w:val="009622DC"/>
    <w:rsid w:val="00962338"/>
    <w:rsid w:val="00962D33"/>
    <w:rsid w:val="00964764"/>
    <w:rsid w:val="00964C6F"/>
    <w:rsid w:val="0096500A"/>
    <w:rsid w:val="00965EC2"/>
    <w:rsid w:val="00966C38"/>
    <w:rsid w:val="00967303"/>
    <w:rsid w:val="009719DC"/>
    <w:rsid w:val="009722C2"/>
    <w:rsid w:val="00972918"/>
    <w:rsid w:val="00972C0F"/>
    <w:rsid w:val="00972FB2"/>
    <w:rsid w:val="00973300"/>
    <w:rsid w:val="009779CB"/>
    <w:rsid w:val="00980CCD"/>
    <w:rsid w:val="00981274"/>
    <w:rsid w:val="00981946"/>
    <w:rsid w:val="00981F3E"/>
    <w:rsid w:val="00981FB6"/>
    <w:rsid w:val="00983191"/>
    <w:rsid w:val="00984C21"/>
    <w:rsid w:val="00985D59"/>
    <w:rsid w:val="00987C4D"/>
    <w:rsid w:val="00990179"/>
    <w:rsid w:val="0099044D"/>
    <w:rsid w:val="00990E58"/>
    <w:rsid w:val="009910B5"/>
    <w:rsid w:val="009928A0"/>
    <w:rsid w:val="009935F6"/>
    <w:rsid w:val="00994A97"/>
    <w:rsid w:val="00995542"/>
    <w:rsid w:val="00996121"/>
    <w:rsid w:val="009A2291"/>
    <w:rsid w:val="009A31AE"/>
    <w:rsid w:val="009A79F1"/>
    <w:rsid w:val="009B04FD"/>
    <w:rsid w:val="009B0F5A"/>
    <w:rsid w:val="009B1950"/>
    <w:rsid w:val="009B1CFB"/>
    <w:rsid w:val="009B47AD"/>
    <w:rsid w:val="009B5B31"/>
    <w:rsid w:val="009B7513"/>
    <w:rsid w:val="009B7CCE"/>
    <w:rsid w:val="009C0A45"/>
    <w:rsid w:val="009C471B"/>
    <w:rsid w:val="009C4920"/>
    <w:rsid w:val="009C4967"/>
    <w:rsid w:val="009C4B5B"/>
    <w:rsid w:val="009C51C0"/>
    <w:rsid w:val="009C5277"/>
    <w:rsid w:val="009C5F0D"/>
    <w:rsid w:val="009C5F38"/>
    <w:rsid w:val="009C6F7A"/>
    <w:rsid w:val="009C7150"/>
    <w:rsid w:val="009C79C5"/>
    <w:rsid w:val="009C7FB7"/>
    <w:rsid w:val="009D24D4"/>
    <w:rsid w:val="009D32BC"/>
    <w:rsid w:val="009D53F5"/>
    <w:rsid w:val="009D658A"/>
    <w:rsid w:val="009D67B1"/>
    <w:rsid w:val="009E014B"/>
    <w:rsid w:val="009E1098"/>
    <w:rsid w:val="009E46F8"/>
    <w:rsid w:val="009E4C66"/>
    <w:rsid w:val="009E5518"/>
    <w:rsid w:val="009E6986"/>
    <w:rsid w:val="009E6E90"/>
    <w:rsid w:val="009F1CA6"/>
    <w:rsid w:val="009F2166"/>
    <w:rsid w:val="009F278B"/>
    <w:rsid w:val="009F3105"/>
    <w:rsid w:val="009F3E7D"/>
    <w:rsid w:val="009F4D8E"/>
    <w:rsid w:val="009F59F4"/>
    <w:rsid w:val="00A00922"/>
    <w:rsid w:val="00A0137E"/>
    <w:rsid w:val="00A01CB3"/>
    <w:rsid w:val="00A03E22"/>
    <w:rsid w:val="00A06A2C"/>
    <w:rsid w:val="00A06F46"/>
    <w:rsid w:val="00A14A29"/>
    <w:rsid w:val="00A14EDF"/>
    <w:rsid w:val="00A15287"/>
    <w:rsid w:val="00A1540B"/>
    <w:rsid w:val="00A15AFB"/>
    <w:rsid w:val="00A165B7"/>
    <w:rsid w:val="00A169A4"/>
    <w:rsid w:val="00A20AFC"/>
    <w:rsid w:val="00A22FB3"/>
    <w:rsid w:val="00A23124"/>
    <w:rsid w:val="00A23679"/>
    <w:rsid w:val="00A24300"/>
    <w:rsid w:val="00A2442F"/>
    <w:rsid w:val="00A26280"/>
    <w:rsid w:val="00A27A5C"/>
    <w:rsid w:val="00A27D05"/>
    <w:rsid w:val="00A32D0A"/>
    <w:rsid w:val="00A346BF"/>
    <w:rsid w:val="00A3488A"/>
    <w:rsid w:val="00A361E9"/>
    <w:rsid w:val="00A36943"/>
    <w:rsid w:val="00A40034"/>
    <w:rsid w:val="00A401B7"/>
    <w:rsid w:val="00A406ED"/>
    <w:rsid w:val="00A41728"/>
    <w:rsid w:val="00A42ADC"/>
    <w:rsid w:val="00A438B9"/>
    <w:rsid w:val="00A440E2"/>
    <w:rsid w:val="00A44858"/>
    <w:rsid w:val="00A45178"/>
    <w:rsid w:val="00A4547E"/>
    <w:rsid w:val="00A459A6"/>
    <w:rsid w:val="00A4687E"/>
    <w:rsid w:val="00A47759"/>
    <w:rsid w:val="00A47839"/>
    <w:rsid w:val="00A47B95"/>
    <w:rsid w:val="00A511B0"/>
    <w:rsid w:val="00A51204"/>
    <w:rsid w:val="00A51D69"/>
    <w:rsid w:val="00A51F4A"/>
    <w:rsid w:val="00A52406"/>
    <w:rsid w:val="00A53A0B"/>
    <w:rsid w:val="00A54141"/>
    <w:rsid w:val="00A543B0"/>
    <w:rsid w:val="00A54B72"/>
    <w:rsid w:val="00A558A4"/>
    <w:rsid w:val="00A565C6"/>
    <w:rsid w:val="00A6196C"/>
    <w:rsid w:val="00A62EED"/>
    <w:rsid w:val="00A638BA"/>
    <w:rsid w:val="00A646C9"/>
    <w:rsid w:val="00A673B1"/>
    <w:rsid w:val="00A6788F"/>
    <w:rsid w:val="00A72E66"/>
    <w:rsid w:val="00A759D1"/>
    <w:rsid w:val="00A76BBE"/>
    <w:rsid w:val="00A77466"/>
    <w:rsid w:val="00A81EB2"/>
    <w:rsid w:val="00A83839"/>
    <w:rsid w:val="00A8478D"/>
    <w:rsid w:val="00A860D6"/>
    <w:rsid w:val="00A862CE"/>
    <w:rsid w:val="00A90285"/>
    <w:rsid w:val="00A91970"/>
    <w:rsid w:val="00A929AA"/>
    <w:rsid w:val="00A929B9"/>
    <w:rsid w:val="00A94532"/>
    <w:rsid w:val="00A94815"/>
    <w:rsid w:val="00A95108"/>
    <w:rsid w:val="00A95A82"/>
    <w:rsid w:val="00A961DF"/>
    <w:rsid w:val="00A968F6"/>
    <w:rsid w:val="00A96A0F"/>
    <w:rsid w:val="00A973A7"/>
    <w:rsid w:val="00A974DA"/>
    <w:rsid w:val="00A97592"/>
    <w:rsid w:val="00AA0265"/>
    <w:rsid w:val="00AA1759"/>
    <w:rsid w:val="00AA1971"/>
    <w:rsid w:val="00AA1CF4"/>
    <w:rsid w:val="00AA3FED"/>
    <w:rsid w:val="00AA4BED"/>
    <w:rsid w:val="00AA5120"/>
    <w:rsid w:val="00AA57D5"/>
    <w:rsid w:val="00AA5812"/>
    <w:rsid w:val="00AA6432"/>
    <w:rsid w:val="00AA6502"/>
    <w:rsid w:val="00AA678A"/>
    <w:rsid w:val="00AA6C0F"/>
    <w:rsid w:val="00AA6E2B"/>
    <w:rsid w:val="00AB0791"/>
    <w:rsid w:val="00AB0AE5"/>
    <w:rsid w:val="00AB1CAC"/>
    <w:rsid w:val="00AB221A"/>
    <w:rsid w:val="00AB2FCF"/>
    <w:rsid w:val="00AB343E"/>
    <w:rsid w:val="00AB3A43"/>
    <w:rsid w:val="00AB3CB1"/>
    <w:rsid w:val="00AB4068"/>
    <w:rsid w:val="00AB5EB6"/>
    <w:rsid w:val="00AB64E7"/>
    <w:rsid w:val="00AC1F8F"/>
    <w:rsid w:val="00AC201B"/>
    <w:rsid w:val="00AC223D"/>
    <w:rsid w:val="00AC37B2"/>
    <w:rsid w:val="00AC447F"/>
    <w:rsid w:val="00AC4B99"/>
    <w:rsid w:val="00AC5BDB"/>
    <w:rsid w:val="00AC6C71"/>
    <w:rsid w:val="00AC6F25"/>
    <w:rsid w:val="00AD0180"/>
    <w:rsid w:val="00AD0506"/>
    <w:rsid w:val="00AD180D"/>
    <w:rsid w:val="00AD1BBB"/>
    <w:rsid w:val="00AD3701"/>
    <w:rsid w:val="00AD3AC8"/>
    <w:rsid w:val="00AD5E59"/>
    <w:rsid w:val="00AD6C9B"/>
    <w:rsid w:val="00AD6E0C"/>
    <w:rsid w:val="00AD7150"/>
    <w:rsid w:val="00AE359F"/>
    <w:rsid w:val="00AE5268"/>
    <w:rsid w:val="00AE72DA"/>
    <w:rsid w:val="00AE7446"/>
    <w:rsid w:val="00AF0207"/>
    <w:rsid w:val="00AF0697"/>
    <w:rsid w:val="00AF0B79"/>
    <w:rsid w:val="00AF22B0"/>
    <w:rsid w:val="00AF3F6D"/>
    <w:rsid w:val="00AF4A3D"/>
    <w:rsid w:val="00AF548F"/>
    <w:rsid w:val="00AF713D"/>
    <w:rsid w:val="00AF76BB"/>
    <w:rsid w:val="00B0157C"/>
    <w:rsid w:val="00B016E9"/>
    <w:rsid w:val="00B016FE"/>
    <w:rsid w:val="00B0210E"/>
    <w:rsid w:val="00B029D5"/>
    <w:rsid w:val="00B032A5"/>
    <w:rsid w:val="00B03445"/>
    <w:rsid w:val="00B038BA"/>
    <w:rsid w:val="00B03CD4"/>
    <w:rsid w:val="00B051E3"/>
    <w:rsid w:val="00B052DF"/>
    <w:rsid w:val="00B05712"/>
    <w:rsid w:val="00B05ED5"/>
    <w:rsid w:val="00B071B5"/>
    <w:rsid w:val="00B171C9"/>
    <w:rsid w:val="00B17A78"/>
    <w:rsid w:val="00B20083"/>
    <w:rsid w:val="00B200D1"/>
    <w:rsid w:val="00B204C7"/>
    <w:rsid w:val="00B20F89"/>
    <w:rsid w:val="00B21A6D"/>
    <w:rsid w:val="00B22F78"/>
    <w:rsid w:val="00B23F29"/>
    <w:rsid w:val="00B2408F"/>
    <w:rsid w:val="00B24B99"/>
    <w:rsid w:val="00B24CE9"/>
    <w:rsid w:val="00B25585"/>
    <w:rsid w:val="00B25EBC"/>
    <w:rsid w:val="00B25F59"/>
    <w:rsid w:val="00B30B4B"/>
    <w:rsid w:val="00B31488"/>
    <w:rsid w:val="00B3453D"/>
    <w:rsid w:val="00B34A2B"/>
    <w:rsid w:val="00B34B1E"/>
    <w:rsid w:val="00B355DB"/>
    <w:rsid w:val="00B3781C"/>
    <w:rsid w:val="00B37BE6"/>
    <w:rsid w:val="00B4063B"/>
    <w:rsid w:val="00B40846"/>
    <w:rsid w:val="00B415DD"/>
    <w:rsid w:val="00B416A8"/>
    <w:rsid w:val="00B42328"/>
    <w:rsid w:val="00B43A3A"/>
    <w:rsid w:val="00B44139"/>
    <w:rsid w:val="00B447FB"/>
    <w:rsid w:val="00B450AE"/>
    <w:rsid w:val="00B45413"/>
    <w:rsid w:val="00B466D9"/>
    <w:rsid w:val="00B46BA4"/>
    <w:rsid w:val="00B47AA5"/>
    <w:rsid w:val="00B50DF4"/>
    <w:rsid w:val="00B50E7A"/>
    <w:rsid w:val="00B521FC"/>
    <w:rsid w:val="00B522AA"/>
    <w:rsid w:val="00B53347"/>
    <w:rsid w:val="00B54CA7"/>
    <w:rsid w:val="00B550A8"/>
    <w:rsid w:val="00B55E63"/>
    <w:rsid w:val="00B57DCF"/>
    <w:rsid w:val="00B60187"/>
    <w:rsid w:val="00B60A54"/>
    <w:rsid w:val="00B60EDD"/>
    <w:rsid w:val="00B62B90"/>
    <w:rsid w:val="00B63996"/>
    <w:rsid w:val="00B676AD"/>
    <w:rsid w:val="00B67B64"/>
    <w:rsid w:val="00B73322"/>
    <w:rsid w:val="00B7337D"/>
    <w:rsid w:val="00B747D3"/>
    <w:rsid w:val="00B7481E"/>
    <w:rsid w:val="00B74E65"/>
    <w:rsid w:val="00B75BEF"/>
    <w:rsid w:val="00B75C3B"/>
    <w:rsid w:val="00B77493"/>
    <w:rsid w:val="00B77786"/>
    <w:rsid w:val="00B80571"/>
    <w:rsid w:val="00B81051"/>
    <w:rsid w:val="00B8149F"/>
    <w:rsid w:val="00B81E0D"/>
    <w:rsid w:val="00B83187"/>
    <w:rsid w:val="00B8360B"/>
    <w:rsid w:val="00B83889"/>
    <w:rsid w:val="00B86641"/>
    <w:rsid w:val="00B86AB0"/>
    <w:rsid w:val="00B913C6"/>
    <w:rsid w:val="00B91AAD"/>
    <w:rsid w:val="00B91D8B"/>
    <w:rsid w:val="00B923C8"/>
    <w:rsid w:val="00B928D5"/>
    <w:rsid w:val="00B942BB"/>
    <w:rsid w:val="00B94413"/>
    <w:rsid w:val="00B94CA1"/>
    <w:rsid w:val="00B94DB8"/>
    <w:rsid w:val="00B95057"/>
    <w:rsid w:val="00B96681"/>
    <w:rsid w:val="00B97008"/>
    <w:rsid w:val="00B97CBC"/>
    <w:rsid w:val="00BA3D37"/>
    <w:rsid w:val="00BB09BC"/>
    <w:rsid w:val="00BB1481"/>
    <w:rsid w:val="00BB19F0"/>
    <w:rsid w:val="00BB2401"/>
    <w:rsid w:val="00BB25AD"/>
    <w:rsid w:val="00BB3067"/>
    <w:rsid w:val="00BB47F6"/>
    <w:rsid w:val="00BC0995"/>
    <w:rsid w:val="00BC103B"/>
    <w:rsid w:val="00BC1EA3"/>
    <w:rsid w:val="00BC310A"/>
    <w:rsid w:val="00BC31CF"/>
    <w:rsid w:val="00BC42E7"/>
    <w:rsid w:val="00BC446F"/>
    <w:rsid w:val="00BC4B23"/>
    <w:rsid w:val="00BC4ED6"/>
    <w:rsid w:val="00BC5760"/>
    <w:rsid w:val="00BC74DB"/>
    <w:rsid w:val="00BD1C0A"/>
    <w:rsid w:val="00BD2830"/>
    <w:rsid w:val="00BD2B4C"/>
    <w:rsid w:val="00BD2EC7"/>
    <w:rsid w:val="00BD3537"/>
    <w:rsid w:val="00BD650A"/>
    <w:rsid w:val="00BD70A5"/>
    <w:rsid w:val="00BD7F0B"/>
    <w:rsid w:val="00BE0F06"/>
    <w:rsid w:val="00BE0F8F"/>
    <w:rsid w:val="00BE1068"/>
    <w:rsid w:val="00BE5E63"/>
    <w:rsid w:val="00BE5F3A"/>
    <w:rsid w:val="00BF0DF6"/>
    <w:rsid w:val="00BF1620"/>
    <w:rsid w:val="00BF2C76"/>
    <w:rsid w:val="00BF30F2"/>
    <w:rsid w:val="00BF3180"/>
    <w:rsid w:val="00BF3568"/>
    <w:rsid w:val="00BF3873"/>
    <w:rsid w:val="00BF3ABA"/>
    <w:rsid w:val="00BF3DEE"/>
    <w:rsid w:val="00BF448A"/>
    <w:rsid w:val="00BF5595"/>
    <w:rsid w:val="00BF5C83"/>
    <w:rsid w:val="00BF6362"/>
    <w:rsid w:val="00BF6AAA"/>
    <w:rsid w:val="00BF6E0B"/>
    <w:rsid w:val="00C013A2"/>
    <w:rsid w:val="00C01526"/>
    <w:rsid w:val="00C01BA1"/>
    <w:rsid w:val="00C01C5A"/>
    <w:rsid w:val="00C01D4C"/>
    <w:rsid w:val="00C0201C"/>
    <w:rsid w:val="00C029F3"/>
    <w:rsid w:val="00C033A4"/>
    <w:rsid w:val="00C04A42"/>
    <w:rsid w:val="00C04FFF"/>
    <w:rsid w:val="00C05B26"/>
    <w:rsid w:val="00C076F6"/>
    <w:rsid w:val="00C079F6"/>
    <w:rsid w:val="00C10F50"/>
    <w:rsid w:val="00C1351B"/>
    <w:rsid w:val="00C13B03"/>
    <w:rsid w:val="00C13B51"/>
    <w:rsid w:val="00C1449A"/>
    <w:rsid w:val="00C152C8"/>
    <w:rsid w:val="00C156C2"/>
    <w:rsid w:val="00C20BE0"/>
    <w:rsid w:val="00C22537"/>
    <w:rsid w:val="00C22980"/>
    <w:rsid w:val="00C22BE8"/>
    <w:rsid w:val="00C23824"/>
    <w:rsid w:val="00C23C9A"/>
    <w:rsid w:val="00C2577F"/>
    <w:rsid w:val="00C258D0"/>
    <w:rsid w:val="00C25B19"/>
    <w:rsid w:val="00C264CC"/>
    <w:rsid w:val="00C26662"/>
    <w:rsid w:val="00C26A3E"/>
    <w:rsid w:val="00C27CCB"/>
    <w:rsid w:val="00C32CB6"/>
    <w:rsid w:val="00C33FBF"/>
    <w:rsid w:val="00C36BCF"/>
    <w:rsid w:val="00C36BDF"/>
    <w:rsid w:val="00C40B9D"/>
    <w:rsid w:val="00C417E0"/>
    <w:rsid w:val="00C41EF3"/>
    <w:rsid w:val="00C42053"/>
    <w:rsid w:val="00C4264C"/>
    <w:rsid w:val="00C45113"/>
    <w:rsid w:val="00C45F7F"/>
    <w:rsid w:val="00C46D2D"/>
    <w:rsid w:val="00C47804"/>
    <w:rsid w:val="00C479A5"/>
    <w:rsid w:val="00C47BED"/>
    <w:rsid w:val="00C5005C"/>
    <w:rsid w:val="00C51D6C"/>
    <w:rsid w:val="00C51FBD"/>
    <w:rsid w:val="00C55230"/>
    <w:rsid w:val="00C5525B"/>
    <w:rsid w:val="00C57E12"/>
    <w:rsid w:val="00C6047B"/>
    <w:rsid w:val="00C6114E"/>
    <w:rsid w:val="00C614A2"/>
    <w:rsid w:val="00C61988"/>
    <w:rsid w:val="00C61B1D"/>
    <w:rsid w:val="00C62914"/>
    <w:rsid w:val="00C65EBC"/>
    <w:rsid w:val="00C66A58"/>
    <w:rsid w:val="00C66BAE"/>
    <w:rsid w:val="00C72681"/>
    <w:rsid w:val="00C728D0"/>
    <w:rsid w:val="00C74234"/>
    <w:rsid w:val="00C74E6F"/>
    <w:rsid w:val="00C7581B"/>
    <w:rsid w:val="00C75853"/>
    <w:rsid w:val="00C75922"/>
    <w:rsid w:val="00C7647E"/>
    <w:rsid w:val="00C76970"/>
    <w:rsid w:val="00C7793E"/>
    <w:rsid w:val="00C77FC7"/>
    <w:rsid w:val="00C80642"/>
    <w:rsid w:val="00C8105E"/>
    <w:rsid w:val="00C8115D"/>
    <w:rsid w:val="00C81255"/>
    <w:rsid w:val="00C817BB"/>
    <w:rsid w:val="00C81D65"/>
    <w:rsid w:val="00C82022"/>
    <w:rsid w:val="00C8342A"/>
    <w:rsid w:val="00C83564"/>
    <w:rsid w:val="00C85008"/>
    <w:rsid w:val="00C850F6"/>
    <w:rsid w:val="00C866E6"/>
    <w:rsid w:val="00C86861"/>
    <w:rsid w:val="00C87B5C"/>
    <w:rsid w:val="00C90F60"/>
    <w:rsid w:val="00C91C7F"/>
    <w:rsid w:val="00C91D4D"/>
    <w:rsid w:val="00C92417"/>
    <w:rsid w:val="00C92F79"/>
    <w:rsid w:val="00C9441B"/>
    <w:rsid w:val="00C94F1C"/>
    <w:rsid w:val="00C95274"/>
    <w:rsid w:val="00C952A0"/>
    <w:rsid w:val="00C97DE6"/>
    <w:rsid w:val="00C97DE7"/>
    <w:rsid w:val="00CA0077"/>
    <w:rsid w:val="00CA00B1"/>
    <w:rsid w:val="00CA1305"/>
    <w:rsid w:val="00CA2334"/>
    <w:rsid w:val="00CA2678"/>
    <w:rsid w:val="00CA30E7"/>
    <w:rsid w:val="00CA5F90"/>
    <w:rsid w:val="00CA73D2"/>
    <w:rsid w:val="00CA7417"/>
    <w:rsid w:val="00CA7EBB"/>
    <w:rsid w:val="00CB1364"/>
    <w:rsid w:val="00CB328D"/>
    <w:rsid w:val="00CB5248"/>
    <w:rsid w:val="00CB6A19"/>
    <w:rsid w:val="00CB7C7A"/>
    <w:rsid w:val="00CC07E3"/>
    <w:rsid w:val="00CC17C5"/>
    <w:rsid w:val="00CC26A9"/>
    <w:rsid w:val="00CC3004"/>
    <w:rsid w:val="00CC3865"/>
    <w:rsid w:val="00CC3B39"/>
    <w:rsid w:val="00CC5B45"/>
    <w:rsid w:val="00CC65ED"/>
    <w:rsid w:val="00CD1E5A"/>
    <w:rsid w:val="00CD2A43"/>
    <w:rsid w:val="00CD2C35"/>
    <w:rsid w:val="00CD7774"/>
    <w:rsid w:val="00CD7E65"/>
    <w:rsid w:val="00CE031A"/>
    <w:rsid w:val="00CE0873"/>
    <w:rsid w:val="00CE1EBC"/>
    <w:rsid w:val="00CE2E1C"/>
    <w:rsid w:val="00CE2F45"/>
    <w:rsid w:val="00CE3BA3"/>
    <w:rsid w:val="00CE47F0"/>
    <w:rsid w:val="00CE4E62"/>
    <w:rsid w:val="00CE52B4"/>
    <w:rsid w:val="00CE6DA0"/>
    <w:rsid w:val="00CF1751"/>
    <w:rsid w:val="00CF17DD"/>
    <w:rsid w:val="00CF4482"/>
    <w:rsid w:val="00CF500B"/>
    <w:rsid w:val="00CF6A47"/>
    <w:rsid w:val="00CF706D"/>
    <w:rsid w:val="00CF7B4A"/>
    <w:rsid w:val="00D01B71"/>
    <w:rsid w:val="00D02852"/>
    <w:rsid w:val="00D03C86"/>
    <w:rsid w:val="00D05254"/>
    <w:rsid w:val="00D059CA"/>
    <w:rsid w:val="00D065DE"/>
    <w:rsid w:val="00D1037E"/>
    <w:rsid w:val="00D1173D"/>
    <w:rsid w:val="00D12BD4"/>
    <w:rsid w:val="00D12C6C"/>
    <w:rsid w:val="00D12F84"/>
    <w:rsid w:val="00D13362"/>
    <w:rsid w:val="00D13C48"/>
    <w:rsid w:val="00D15023"/>
    <w:rsid w:val="00D15932"/>
    <w:rsid w:val="00D15E23"/>
    <w:rsid w:val="00D16A7E"/>
    <w:rsid w:val="00D17040"/>
    <w:rsid w:val="00D17621"/>
    <w:rsid w:val="00D17B26"/>
    <w:rsid w:val="00D200A6"/>
    <w:rsid w:val="00D2075E"/>
    <w:rsid w:val="00D22CD2"/>
    <w:rsid w:val="00D237CA"/>
    <w:rsid w:val="00D25098"/>
    <w:rsid w:val="00D26A63"/>
    <w:rsid w:val="00D26C2E"/>
    <w:rsid w:val="00D26E02"/>
    <w:rsid w:val="00D276BC"/>
    <w:rsid w:val="00D279C6"/>
    <w:rsid w:val="00D30442"/>
    <w:rsid w:val="00D30A58"/>
    <w:rsid w:val="00D30DAE"/>
    <w:rsid w:val="00D31DF6"/>
    <w:rsid w:val="00D31F87"/>
    <w:rsid w:val="00D33CE9"/>
    <w:rsid w:val="00D34305"/>
    <w:rsid w:val="00D34774"/>
    <w:rsid w:val="00D348F1"/>
    <w:rsid w:val="00D35638"/>
    <w:rsid w:val="00D35992"/>
    <w:rsid w:val="00D41D36"/>
    <w:rsid w:val="00D44DE8"/>
    <w:rsid w:val="00D464DF"/>
    <w:rsid w:val="00D46584"/>
    <w:rsid w:val="00D47053"/>
    <w:rsid w:val="00D47340"/>
    <w:rsid w:val="00D507CD"/>
    <w:rsid w:val="00D50980"/>
    <w:rsid w:val="00D50A21"/>
    <w:rsid w:val="00D511C2"/>
    <w:rsid w:val="00D5386E"/>
    <w:rsid w:val="00D55120"/>
    <w:rsid w:val="00D5531A"/>
    <w:rsid w:val="00D5614A"/>
    <w:rsid w:val="00D600BA"/>
    <w:rsid w:val="00D61FEF"/>
    <w:rsid w:val="00D62408"/>
    <w:rsid w:val="00D624AB"/>
    <w:rsid w:val="00D6393E"/>
    <w:rsid w:val="00D63AEB"/>
    <w:rsid w:val="00D63F6C"/>
    <w:rsid w:val="00D63FAD"/>
    <w:rsid w:val="00D649F3"/>
    <w:rsid w:val="00D6557F"/>
    <w:rsid w:val="00D66A5A"/>
    <w:rsid w:val="00D66B44"/>
    <w:rsid w:val="00D67D65"/>
    <w:rsid w:val="00D70F21"/>
    <w:rsid w:val="00D716D3"/>
    <w:rsid w:val="00D71A7B"/>
    <w:rsid w:val="00D72F77"/>
    <w:rsid w:val="00D73625"/>
    <w:rsid w:val="00D74413"/>
    <w:rsid w:val="00D759C8"/>
    <w:rsid w:val="00D80BC0"/>
    <w:rsid w:val="00D80E2A"/>
    <w:rsid w:val="00D8128A"/>
    <w:rsid w:val="00D82A79"/>
    <w:rsid w:val="00D86B41"/>
    <w:rsid w:val="00D8721E"/>
    <w:rsid w:val="00D874EC"/>
    <w:rsid w:val="00D90222"/>
    <w:rsid w:val="00D909BD"/>
    <w:rsid w:val="00D92356"/>
    <w:rsid w:val="00D92992"/>
    <w:rsid w:val="00D944D7"/>
    <w:rsid w:val="00D947DF"/>
    <w:rsid w:val="00D95538"/>
    <w:rsid w:val="00D962BC"/>
    <w:rsid w:val="00D969DE"/>
    <w:rsid w:val="00D97243"/>
    <w:rsid w:val="00D97642"/>
    <w:rsid w:val="00D97755"/>
    <w:rsid w:val="00D97C3E"/>
    <w:rsid w:val="00DA0967"/>
    <w:rsid w:val="00DA0DC5"/>
    <w:rsid w:val="00DA154F"/>
    <w:rsid w:val="00DA16AB"/>
    <w:rsid w:val="00DA1D8B"/>
    <w:rsid w:val="00DA2803"/>
    <w:rsid w:val="00DA2B3C"/>
    <w:rsid w:val="00DA7E86"/>
    <w:rsid w:val="00DA7F60"/>
    <w:rsid w:val="00DB0C2C"/>
    <w:rsid w:val="00DB14E4"/>
    <w:rsid w:val="00DB2490"/>
    <w:rsid w:val="00DB296C"/>
    <w:rsid w:val="00DB2CD5"/>
    <w:rsid w:val="00DB5619"/>
    <w:rsid w:val="00DB5D35"/>
    <w:rsid w:val="00DB6835"/>
    <w:rsid w:val="00DB71B4"/>
    <w:rsid w:val="00DB7C97"/>
    <w:rsid w:val="00DC0AFE"/>
    <w:rsid w:val="00DC0BF8"/>
    <w:rsid w:val="00DC23A9"/>
    <w:rsid w:val="00DC31DC"/>
    <w:rsid w:val="00DC3B18"/>
    <w:rsid w:val="00DC3B6B"/>
    <w:rsid w:val="00DC476C"/>
    <w:rsid w:val="00DC5D9E"/>
    <w:rsid w:val="00DC5FC9"/>
    <w:rsid w:val="00DC6D76"/>
    <w:rsid w:val="00DC7599"/>
    <w:rsid w:val="00DD1138"/>
    <w:rsid w:val="00DD12CB"/>
    <w:rsid w:val="00DD1F43"/>
    <w:rsid w:val="00DD241F"/>
    <w:rsid w:val="00DD3634"/>
    <w:rsid w:val="00DD39B4"/>
    <w:rsid w:val="00DD3FAC"/>
    <w:rsid w:val="00DD5B2F"/>
    <w:rsid w:val="00DD63F5"/>
    <w:rsid w:val="00DD6E35"/>
    <w:rsid w:val="00DD6EA6"/>
    <w:rsid w:val="00DD72DA"/>
    <w:rsid w:val="00DD7FEA"/>
    <w:rsid w:val="00DE04ED"/>
    <w:rsid w:val="00DE1B61"/>
    <w:rsid w:val="00DE25DA"/>
    <w:rsid w:val="00DE4026"/>
    <w:rsid w:val="00DE432F"/>
    <w:rsid w:val="00DE48C5"/>
    <w:rsid w:val="00DE4E06"/>
    <w:rsid w:val="00DE595F"/>
    <w:rsid w:val="00DF077A"/>
    <w:rsid w:val="00DF0F99"/>
    <w:rsid w:val="00DF19BB"/>
    <w:rsid w:val="00DF1A45"/>
    <w:rsid w:val="00DF3374"/>
    <w:rsid w:val="00DF39F6"/>
    <w:rsid w:val="00DF48AF"/>
    <w:rsid w:val="00E00206"/>
    <w:rsid w:val="00E02113"/>
    <w:rsid w:val="00E0314C"/>
    <w:rsid w:val="00E03C18"/>
    <w:rsid w:val="00E07824"/>
    <w:rsid w:val="00E07B94"/>
    <w:rsid w:val="00E10278"/>
    <w:rsid w:val="00E14D26"/>
    <w:rsid w:val="00E1641D"/>
    <w:rsid w:val="00E16856"/>
    <w:rsid w:val="00E17C6D"/>
    <w:rsid w:val="00E21332"/>
    <w:rsid w:val="00E23031"/>
    <w:rsid w:val="00E23BF3"/>
    <w:rsid w:val="00E23DE8"/>
    <w:rsid w:val="00E23E60"/>
    <w:rsid w:val="00E23F50"/>
    <w:rsid w:val="00E24105"/>
    <w:rsid w:val="00E24254"/>
    <w:rsid w:val="00E25398"/>
    <w:rsid w:val="00E25B29"/>
    <w:rsid w:val="00E27AE4"/>
    <w:rsid w:val="00E309C0"/>
    <w:rsid w:val="00E30BAE"/>
    <w:rsid w:val="00E31EBC"/>
    <w:rsid w:val="00E4062F"/>
    <w:rsid w:val="00E40737"/>
    <w:rsid w:val="00E40DC5"/>
    <w:rsid w:val="00E41235"/>
    <w:rsid w:val="00E41632"/>
    <w:rsid w:val="00E42955"/>
    <w:rsid w:val="00E431F7"/>
    <w:rsid w:val="00E43838"/>
    <w:rsid w:val="00E45005"/>
    <w:rsid w:val="00E45076"/>
    <w:rsid w:val="00E479C3"/>
    <w:rsid w:val="00E50AE3"/>
    <w:rsid w:val="00E511E7"/>
    <w:rsid w:val="00E5475B"/>
    <w:rsid w:val="00E56E09"/>
    <w:rsid w:val="00E57323"/>
    <w:rsid w:val="00E61745"/>
    <w:rsid w:val="00E6186F"/>
    <w:rsid w:val="00E62408"/>
    <w:rsid w:val="00E64B5F"/>
    <w:rsid w:val="00E64BD0"/>
    <w:rsid w:val="00E7081A"/>
    <w:rsid w:val="00E712E7"/>
    <w:rsid w:val="00E717CC"/>
    <w:rsid w:val="00E71F8E"/>
    <w:rsid w:val="00E726C7"/>
    <w:rsid w:val="00E74C29"/>
    <w:rsid w:val="00E7562C"/>
    <w:rsid w:val="00E75797"/>
    <w:rsid w:val="00E76AD3"/>
    <w:rsid w:val="00E76B63"/>
    <w:rsid w:val="00E809E0"/>
    <w:rsid w:val="00E8157D"/>
    <w:rsid w:val="00E82349"/>
    <w:rsid w:val="00E837C8"/>
    <w:rsid w:val="00E83E73"/>
    <w:rsid w:val="00E853CC"/>
    <w:rsid w:val="00E85449"/>
    <w:rsid w:val="00E8664F"/>
    <w:rsid w:val="00E87FA7"/>
    <w:rsid w:val="00E90E94"/>
    <w:rsid w:val="00E90FF6"/>
    <w:rsid w:val="00E91728"/>
    <w:rsid w:val="00E93D10"/>
    <w:rsid w:val="00E95E93"/>
    <w:rsid w:val="00E96FBC"/>
    <w:rsid w:val="00EA0290"/>
    <w:rsid w:val="00EA0707"/>
    <w:rsid w:val="00EA0ECC"/>
    <w:rsid w:val="00EA2EF1"/>
    <w:rsid w:val="00EA58C4"/>
    <w:rsid w:val="00EA75E3"/>
    <w:rsid w:val="00EA7970"/>
    <w:rsid w:val="00EB1ACE"/>
    <w:rsid w:val="00EB1B9F"/>
    <w:rsid w:val="00EB2164"/>
    <w:rsid w:val="00EB5658"/>
    <w:rsid w:val="00EB62B2"/>
    <w:rsid w:val="00EB723E"/>
    <w:rsid w:val="00EB73A7"/>
    <w:rsid w:val="00EB74A6"/>
    <w:rsid w:val="00EC03C2"/>
    <w:rsid w:val="00EC131E"/>
    <w:rsid w:val="00EC43B6"/>
    <w:rsid w:val="00EC5608"/>
    <w:rsid w:val="00EC586F"/>
    <w:rsid w:val="00EC7007"/>
    <w:rsid w:val="00EC7154"/>
    <w:rsid w:val="00EC75AB"/>
    <w:rsid w:val="00ED0277"/>
    <w:rsid w:val="00ED029E"/>
    <w:rsid w:val="00ED08ED"/>
    <w:rsid w:val="00ED0F47"/>
    <w:rsid w:val="00ED1F0F"/>
    <w:rsid w:val="00ED28F2"/>
    <w:rsid w:val="00ED3A00"/>
    <w:rsid w:val="00ED4701"/>
    <w:rsid w:val="00ED475A"/>
    <w:rsid w:val="00ED4839"/>
    <w:rsid w:val="00ED568C"/>
    <w:rsid w:val="00ED69E5"/>
    <w:rsid w:val="00ED75EA"/>
    <w:rsid w:val="00EE0BA4"/>
    <w:rsid w:val="00EE144A"/>
    <w:rsid w:val="00EE3593"/>
    <w:rsid w:val="00EE4945"/>
    <w:rsid w:val="00EE4955"/>
    <w:rsid w:val="00EE49AA"/>
    <w:rsid w:val="00EE5883"/>
    <w:rsid w:val="00EE5DD6"/>
    <w:rsid w:val="00EE60B2"/>
    <w:rsid w:val="00EE783A"/>
    <w:rsid w:val="00EF0BBA"/>
    <w:rsid w:val="00EF22A7"/>
    <w:rsid w:val="00EF27A0"/>
    <w:rsid w:val="00EF2800"/>
    <w:rsid w:val="00EF3BDE"/>
    <w:rsid w:val="00EF6459"/>
    <w:rsid w:val="00EF7262"/>
    <w:rsid w:val="00F01244"/>
    <w:rsid w:val="00F01309"/>
    <w:rsid w:val="00F02902"/>
    <w:rsid w:val="00F03234"/>
    <w:rsid w:val="00F04198"/>
    <w:rsid w:val="00F043CB"/>
    <w:rsid w:val="00F04564"/>
    <w:rsid w:val="00F047DD"/>
    <w:rsid w:val="00F05EF7"/>
    <w:rsid w:val="00F07382"/>
    <w:rsid w:val="00F10D7E"/>
    <w:rsid w:val="00F1302C"/>
    <w:rsid w:val="00F134BA"/>
    <w:rsid w:val="00F14266"/>
    <w:rsid w:val="00F164B9"/>
    <w:rsid w:val="00F1696C"/>
    <w:rsid w:val="00F16D0A"/>
    <w:rsid w:val="00F16E52"/>
    <w:rsid w:val="00F17829"/>
    <w:rsid w:val="00F2054B"/>
    <w:rsid w:val="00F20749"/>
    <w:rsid w:val="00F207CE"/>
    <w:rsid w:val="00F20BEF"/>
    <w:rsid w:val="00F245BD"/>
    <w:rsid w:val="00F2498B"/>
    <w:rsid w:val="00F24AED"/>
    <w:rsid w:val="00F24BCB"/>
    <w:rsid w:val="00F25294"/>
    <w:rsid w:val="00F2583D"/>
    <w:rsid w:val="00F3003C"/>
    <w:rsid w:val="00F3251B"/>
    <w:rsid w:val="00F32D6E"/>
    <w:rsid w:val="00F32EC7"/>
    <w:rsid w:val="00F3546B"/>
    <w:rsid w:val="00F35D93"/>
    <w:rsid w:val="00F3623D"/>
    <w:rsid w:val="00F36DE2"/>
    <w:rsid w:val="00F411E7"/>
    <w:rsid w:val="00F4220C"/>
    <w:rsid w:val="00F4504C"/>
    <w:rsid w:val="00F451BC"/>
    <w:rsid w:val="00F457A7"/>
    <w:rsid w:val="00F466D7"/>
    <w:rsid w:val="00F4766E"/>
    <w:rsid w:val="00F4789F"/>
    <w:rsid w:val="00F503AE"/>
    <w:rsid w:val="00F5052E"/>
    <w:rsid w:val="00F50AFA"/>
    <w:rsid w:val="00F5155F"/>
    <w:rsid w:val="00F51A53"/>
    <w:rsid w:val="00F5240E"/>
    <w:rsid w:val="00F52D27"/>
    <w:rsid w:val="00F54002"/>
    <w:rsid w:val="00F5551C"/>
    <w:rsid w:val="00F55DD1"/>
    <w:rsid w:val="00F57DC2"/>
    <w:rsid w:val="00F60B48"/>
    <w:rsid w:val="00F61CF0"/>
    <w:rsid w:val="00F61E08"/>
    <w:rsid w:val="00F621FA"/>
    <w:rsid w:val="00F630C4"/>
    <w:rsid w:val="00F631FC"/>
    <w:rsid w:val="00F63E61"/>
    <w:rsid w:val="00F64322"/>
    <w:rsid w:val="00F6435A"/>
    <w:rsid w:val="00F64618"/>
    <w:rsid w:val="00F64661"/>
    <w:rsid w:val="00F656E6"/>
    <w:rsid w:val="00F670B4"/>
    <w:rsid w:val="00F6771B"/>
    <w:rsid w:val="00F7154C"/>
    <w:rsid w:val="00F73443"/>
    <w:rsid w:val="00F734F8"/>
    <w:rsid w:val="00F74293"/>
    <w:rsid w:val="00F74B71"/>
    <w:rsid w:val="00F7632B"/>
    <w:rsid w:val="00F76EC3"/>
    <w:rsid w:val="00F771CC"/>
    <w:rsid w:val="00F77418"/>
    <w:rsid w:val="00F80223"/>
    <w:rsid w:val="00F80E1C"/>
    <w:rsid w:val="00F810E4"/>
    <w:rsid w:val="00F81FD3"/>
    <w:rsid w:val="00F83007"/>
    <w:rsid w:val="00F84A24"/>
    <w:rsid w:val="00F85419"/>
    <w:rsid w:val="00F85B3C"/>
    <w:rsid w:val="00F85BB6"/>
    <w:rsid w:val="00F877B8"/>
    <w:rsid w:val="00F92559"/>
    <w:rsid w:val="00F93B54"/>
    <w:rsid w:val="00F93FE5"/>
    <w:rsid w:val="00F96DE0"/>
    <w:rsid w:val="00F97EEE"/>
    <w:rsid w:val="00FA0345"/>
    <w:rsid w:val="00FA1757"/>
    <w:rsid w:val="00FA1793"/>
    <w:rsid w:val="00FA17D0"/>
    <w:rsid w:val="00FA1AF4"/>
    <w:rsid w:val="00FA21C0"/>
    <w:rsid w:val="00FA27C2"/>
    <w:rsid w:val="00FA3901"/>
    <w:rsid w:val="00FA4745"/>
    <w:rsid w:val="00FA52BC"/>
    <w:rsid w:val="00FA6706"/>
    <w:rsid w:val="00FA69E2"/>
    <w:rsid w:val="00FA76E9"/>
    <w:rsid w:val="00FB0450"/>
    <w:rsid w:val="00FB22C8"/>
    <w:rsid w:val="00FB3D78"/>
    <w:rsid w:val="00FB524A"/>
    <w:rsid w:val="00FB6EAC"/>
    <w:rsid w:val="00FB7FA3"/>
    <w:rsid w:val="00FC0027"/>
    <w:rsid w:val="00FC0257"/>
    <w:rsid w:val="00FC0E19"/>
    <w:rsid w:val="00FC2974"/>
    <w:rsid w:val="00FC37FE"/>
    <w:rsid w:val="00FC4929"/>
    <w:rsid w:val="00FC5292"/>
    <w:rsid w:val="00FC55F6"/>
    <w:rsid w:val="00FC6017"/>
    <w:rsid w:val="00FC731E"/>
    <w:rsid w:val="00FC7B74"/>
    <w:rsid w:val="00FC7C6F"/>
    <w:rsid w:val="00FD0166"/>
    <w:rsid w:val="00FD0209"/>
    <w:rsid w:val="00FD16AD"/>
    <w:rsid w:val="00FD1FAD"/>
    <w:rsid w:val="00FD3C34"/>
    <w:rsid w:val="00FD3F93"/>
    <w:rsid w:val="00FD405C"/>
    <w:rsid w:val="00FD5088"/>
    <w:rsid w:val="00FD6429"/>
    <w:rsid w:val="00FD7EB6"/>
    <w:rsid w:val="00FE04DA"/>
    <w:rsid w:val="00FE0836"/>
    <w:rsid w:val="00FE1C20"/>
    <w:rsid w:val="00FE253C"/>
    <w:rsid w:val="00FE25A4"/>
    <w:rsid w:val="00FE28FE"/>
    <w:rsid w:val="00FE44BC"/>
    <w:rsid w:val="00FE6006"/>
    <w:rsid w:val="00FF0E29"/>
    <w:rsid w:val="00FF11AA"/>
    <w:rsid w:val="00FF1952"/>
    <w:rsid w:val="00FF1A6E"/>
    <w:rsid w:val="00FF2A27"/>
    <w:rsid w:val="00FF35B4"/>
    <w:rsid w:val="00FF3C50"/>
    <w:rsid w:val="00FF3FF3"/>
    <w:rsid w:val="00FF5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6ECA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A2B"/>
    <w:rPr>
      <w:sz w:val="24"/>
      <w:szCs w:val="24"/>
    </w:rPr>
  </w:style>
  <w:style w:type="paragraph" w:styleId="Heading1">
    <w:name w:val="heading 1"/>
    <w:basedOn w:val="Normal"/>
    <w:next w:val="Paragraph"/>
    <w:qFormat/>
    <w:pPr>
      <w:keepNext/>
      <w:spacing w:before="240" w:after="120"/>
      <w:outlineLvl w:val="0"/>
    </w:pPr>
    <w:rPr>
      <w:rFonts w:ascii="Arial" w:hAnsi="Arial"/>
      <w:b/>
      <w:bCs/>
      <w:kern w:val="32"/>
      <w:sz w:val="28"/>
      <w:szCs w:val="32"/>
    </w:rPr>
  </w:style>
  <w:style w:type="paragraph" w:styleId="Heading2">
    <w:name w:val="heading 2"/>
    <w:basedOn w:val="Normal"/>
    <w:next w:val="Paragraph"/>
    <w:qFormat/>
    <w:pPr>
      <w:keepNext/>
      <w:spacing w:before="240" w:after="60"/>
      <w:outlineLvl w:val="1"/>
    </w:pPr>
    <w:rPr>
      <w:rFonts w:ascii="Arial" w:hAnsi="Arial"/>
      <w:b/>
      <w:bCs/>
      <w:i/>
      <w:iCs/>
      <w:sz w:val="28"/>
      <w:szCs w:val="28"/>
    </w:rPr>
  </w:style>
  <w:style w:type="paragraph" w:styleId="Heading3">
    <w:name w:val="heading 3"/>
    <w:basedOn w:val="Normal"/>
    <w:next w:val="Paragraph"/>
    <w:qFormat/>
    <w:pPr>
      <w:keepNext/>
      <w:spacing w:before="240" w:after="60"/>
      <w:outlineLvl w:val="2"/>
    </w:pPr>
    <w:rPr>
      <w:rFonts w:ascii="Arial" w:hAnsi="Arial"/>
      <w:b/>
      <w:bCs/>
      <w:szCs w:val="26"/>
    </w:rPr>
  </w:style>
  <w:style w:type="paragraph" w:styleId="Heading4">
    <w:name w:val="heading 4"/>
    <w:basedOn w:val="Normal"/>
    <w:next w:val="Normal"/>
    <w:qFormat/>
    <w:pPr>
      <w:keepNext/>
      <w:spacing w:before="240" w:after="60"/>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99"/>
    <w:qFormat/>
    <w:pPr>
      <w:numPr>
        <w:numId w:val="1"/>
      </w:numPr>
      <w:spacing w:before="240" w:after="240" w:line="276" w:lineRule="auto"/>
    </w:pPr>
    <w:rPr>
      <w:rFonts w:ascii="Arial" w:hAnsi="Arial"/>
    </w:rPr>
  </w:style>
  <w:style w:type="paragraph" w:styleId="Title">
    <w:name w:val="Title"/>
    <w:basedOn w:val="Normal"/>
    <w:next w:val="Heading1"/>
    <w:qFormat/>
    <w:pPr>
      <w:spacing w:before="240" w:after="240"/>
      <w:jc w:val="center"/>
      <w:outlineLvl w:val="0"/>
    </w:pPr>
    <w:rPr>
      <w:rFonts w:ascii="Arial" w:hAnsi="Arial"/>
      <w:b/>
      <w:bCs/>
      <w:kern w:val="28"/>
      <w:sz w:val="32"/>
      <w:szCs w:val="32"/>
    </w:rPr>
  </w:style>
  <w:style w:type="character" w:customStyle="1" w:styleId="TitleChar">
    <w:name w:val="Title Char"/>
    <w:rPr>
      <w:rFonts w:ascii="Arial" w:hAnsi="Arial"/>
      <w:b/>
      <w:bCs/>
      <w:kern w:val="28"/>
      <w:sz w:val="32"/>
      <w:szCs w:val="32"/>
    </w:rPr>
  </w:style>
  <w:style w:type="character" w:customStyle="1" w:styleId="Heading1Char">
    <w:name w:val="Heading 1 Char"/>
    <w:rPr>
      <w:rFonts w:ascii="Arial" w:hAnsi="Arial"/>
      <w:b/>
      <w:bCs/>
      <w:kern w:val="32"/>
      <w:sz w:val="28"/>
      <w:szCs w:val="32"/>
    </w:rPr>
  </w:style>
  <w:style w:type="paragraph" w:customStyle="1" w:styleId="Bullets">
    <w:name w:val="Bullets"/>
    <w:basedOn w:val="Normal"/>
    <w:uiPriority w:val="5"/>
    <w:qFormat/>
    <w:pPr>
      <w:numPr>
        <w:numId w:val="2"/>
      </w:numPr>
      <w:spacing w:line="276" w:lineRule="auto"/>
    </w:pPr>
    <w:rPr>
      <w:rFonts w:ascii="Arial" w:hAnsi="Arial"/>
    </w:rPr>
  </w:style>
  <w:style w:type="paragraph" w:styleId="Header">
    <w:name w:val="header"/>
    <w:basedOn w:val="Normal"/>
    <w:pPr>
      <w:tabs>
        <w:tab w:val="center" w:pos="4513"/>
        <w:tab w:val="right" w:pos="9026"/>
      </w:tabs>
    </w:pPr>
    <w:rPr>
      <w:rFonts w:ascii="Arial" w:hAnsi="Arial"/>
    </w:rPr>
  </w:style>
  <w:style w:type="character" w:customStyle="1" w:styleId="HeaderChar">
    <w:name w:val="Header Char"/>
    <w:uiPriority w:val="99"/>
    <w:semiHidden/>
    <w:rPr>
      <w:rFonts w:ascii="Arial" w:hAnsi="Arial"/>
      <w:sz w:val="24"/>
      <w:szCs w:val="24"/>
    </w:rPr>
  </w:style>
  <w:style w:type="paragraph" w:styleId="Footer">
    <w:name w:val="footer"/>
    <w:basedOn w:val="Normal"/>
    <w:uiPriority w:val="99"/>
    <w:pPr>
      <w:tabs>
        <w:tab w:val="center" w:pos="4513"/>
        <w:tab w:val="right" w:pos="9026"/>
      </w:tabs>
    </w:pPr>
    <w:rPr>
      <w:rFonts w:ascii="Arial" w:hAnsi="Arial"/>
      <w:sz w:val="20"/>
    </w:rPr>
  </w:style>
  <w:style w:type="character" w:customStyle="1" w:styleId="FooterChar">
    <w:name w:val="Footer Char"/>
    <w:uiPriority w:val="99"/>
    <w:rPr>
      <w:rFonts w:ascii="Arial" w:hAnsi="Arial"/>
      <w:szCs w:val="24"/>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Heading2Char">
    <w:name w:val="Heading 2 Char"/>
    <w:rPr>
      <w:rFonts w:ascii="Arial" w:hAnsi="Arial"/>
      <w:b/>
      <w:bCs/>
      <w:i/>
      <w:iCs/>
      <w:sz w:val="28"/>
      <w:szCs w:val="28"/>
    </w:rPr>
  </w:style>
  <w:style w:type="character" w:customStyle="1" w:styleId="Heading3Char">
    <w:name w:val="Heading 3 Char"/>
    <w:rPr>
      <w:rFonts w:ascii="Arial" w:hAnsi="Arial"/>
      <w:b/>
      <w:bCs/>
      <w:sz w:val="24"/>
      <w:szCs w:val="26"/>
    </w:rPr>
  </w:style>
  <w:style w:type="paragraph" w:customStyle="1" w:styleId="Subbullets">
    <w:name w:val="Sub bullets"/>
    <w:basedOn w:val="Normal"/>
    <w:uiPriority w:val="6"/>
    <w:qFormat/>
    <w:pPr>
      <w:numPr>
        <w:numId w:val="3"/>
      </w:numPr>
      <w:spacing w:line="276" w:lineRule="auto"/>
      <w:ind w:left="1418" w:hanging="284"/>
    </w:pPr>
    <w:rPr>
      <w:rFonts w:ascii="Arial" w:hAnsi="Arial"/>
    </w:rPr>
  </w:style>
  <w:style w:type="paragraph" w:customStyle="1" w:styleId="Paragraphnonumbers">
    <w:name w:val="Paragraph no numbers"/>
    <w:basedOn w:val="Normal"/>
    <w:uiPriority w:val="99"/>
    <w:qFormat/>
    <w:pPr>
      <w:spacing w:before="240" w:after="240" w:line="276" w:lineRule="auto"/>
    </w:pPr>
    <w:rPr>
      <w:rFonts w:ascii="Arial" w:hAnsi="Arial"/>
    </w:rPr>
  </w:style>
  <w:style w:type="paragraph" w:styleId="NormalWeb">
    <w:name w:val="Normal (Web)"/>
    <w:basedOn w:val="Normal"/>
    <w:uiPriority w:val="99"/>
    <w:semiHidden/>
    <w:unhideWhenUsed/>
    <w:rsid w:val="0081763B"/>
    <w:pPr>
      <w:spacing w:before="100" w:beforeAutospacing="1" w:after="100" w:afterAutospacing="1"/>
    </w:pPr>
  </w:style>
  <w:style w:type="paragraph" w:styleId="TOAHeading">
    <w:name w:val="toa heading"/>
    <w:basedOn w:val="Normal"/>
    <w:next w:val="Normal"/>
    <w:semiHidden/>
    <w:pPr>
      <w:spacing w:before="120"/>
    </w:pPr>
    <w:rPr>
      <w:rFonts w:ascii="Arial" w:hAnsi="Arial"/>
      <w:b/>
      <w:bCs/>
    </w:rPr>
  </w:style>
  <w:style w:type="paragraph" w:styleId="TOC1">
    <w:name w:val="toc 1"/>
    <w:basedOn w:val="Normal"/>
    <w:next w:val="Normal"/>
    <w:autoRedefine/>
    <w:semiHidden/>
    <w:rPr>
      <w:rFonts w:ascii="Arial" w:hAnsi="Arial"/>
    </w:rPr>
  </w:style>
  <w:style w:type="paragraph" w:styleId="TOC2">
    <w:name w:val="toc 2"/>
    <w:basedOn w:val="Normal"/>
    <w:next w:val="Normal"/>
    <w:autoRedefine/>
    <w:semiHidden/>
    <w:pPr>
      <w:ind w:left="240"/>
    </w:pPr>
    <w:rPr>
      <w:rFonts w:ascii="Arial" w:hAnsi="Arial"/>
    </w:rPr>
  </w:style>
  <w:style w:type="paragraph" w:styleId="TOC3">
    <w:name w:val="toc 3"/>
    <w:basedOn w:val="Normal"/>
    <w:next w:val="Normal"/>
    <w:autoRedefine/>
    <w:semiHidden/>
    <w:pPr>
      <w:ind w:left="480"/>
    </w:pPr>
    <w:rPr>
      <w:rFonts w:ascii="Arial" w:hAnsi="Arial"/>
    </w:rPr>
  </w:style>
  <w:style w:type="paragraph" w:styleId="TOC4">
    <w:name w:val="toc 4"/>
    <w:basedOn w:val="Normal"/>
    <w:next w:val="Normal"/>
    <w:autoRedefine/>
    <w:semiHidden/>
    <w:pPr>
      <w:ind w:left="720"/>
    </w:pPr>
    <w:rPr>
      <w:rFonts w:ascii="Arial" w:hAnsi="Arial"/>
    </w:rPr>
  </w:style>
  <w:style w:type="character" w:customStyle="1" w:styleId="Heading4Char">
    <w:name w:val="Heading 4 Char"/>
    <w:semiHidden/>
    <w:rPr>
      <w:rFonts w:ascii="Arial" w:eastAsia="Times New Roman" w:hAnsi="Arial" w:cs="Times New Roman"/>
      <w:b/>
      <w:bCs/>
      <w:i/>
      <w:sz w:val="24"/>
      <w:szCs w:val="28"/>
    </w:rPr>
  </w:style>
  <w:style w:type="paragraph" w:styleId="CommentText">
    <w:name w:val="annotation text"/>
    <w:basedOn w:val="Normal"/>
    <w:rPr>
      <w:sz w:val="20"/>
      <w:szCs w:val="20"/>
      <w:lang w:eastAsia="en-US"/>
    </w:rPr>
  </w:style>
  <w:style w:type="character" w:customStyle="1" w:styleId="CommentTextChar">
    <w:name w:val="Comment Text Char"/>
    <w:rPr>
      <w:lang w:eastAsia="en-US"/>
    </w:rPr>
  </w:style>
  <w:style w:type="character" w:styleId="Hyperlink">
    <w:name w:val="Hyperlink"/>
    <w:semiHidden/>
    <w:rPr>
      <w:color w:val="0000FF"/>
      <w:u w:val="single"/>
    </w:rPr>
  </w:style>
  <w:style w:type="paragraph" w:styleId="BodyTextIndent2">
    <w:name w:val="Body Text Indent 2"/>
    <w:basedOn w:val="Normal"/>
    <w:semiHidden/>
    <w:pPr>
      <w:widowControl w:val="0"/>
      <w:autoSpaceDE w:val="0"/>
      <w:autoSpaceDN w:val="0"/>
      <w:adjustRightInd w:val="0"/>
      <w:ind w:left="72"/>
    </w:pPr>
    <w:rPr>
      <w:rFonts w:ascii="Arial" w:hAnsi="Arial"/>
      <w:sz w:val="20"/>
      <w:lang w:val="en-US" w:eastAsia="en-US"/>
    </w:rPr>
  </w:style>
  <w:style w:type="character" w:customStyle="1" w:styleId="BodyTextIndent2Char">
    <w:name w:val="Body Text Indent 2 Char"/>
    <w:rPr>
      <w:rFonts w:ascii="Arial" w:hAnsi="Arial"/>
      <w:szCs w:val="24"/>
      <w:lang w:val="en-US" w:eastAsia="en-US"/>
    </w:rPr>
  </w:style>
  <w:style w:type="character" w:customStyle="1" w:styleId="nowrap1">
    <w:name w:val="nowrap1"/>
    <w:basedOn w:val="DefaultParagraphFont"/>
  </w:style>
  <w:style w:type="paragraph" w:customStyle="1" w:styleId="NICEnormal">
    <w:name w:val="NICE normal"/>
    <w:pPr>
      <w:spacing w:after="240" w:line="360" w:lineRule="auto"/>
    </w:pPr>
    <w:rPr>
      <w:rFonts w:ascii="Arial" w:hAnsi="Arial"/>
      <w:sz w:val="24"/>
      <w:szCs w:val="24"/>
      <w:lang w:val="en-US" w:eastAsia="en-US"/>
    </w:rPr>
  </w:style>
  <w:style w:type="character" w:customStyle="1" w:styleId="NICEnormalChar">
    <w:name w:val="NICE normal Char"/>
    <w:rPr>
      <w:rFonts w:ascii="Arial" w:hAnsi="Arial"/>
      <w:sz w:val="24"/>
      <w:szCs w:val="24"/>
      <w:lang w:val="en-US" w:eastAsia="en-US" w:bidi="ar-SA"/>
    </w:rPr>
  </w:style>
  <w:style w:type="paragraph" w:styleId="ListParagraph">
    <w:name w:val="List Paragraph"/>
    <w:basedOn w:val="Normal"/>
    <w:uiPriority w:val="34"/>
    <w:qFormat/>
    <w:pPr>
      <w:ind w:left="720"/>
      <w:contextualSpacing/>
    </w:pPr>
  </w:style>
  <w:style w:type="character" w:styleId="CommentReference">
    <w:name w:val="annotation reference"/>
    <w:rPr>
      <w:sz w:val="16"/>
      <w:szCs w:val="16"/>
    </w:rPr>
  </w:style>
  <w:style w:type="paragraph" w:styleId="CommentSubject">
    <w:name w:val="annotation subject"/>
    <w:basedOn w:val="CommentText"/>
    <w:next w:val="CommentText"/>
    <w:semiHidden/>
    <w:rPr>
      <w:b/>
      <w:bCs/>
      <w:lang w:eastAsia="en-GB"/>
    </w:rPr>
  </w:style>
  <w:style w:type="character" w:customStyle="1" w:styleId="CommentSubjectChar">
    <w:name w:val="Comment Subject Char"/>
    <w:semiHidden/>
    <w:rPr>
      <w:b/>
      <w:bCs/>
      <w:lang w:eastAsia="en-US"/>
    </w:rPr>
  </w:style>
  <w:style w:type="paragraph" w:styleId="PlainText">
    <w:name w:val="Plain Text"/>
    <w:basedOn w:val="Normal"/>
    <w:semiHidden/>
    <w:unhideWhenUsed/>
    <w:rPr>
      <w:rFonts w:ascii="Consolas" w:eastAsia="Calibri" w:hAnsi="Consolas"/>
      <w:sz w:val="21"/>
      <w:szCs w:val="21"/>
      <w:lang w:eastAsia="en-US"/>
    </w:rPr>
  </w:style>
  <w:style w:type="character" w:customStyle="1" w:styleId="PlainTextChar">
    <w:name w:val="Plain Text Char"/>
    <w:semiHidden/>
    <w:rPr>
      <w:rFonts w:ascii="Consolas" w:eastAsia="Calibri" w:hAnsi="Consolas" w:cs="Times New Roman"/>
      <w:sz w:val="21"/>
      <w:szCs w:val="21"/>
      <w:lang w:eastAsia="en-US"/>
    </w:rPr>
  </w:style>
  <w:style w:type="paragraph" w:styleId="Revision">
    <w:name w:val="Revision"/>
    <w:hidden/>
    <w:uiPriority w:val="99"/>
    <w:semiHidden/>
    <w:rsid w:val="005A31F1"/>
    <w:rPr>
      <w:sz w:val="24"/>
      <w:szCs w:val="24"/>
    </w:rPr>
  </w:style>
  <w:style w:type="table" w:styleId="TableGrid">
    <w:name w:val="Table Grid"/>
    <w:basedOn w:val="TableNormal"/>
    <w:rsid w:val="00523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82547"/>
    <w:rPr>
      <w:color w:val="605E5C"/>
      <w:shd w:val="clear" w:color="auto" w:fill="E1DFDD"/>
    </w:rPr>
  </w:style>
  <w:style w:type="paragraph" w:styleId="FootnoteText">
    <w:name w:val="footnote text"/>
    <w:basedOn w:val="Normal"/>
    <w:link w:val="FootnoteTextChar"/>
    <w:semiHidden/>
    <w:unhideWhenUsed/>
    <w:rsid w:val="0059247F"/>
    <w:rPr>
      <w:sz w:val="20"/>
      <w:szCs w:val="20"/>
    </w:rPr>
  </w:style>
  <w:style w:type="character" w:customStyle="1" w:styleId="FootnoteTextChar">
    <w:name w:val="Footnote Text Char"/>
    <w:basedOn w:val="DefaultParagraphFont"/>
    <w:link w:val="FootnoteText"/>
    <w:semiHidden/>
    <w:rsid w:val="0059247F"/>
  </w:style>
  <w:style w:type="character" w:styleId="FootnoteReference">
    <w:name w:val="footnote reference"/>
    <w:basedOn w:val="DefaultParagraphFont"/>
    <w:semiHidden/>
    <w:unhideWhenUsed/>
    <w:rsid w:val="0059247F"/>
    <w:rPr>
      <w:vertAlign w:val="superscript"/>
    </w:rPr>
  </w:style>
  <w:style w:type="character" w:customStyle="1" w:styleId="cf01">
    <w:name w:val="cf01"/>
    <w:basedOn w:val="DefaultParagraphFont"/>
    <w:rsid w:val="00AE5268"/>
    <w:rPr>
      <w:rFonts w:ascii="Segoe UI" w:hAnsi="Segoe UI" w:cs="Segoe UI" w:hint="default"/>
      <w:sz w:val="18"/>
      <w:szCs w:val="18"/>
    </w:rPr>
  </w:style>
  <w:style w:type="character" w:customStyle="1" w:styleId="cf11">
    <w:name w:val="cf11"/>
    <w:basedOn w:val="DefaultParagraphFont"/>
    <w:rsid w:val="00A36943"/>
    <w:rPr>
      <w:rFonts w:ascii="Segoe UI" w:hAnsi="Segoe UI" w:cs="Segoe UI" w:hint="default"/>
      <w:color w:val="4D5156"/>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401">
      <w:bodyDiv w:val="1"/>
      <w:marLeft w:val="0"/>
      <w:marRight w:val="0"/>
      <w:marTop w:val="0"/>
      <w:marBottom w:val="0"/>
      <w:divBdr>
        <w:top w:val="none" w:sz="0" w:space="0" w:color="auto"/>
        <w:left w:val="none" w:sz="0" w:space="0" w:color="auto"/>
        <w:bottom w:val="none" w:sz="0" w:space="0" w:color="auto"/>
        <w:right w:val="none" w:sz="0" w:space="0" w:color="auto"/>
      </w:divBdr>
    </w:div>
    <w:div w:id="10255524">
      <w:bodyDiv w:val="1"/>
      <w:marLeft w:val="0"/>
      <w:marRight w:val="0"/>
      <w:marTop w:val="0"/>
      <w:marBottom w:val="0"/>
      <w:divBdr>
        <w:top w:val="none" w:sz="0" w:space="0" w:color="auto"/>
        <w:left w:val="none" w:sz="0" w:space="0" w:color="auto"/>
        <w:bottom w:val="none" w:sz="0" w:space="0" w:color="auto"/>
        <w:right w:val="none" w:sz="0" w:space="0" w:color="auto"/>
      </w:divBdr>
    </w:div>
    <w:div w:id="10686752">
      <w:bodyDiv w:val="1"/>
      <w:marLeft w:val="0"/>
      <w:marRight w:val="0"/>
      <w:marTop w:val="0"/>
      <w:marBottom w:val="0"/>
      <w:divBdr>
        <w:top w:val="none" w:sz="0" w:space="0" w:color="auto"/>
        <w:left w:val="none" w:sz="0" w:space="0" w:color="auto"/>
        <w:bottom w:val="none" w:sz="0" w:space="0" w:color="auto"/>
        <w:right w:val="none" w:sz="0" w:space="0" w:color="auto"/>
      </w:divBdr>
      <w:divsChild>
        <w:div w:id="217713329">
          <w:marLeft w:val="446"/>
          <w:marRight w:val="0"/>
          <w:marTop w:val="0"/>
          <w:marBottom w:val="0"/>
          <w:divBdr>
            <w:top w:val="none" w:sz="0" w:space="0" w:color="auto"/>
            <w:left w:val="none" w:sz="0" w:space="0" w:color="auto"/>
            <w:bottom w:val="none" w:sz="0" w:space="0" w:color="auto"/>
            <w:right w:val="none" w:sz="0" w:space="0" w:color="auto"/>
          </w:divBdr>
        </w:div>
        <w:div w:id="16588202">
          <w:marLeft w:val="446"/>
          <w:marRight w:val="0"/>
          <w:marTop w:val="0"/>
          <w:marBottom w:val="0"/>
          <w:divBdr>
            <w:top w:val="none" w:sz="0" w:space="0" w:color="auto"/>
            <w:left w:val="none" w:sz="0" w:space="0" w:color="auto"/>
            <w:bottom w:val="none" w:sz="0" w:space="0" w:color="auto"/>
            <w:right w:val="none" w:sz="0" w:space="0" w:color="auto"/>
          </w:divBdr>
        </w:div>
      </w:divsChild>
    </w:div>
    <w:div w:id="21636279">
      <w:bodyDiv w:val="1"/>
      <w:marLeft w:val="0"/>
      <w:marRight w:val="0"/>
      <w:marTop w:val="0"/>
      <w:marBottom w:val="0"/>
      <w:divBdr>
        <w:top w:val="none" w:sz="0" w:space="0" w:color="auto"/>
        <w:left w:val="none" w:sz="0" w:space="0" w:color="auto"/>
        <w:bottom w:val="none" w:sz="0" w:space="0" w:color="auto"/>
        <w:right w:val="none" w:sz="0" w:space="0" w:color="auto"/>
      </w:divBdr>
    </w:div>
    <w:div w:id="23020643">
      <w:bodyDiv w:val="1"/>
      <w:marLeft w:val="0"/>
      <w:marRight w:val="0"/>
      <w:marTop w:val="0"/>
      <w:marBottom w:val="0"/>
      <w:divBdr>
        <w:top w:val="none" w:sz="0" w:space="0" w:color="auto"/>
        <w:left w:val="none" w:sz="0" w:space="0" w:color="auto"/>
        <w:bottom w:val="none" w:sz="0" w:space="0" w:color="auto"/>
        <w:right w:val="none" w:sz="0" w:space="0" w:color="auto"/>
      </w:divBdr>
      <w:divsChild>
        <w:div w:id="902374612">
          <w:marLeft w:val="547"/>
          <w:marRight w:val="0"/>
          <w:marTop w:val="0"/>
          <w:marBottom w:val="0"/>
          <w:divBdr>
            <w:top w:val="none" w:sz="0" w:space="0" w:color="auto"/>
            <w:left w:val="none" w:sz="0" w:space="0" w:color="auto"/>
            <w:bottom w:val="none" w:sz="0" w:space="0" w:color="auto"/>
            <w:right w:val="none" w:sz="0" w:space="0" w:color="auto"/>
          </w:divBdr>
        </w:div>
        <w:div w:id="1485780685">
          <w:marLeft w:val="547"/>
          <w:marRight w:val="0"/>
          <w:marTop w:val="0"/>
          <w:marBottom w:val="0"/>
          <w:divBdr>
            <w:top w:val="none" w:sz="0" w:space="0" w:color="auto"/>
            <w:left w:val="none" w:sz="0" w:space="0" w:color="auto"/>
            <w:bottom w:val="none" w:sz="0" w:space="0" w:color="auto"/>
            <w:right w:val="none" w:sz="0" w:space="0" w:color="auto"/>
          </w:divBdr>
        </w:div>
        <w:div w:id="525363246">
          <w:marLeft w:val="547"/>
          <w:marRight w:val="0"/>
          <w:marTop w:val="0"/>
          <w:marBottom w:val="0"/>
          <w:divBdr>
            <w:top w:val="none" w:sz="0" w:space="0" w:color="auto"/>
            <w:left w:val="none" w:sz="0" w:space="0" w:color="auto"/>
            <w:bottom w:val="none" w:sz="0" w:space="0" w:color="auto"/>
            <w:right w:val="none" w:sz="0" w:space="0" w:color="auto"/>
          </w:divBdr>
        </w:div>
        <w:div w:id="2021661701">
          <w:marLeft w:val="547"/>
          <w:marRight w:val="0"/>
          <w:marTop w:val="0"/>
          <w:marBottom w:val="0"/>
          <w:divBdr>
            <w:top w:val="none" w:sz="0" w:space="0" w:color="auto"/>
            <w:left w:val="none" w:sz="0" w:space="0" w:color="auto"/>
            <w:bottom w:val="none" w:sz="0" w:space="0" w:color="auto"/>
            <w:right w:val="none" w:sz="0" w:space="0" w:color="auto"/>
          </w:divBdr>
        </w:div>
      </w:divsChild>
    </w:div>
    <w:div w:id="27149738">
      <w:bodyDiv w:val="1"/>
      <w:marLeft w:val="0"/>
      <w:marRight w:val="0"/>
      <w:marTop w:val="0"/>
      <w:marBottom w:val="0"/>
      <w:divBdr>
        <w:top w:val="none" w:sz="0" w:space="0" w:color="auto"/>
        <w:left w:val="none" w:sz="0" w:space="0" w:color="auto"/>
        <w:bottom w:val="none" w:sz="0" w:space="0" w:color="auto"/>
        <w:right w:val="none" w:sz="0" w:space="0" w:color="auto"/>
      </w:divBdr>
      <w:divsChild>
        <w:div w:id="889923142">
          <w:marLeft w:val="547"/>
          <w:marRight w:val="0"/>
          <w:marTop w:val="0"/>
          <w:marBottom w:val="0"/>
          <w:divBdr>
            <w:top w:val="none" w:sz="0" w:space="0" w:color="auto"/>
            <w:left w:val="none" w:sz="0" w:space="0" w:color="auto"/>
            <w:bottom w:val="none" w:sz="0" w:space="0" w:color="auto"/>
            <w:right w:val="none" w:sz="0" w:space="0" w:color="auto"/>
          </w:divBdr>
        </w:div>
        <w:div w:id="1168253669">
          <w:marLeft w:val="547"/>
          <w:marRight w:val="0"/>
          <w:marTop w:val="0"/>
          <w:marBottom w:val="0"/>
          <w:divBdr>
            <w:top w:val="none" w:sz="0" w:space="0" w:color="auto"/>
            <w:left w:val="none" w:sz="0" w:space="0" w:color="auto"/>
            <w:bottom w:val="none" w:sz="0" w:space="0" w:color="auto"/>
            <w:right w:val="none" w:sz="0" w:space="0" w:color="auto"/>
          </w:divBdr>
        </w:div>
        <w:div w:id="34086739">
          <w:marLeft w:val="547"/>
          <w:marRight w:val="0"/>
          <w:marTop w:val="0"/>
          <w:marBottom w:val="0"/>
          <w:divBdr>
            <w:top w:val="none" w:sz="0" w:space="0" w:color="auto"/>
            <w:left w:val="none" w:sz="0" w:space="0" w:color="auto"/>
            <w:bottom w:val="none" w:sz="0" w:space="0" w:color="auto"/>
            <w:right w:val="none" w:sz="0" w:space="0" w:color="auto"/>
          </w:divBdr>
        </w:div>
        <w:div w:id="313995596">
          <w:marLeft w:val="547"/>
          <w:marRight w:val="0"/>
          <w:marTop w:val="0"/>
          <w:marBottom w:val="0"/>
          <w:divBdr>
            <w:top w:val="none" w:sz="0" w:space="0" w:color="auto"/>
            <w:left w:val="none" w:sz="0" w:space="0" w:color="auto"/>
            <w:bottom w:val="none" w:sz="0" w:space="0" w:color="auto"/>
            <w:right w:val="none" w:sz="0" w:space="0" w:color="auto"/>
          </w:divBdr>
        </w:div>
        <w:div w:id="1643074015">
          <w:marLeft w:val="547"/>
          <w:marRight w:val="0"/>
          <w:marTop w:val="0"/>
          <w:marBottom w:val="0"/>
          <w:divBdr>
            <w:top w:val="none" w:sz="0" w:space="0" w:color="auto"/>
            <w:left w:val="none" w:sz="0" w:space="0" w:color="auto"/>
            <w:bottom w:val="none" w:sz="0" w:space="0" w:color="auto"/>
            <w:right w:val="none" w:sz="0" w:space="0" w:color="auto"/>
          </w:divBdr>
        </w:div>
        <w:div w:id="312877208">
          <w:marLeft w:val="547"/>
          <w:marRight w:val="0"/>
          <w:marTop w:val="0"/>
          <w:marBottom w:val="0"/>
          <w:divBdr>
            <w:top w:val="none" w:sz="0" w:space="0" w:color="auto"/>
            <w:left w:val="none" w:sz="0" w:space="0" w:color="auto"/>
            <w:bottom w:val="none" w:sz="0" w:space="0" w:color="auto"/>
            <w:right w:val="none" w:sz="0" w:space="0" w:color="auto"/>
          </w:divBdr>
        </w:div>
        <w:div w:id="1947692673">
          <w:marLeft w:val="547"/>
          <w:marRight w:val="0"/>
          <w:marTop w:val="0"/>
          <w:marBottom w:val="120"/>
          <w:divBdr>
            <w:top w:val="none" w:sz="0" w:space="0" w:color="auto"/>
            <w:left w:val="none" w:sz="0" w:space="0" w:color="auto"/>
            <w:bottom w:val="none" w:sz="0" w:space="0" w:color="auto"/>
            <w:right w:val="none" w:sz="0" w:space="0" w:color="auto"/>
          </w:divBdr>
        </w:div>
      </w:divsChild>
    </w:div>
    <w:div w:id="28650789">
      <w:bodyDiv w:val="1"/>
      <w:marLeft w:val="0"/>
      <w:marRight w:val="0"/>
      <w:marTop w:val="0"/>
      <w:marBottom w:val="0"/>
      <w:divBdr>
        <w:top w:val="none" w:sz="0" w:space="0" w:color="auto"/>
        <w:left w:val="none" w:sz="0" w:space="0" w:color="auto"/>
        <w:bottom w:val="none" w:sz="0" w:space="0" w:color="auto"/>
        <w:right w:val="none" w:sz="0" w:space="0" w:color="auto"/>
      </w:divBdr>
      <w:divsChild>
        <w:div w:id="1758860770">
          <w:marLeft w:val="446"/>
          <w:marRight w:val="0"/>
          <w:marTop w:val="35"/>
          <w:marBottom w:val="0"/>
          <w:divBdr>
            <w:top w:val="none" w:sz="0" w:space="0" w:color="auto"/>
            <w:left w:val="none" w:sz="0" w:space="0" w:color="auto"/>
            <w:bottom w:val="none" w:sz="0" w:space="0" w:color="auto"/>
            <w:right w:val="none" w:sz="0" w:space="0" w:color="auto"/>
          </w:divBdr>
        </w:div>
      </w:divsChild>
    </w:div>
    <w:div w:id="36050415">
      <w:bodyDiv w:val="1"/>
      <w:marLeft w:val="0"/>
      <w:marRight w:val="0"/>
      <w:marTop w:val="0"/>
      <w:marBottom w:val="0"/>
      <w:divBdr>
        <w:top w:val="none" w:sz="0" w:space="0" w:color="auto"/>
        <w:left w:val="none" w:sz="0" w:space="0" w:color="auto"/>
        <w:bottom w:val="none" w:sz="0" w:space="0" w:color="auto"/>
        <w:right w:val="none" w:sz="0" w:space="0" w:color="auto"/>
      </w:divBdr>
    </w:div>
    <w:div w:id="71120217">
      <w:bodyDiv w:val="1"/>
      <w:marLeft w:val="0"/>
      <w:marRight w:val="0"/>
      <w:marTop w:val="0"/>
      <w:marBottom w:val="0"/>
      <w:divBdr>
        <w:top w:val="none" w:sz="0" w:space="0" w:color="auto"/>
        <w:left w:val="none" w:sz="0" w:space="0" w:color="auto"/>
        <w:bottom w:val="none" w:sz="0" w:space="0" w:color="auto"/>
        <w:right w:val="none" w:sz="0" w:space="0" w:color="auto"/>
      </w:divBdr>
    </w:div>
    <w:div w:id="84033933">
      <w:bodyDiv w:val="1"/>
      <w:marLeft w:val="0"/>
      <w:marRight w:val="0"/>
      <w:marTop w:val="0"/>
      <w:marBottom w:val="0"/>
      <w:divBdr>
        <w:top w:val="none" w:sz="0" w:space="0" w:color="auto"/>
        <w:left w:val="none" w:sz="0" w:space="0" w:color="auto"/>
        <w:bottom w:val="none" w:sz="0" w:space="0" w:color="auto"/>
        <w:right w:val="none" w:sz="0" w:space="0" w:color="auto"/>
      </w:divBdr>
    </w:div>
    <w:div w:id="99764812">
      <w:bodyDiv w:val="1"/>
      <w:marLeft w:val="0"/>
      <w:marRight w:val="0"/>
      <w:marTop w:val="0"/>
      <w:marBottom w:val="0"/>
      <w:divBdr>
        <w:top w:val="none" w:sz="0" w:space="0" w:color="auto"/>
        <w:left w:val="none" w:sz="0" w:space="0" w:color="auto"/>
        <w:bottom w:val="none" w:sz="0" w:space="0" w:color="auto"/>
        <w:right w:val="none" w:sz="0" w:space="0" w:color="auto"/>
      </w:divBdr>
      <w:divsChild>
        <w:div w:id="1367482347">
          <w:marLeft w:val="547"/>
          <w:marRight w:val="0"/>
          <w:marTop w:val="0"/>
          <w:marBottom w:val="0"/>
          <w:divBdr>
            <w:top w:val="none" w:sz="0" w:space="0" w:color="auto"/>
            <w:left w:val="none" w:sz="0" w:space="0" w:color="auto"/>
            <w:bottom w:val="none" w:sz="0" w:space="0" w:color="auto"/>
            <w:right w:val="none" w:sz="0" w:space="0" w:color="auto"/>
          </w:divBdr>
        </w:div>
      </w:divsChild>
    </w:div>
    <w:div w:id="114059510">
      <w:bodyDiv w:val="1"/>
      <w:marLeft w:val="0"/>
      <w:marRight w:val="0"/>
      <w:marTop w:val="0"/>
      <w:marBottom w:val="0"/>
      <w:divBdr>
        <w:top w:val="none" w:sz="0" w:space="0" w:color="auto"/>
        <w:left w:val="none" w:sz="0" w:space="0" w:color="auto"/>
        <w:bottom w:val="none" w:sz="0" w:space="0" w:color="auto"/>
        <w:right w:val="none" w:sz="0" w:space="0" w:color="auto"/>
      </w:divBdr>
      <w:divsChild>
        <w:div w:id="1060639893">
          <w:marLeft w:val="1166"/>
          <w:marRight w:val="0"/>
          <w:marTop w:val="0"/>
          <w:marBottom w:val="0"/>
          <w:divBdr>
            <w:top w:val="none" w:sz="0" w:space="0" w:color="auto"/>
            <w:left w:val="none" w:sz="0" w:space="0" w:color="auto"/>
            <w:bottom w:val="none" w:sz="0" w:space="0" w:color="auto"/>
            <w:right w:val="none" w:sz="0" w:space="0" w:color="auto"/>
          </w:divBdr>
        </w:div>
        <w:div w:id="1320618812">
          <w:marLeft w:val="1166"/>
          <w:marRight w:val="0"/>
          <w:marTop w:val="120"/>
          <w:marBottom w:val="240"/>
          <w:divBdr>
            <w:top w:val="none" w:sz="0" w:space="0" w:color="auto"/>
            <w:left w:val="none" w:sz="0" w:space="0" w:color="auto"/>
            <w:bottom w:val="none" w:sz="0" w:space="0" w:color="auto"/>
            <w:right w:val="none" w:sz="0" w:space="0" w:color="auto"/>
          </w:divBdr>
        </w:div>
      </w:divsChild>
    </w:div>
    <w:div w:id="116069225">
      <w:bodyDiv w:val="1"/>
      <w:marLeft w:val="0"/>
      <w:marRight w:val="0"/>
      <w:marTop w:val="0"/>
      <w:marBottom w:val="0"/>
      <w:divBdr>
        <w:top w:val="none" w:sz="0" w:space="0" w:color="auto"/>
        <w:left w:val="none" w:sz="0" w:space="0" w:color="auto"/>
        <w:bottom w:val="none" w:sz="0" w:space="0" w:color="auto"/>
        <w:right w:val="none" w:sz="0" w:space="0" w:color="auto"/>
      </w:divBdr>
      <w:divsChild>
        <w:div w:id="1557007594">
          <w:marLeft w:val="446"/>
          <w:marRight w:val="0"/>
          <w:marTop w:val="35"/>
          <w:marBottom w:val="0"/>
          <w:divBdr>
            <w:top w:val="none" w:sz="0" w:space="0" w:color="auto"/>
            <w:left w:val="none" w:sz="0" w:space="0" w:color="auto"/>
            <w:bottom w:val="none" w:sz="0" w:space="0" w:color="auto"/>
            <w:right w:val="none" w:sz="0" w:space="0" w:color="auto"/>
          </w:divBdr>
        </w:div>
      </w:divsChild>
    </w:div>
    <w:div w:id="128087987">
      <w:bodyDiv w:val="1"/>
      <w:marLeft w:val="0"/>
      <w:marRight w:val="0"/>
      <w:marTop w:val="0"/>
      <w:marBottom w:val="0"/>
      <w:divBdr>
        <w:top w:val="none" w:sz="0" w:space="0" w:color="auto"/>
        <w:left w:val="none" w:sz="0" w:space="0" w:color="auto"/>
        <w:bottom w:val="none" w:sz="0" w:space="0" w:color="auto"/>
        <w:right w:val="none" w:sz="0" w:space="0" w:color="auto"/>
      </w:divBdr>
      <w:divsChild>
        <w:div w:id="1583293715">
          <w:marLeft w:val="446"/>
          <w:marRight w:val="0"/>
          <w:marTop w:val="0"/>
          <w:marBottom w:val="0"/>
          <w:divBdr>
            <w:top w:val="none" w:sz="0" w:space="0" w:color="auto"/>
            <w:left w:val="none" w:sz="0" w:space="0" w:color="auto"/>
            <w:bottom w:val="none" w:sz="0" w:space="0" w:color="auto"/>
            <w:right w:val="none" w:sz="0" w:space="0" w:color="auto"/>
          </w:divBdr>
        </w:div>
        <w:div w:id="1564372723">
          <w:marLeft w:val="446"/>
          <w:marRight w:val="0"/>
          <w:marTop w:val="0"/>
          <w:marBottom w:val="0"/>
          <w:divBdr>
            <w:top w:val="none" w:sz="0" w:space="0" w:color="auto"/>
            <w:left w:val="none" w:sz="0" w:space="0" w:color="auto"/>
            <w:bottom w:val="none" w:sz="0" w:space="0" w:color="auto"/>
            <w:right w:val="none" w:sz="0" w:space="0" w:color="auto"/>
          </w:divBdr>
        </w:div>
      </w:divsChild>
    </w:div>
    <w:div w:id="139536737">
      <w:bodyDiv w:val="1"/>
      <w:marLeft w:val="0"/>
      <w:marRight w:val="0"/>
      <w:marTop w:val="0"/>
      <w:marBottom w:val="0"/>
      <w:divBdr>
        <w:top w:val="none" w:sz="0" w:space="0" w:color="auto"/>
        <w:left w:val="none" w:sz="0" w:space="0" w:color="auto"/>
        <w:bottom w:val="none" w:sz="0" w:space="0" w:color="auto"/>
        <w:right w:val="none" w:sz="0" w:space="0" w:color="auto"/>
      </w:divBdr>
    </w:div>
    <w:div w:id="145518141">
      <w:bodyDiv w:val="1"/>
      <w:marLeft w:val="0"/>
      <w:marRight w:val="0"/>
      <w:marTop w:val="0"/>
      <w:marBottom w:val="0"/>
      <w:divBdr>
        <w:top w:val="none" w:sz="0" w:space="0" w:color="auto"/>
        <w:left w:val="none" w:sz="0" w:space="0" w:color="auto"/>
        <w:bottom w:val="none" w:sz="0" w:space="0" w:color="auto"/>
        <w:right w:val="none" w:sz="0" w:space="0" w:color="auto"/>
      </w:divBdr>
    </w:div>
    <w:div w:id="147288139">
      <w:bodyDiv w:val="1"/>
      <w:marLeft w:val="0"/>
      <w:marRight w:val="0"/>
      <w:marTop w:val="0"/>
      <w:marBottom w:val="0"/>
      <w:divBdr>
        <w:top w:val="none" w:sz="0" w:space="0" w:color="auto"/>
        <w:left w:val="none" w:sz="0" w:space="0" w:color="auto"/>
        <w:bottom w:val="none" w:sz="0" w:space="0" w:color="auto"/>
        <w:right w:val="none" w:sz="0" w:space="0" w:color="auto"/>
      </w:divBdr>
      <w:divsChild>
        <w:div w:id="1183596325">
          <w:marLeft w:val="547"/>
          <w:marRight w:val="0"/>
          <w:marTop w:val="0"/>
          <w:marBottom w:val="120"/>
          <w:divBdr>
            <w:top w:val="none" w:sz="0" w:space="0" w:color="auto"/>
            <w:left w:val="none" w:sz="0" w:space="0" w:color="auto"/>
            <w:bottom w:val="none" w:sz="0" w:space="0" w:color="auto"/>
            <w:right w:val="none" w:sz="0" w:space="0" w:color="auto"/>
          </w:divBdr>
        </w:div>
        <w:div w:id="1029256790">
          <w:marLeft w:val="547"/>
          <w:marRight w:val="0"/>
          <w:marTop w:val="0"/>
          <w:marBottom w:val="120"/>
          <w:divBdr>
            <w:top w:val="none" w:sz="0" w:space="0" w:color="auto"/>
            <w:left w:val="none" w:sz="0" w:space="0" w:color="auto"/>
            <w:bottom w:val="none" w:sz="0" w:space="0" w:color="auto"/>
            <w:right w:val="none" w:sz="0" w:space="0" w:color="auto"/>
          </w:divBdr>
        </w:div>
        <w:div w:id="2136673530">
          <w:marLeft w:val="547"/>
          <w:marRight w:val="0"/>
          <w:marTop w:val="0"/>
          <w:marBottom w:val="120"/>
          <w:divBdr>
            <w:top w:val="none" w:sz="0" w:space="0" w:color="auto"/>
            <w:left w:val="none" w:sz="0" w:space="0" w:color="auto"/>
            <w:bottom w:val="none" w:sz="0" w:space="0" w:color="auto"/>
            <w:right w:val="none" w:sz="0" w:space="0" w:color="auto"/>
          </w:divBdr>
        </w:div>
        <w:div w:id="303582374">
          <w:marLeft w:val="547"/>
          <w:marRight w:val="0"/>
          <w:marTop w:val="0"/>
          <w:marBottom w:val="120"/>
          <w:divBdr>
            <w:top w:val="none" w:sz="0" w:space="0" w:color="auto"/>
            <w:left w:val="none" w:sz="0" w:space="0" w:color="auto"/>
            <w:bottom w:val="none" w:sz="0" w:space="0" w:color="auto"/>
            <w:right w:val="none" w:sz="0" w:space="0" w:color="auto"/>
          </w:divBdr>
        </w:div>
      </w:divsChild>
    </w:div>
    <w:div w:id="169565010">
      <w:bodyDiv w:val="1"/>
      <w:marLeft w:val="0"/>
      <w:marRight w:val="0"/>
      <w:marTop w:val="0"/>
      <w:marBottom w:val="0"/>
      <w:divBdr>
        <w:top w:val="none" w:sz="0" w:space="0" w:color="auto"/>
        <w:left w:val="none" w:sz="0" w:space="0" w:color="auto"/>
        <w:bottom w:val="none" w:sz="0" w:space="0" w:color="auto"/>
        <w:right w:val="none" w:sz="0" w:space="0" w:color="auto"/>
      </w:divBdr>
    </w:div>
    <w:div w:id="185140543">
      <w:bodyDiv w:val="1"/>
      <w:marLeft w:val="0"/>
      <w:marRight w:val="0"/>
      <w:marTop w:val="0"/>
      <w:marBottom w:val="0"/>
      <w:divBdr>
        <w:top w:val="none" w:sz="0" w:space="0" w:color="auto"/>
        <w:left w:val="none" w:sz="0" w:space="0" w:color="auto"/>
        <w:bottom w:val="none" w:sz="0" w:space="0" w:color="auto"/>
        <w:right w:val="none" w:sz="0" w:space="0" w:color="auto"/>
      </w:divBdr>
      <w:divsChild>
        <w:div w:id="1481726706">
          <w:marLeft w:val="547"/>
          <w:marRight w:val="0"/>
          <w:marTop w:val="0"/>
          <w:marBottom w:val="0"/>
          <w:divBdr>
            <w:top w:val="none" w:sz="0" w:space="0" w:color="auto"/>
            <w:left w:val="none" w:sz="0" w:space="0" w:color="auto"/>
            <w:bottom w:val="none" w:sz="0" w:space="0" w:color="auto"/>
            <w:right w:val="none" w:sz="0" w:space="0" w:color="auto"/>
          </w:divBdr>
        </w:div>
        <w:div w:id="1963874634">
          <w:marLeft w:val="547"/>
          <w:marRight w:val="0"/>
          <w:marTop w:val="0"/>
          <w:marBottom w:val="0"/>
          <w:divBdr>
            <w:top w:val="none" w:sz="0" w:space="0" w:color="auto"/>
            <w:left w:val="none" w:sz="0" w:space="0" w:color="auto"/>
            <w:bottom w:val="none" w:sz="0" w:space="0" w:color="auto"/>
            <w:right w:val="none" w:sz="0" w:space="0" w:color="auto"/>
          </w:divBdr>
        </w:div>
      </w:divsChild>
    </w:div>
    <w:div w:id="186330187">
      <w:bodyDiv w:val="1"/>
      <w:marLeft w:val="0"/>
      <w:marRight w:val="0"/>
      <w:marTop w:val="0"/>
      <w:marBottom w:val="0"/>
      <w:divBdr>
        <w:top w:val="none" w:sz="0" w:space="0" w:color="auto"/>
        <w:left w:val="none" w:sz="0" w:space="0" w:color="auto"/>
        <w:bottom w:val="none" w:sz="0" w:space="0" w:color="auto"/>
        <w:right w:val="none" w:sz="0" w:space="0" w:color="auto"/>
      </w:divBdr>
    </w:div>
    <w:div w:id="192812936">
      <w:bodyDiv w:val="1"/>
      <w:marLeft w:val="0"/>
      <w:marRight w:val="0"/>
      <w:marTop w:val="0"/>
      <w:marBottom w:val="0"/>
      <w:divBdr>
        <w:top w:val="none" w:sz="0" w:space="0" w:color="auto"/>
        <w:left w:val="none" w:sz="0" w:space="0" w:color="auto"/>
        <w:bottom w:val="none" w:sz="0" w:space="0" w:color="auto"/>
        <w:right w:val="none" w:sz="0" w:space="0" w:color="auto"/>
      </w:divBdr>
      <w:divsChild>
        <w:div w:id="717244551">
          <w:marLeft w:val="389"/>
          <w:marRight w:val="0"/>
          <w:marTop w:val="120"/>
          <w:marBottom w:val="120"/>
          <w:divBdr>
            <w:top w:val="none" w:sz="0" w:space="0" w:color="auto"/>
            <w:left w:val="none" w:sz="0" w:space="0" w:color="auto"/>
            <w:bottom w:val="none" w:sz="0" w:space="0" w:color="auto"/>
            <w:right w:val="none" w:sz="0" w:space="0" w:color="auto"/>
          </w:divBdr>
        </w:div>
      </w:divsChild>
    </w:div>
    <w:div w:id="205415051">
      <w:bodyDiv w:val="1"/>
      <w:marLeft w:val="0"/>
      <w:marRight w:val="0"/>
      <w:marTop w:val="0"/>
      <w:marBottom w:val="0"/>
      <w:divBdr>
        <w:top w:val="none" w:sz="0" w:space="0" w:color="auto"/>
        <w:left w:val="none" w:sz="0" w:space="0" w:color="auto"/>
        <w:bottom w:val="none" w:sz="0" w:space="0" w:color="auto"/>
        <w:right w:val="none" w:sz="0" w:space="0" w:color="auto"/>
      </w:divBdr>
      <w:divsChild>
        <w:div w:id="1501847103">
          <w:marLeft w:val="547"/>
          <w:marRight w:val="0"/>
          <w:marTop w:val="0"/>
          <w:marBottom w:val="0"/>
          <w:divBdr>
            <w:top w:val="none" w:sz="0" w:space="0" w:color="auto"/>
            <w:left w:val="none" w:sz="0" w:space="0" w:color="auto"/>
            <w:bottom w:val="none" w:sz="0" w:space="0" w:color="auto"/>
            <w:right w:val="none" w:sz="0" w:space="0" w:color="auto"/>
          </w:divBdr>
        </w:div>
        <w:div w:id="174729175">
          <w:marLeft w:val="547"/>
          <w:marRight w:val="0"/>
          <w:marTop w:val="0"/>
          <w:marBottom w:val="0"/>
          <w:divBdr>
            <w:top w:val="none" w:sz="0" w:space="0" w:color="auto"/>
            <w:left w:val="none" w:sz="0" w:space="0" w:color="auto"/>
            <w:bottom w:val="none" w:sz="0" w:space="0" w:color="auto"/>
            <w:right w:val="none" w:sz="0" w:space="0" w:color="auto"/>
          </w:divBdr>
        </w:div>
        <w:div w:id="58212103">
          <w:marLeft w:val="547"/>
          <w:marRight w:val="0"/>
          <w:marTop w:val="0"/>
          <w:marBottom w:val="0"/>
          <w:divBdr>
            <w:top w:val="none" w:sz="0" w:space="0" w:color="auto"/>
            <w:left w:val="none" w:sz="0" w:space="0" w:color="auto"/>
            <w:bottom w:val="none" w:sz="0" w:space="0" w:color="auto"/>
            <w:right w:val="none" w:sz="0" w:space="0" w:color="auto"/>
          </w:divBdr>
        </w:div>
      </w:divsChild>
    </w:div>
    <w:div w:id="211041154">
      <w:bodyDiv w:val="1"/>
      <w:marLeft w:val="0"/>
      <w:marRight w:val="0"/>
      <w:marTop w:val="0"/>
      <w:marBottom w:val="0"/>
      <w:divBdr>
        <w:top w:val="none" w:sz="0" w:space="0" w:color="auto"/>
        <w:left w:val="none" w:sz="0" w:space="0" w:color="auto"/>
        <w:bottom w:val="none" w:sz="0" w:space="0" w:color="auto"/>
        <w:right w:val="none" w:sz="0" w:space="0" w:color="auto"/>
      </w:divBdr>
    </w:div>
    <w:div w:id="228462826">
      <w:bodyDiv w:val="1"/>
      <w:marLeft w:val="0"/>
      <w:marRight w:val="0"/>
      <w:marTop w:val="0"/>
      <w:marBottom w:val="0"/>
      <w:divBdr>
        <w:top w:val="none" w:sz="0" w:space="0" w:color="auto"/>
        <w:left w:val="none" w:sz="0" w:space="0" w:color="auto"/>
        <w:bottom w:val="none" w:sz="0" w:space="0" w:color="auto"/>
        <w:right w:val="none" w:sz="0" w:space="0" w:color="auto"/>
      </w:divBdr>
    </w:div>
    <w:div w:id="230235938">
      <w:bodyDiv w:val="1"/>
      <w:marLeft w:val="0"/>
      <w:marRight w:val="0"/>
      <w:marTop w:val="0"/>
      <w:marBottom w:val="0"/>
      <w:divBdr>
        <w:top w:val="none" w:sz="0" w:space="0" w:color="auto"/>
        <w:left w:val="none" w:sz="0" w:space="0" w:color="auto"/>
        <w:bottom w:val="none" w:sz="0" w:space="0" w:color="auto"/>
        <w:right w:val="none" w:sz="0" w:space="0" w:color="auto"/>
      </w:divBdr>
      <w:divsChild>
        <w:div w:id="1817066784">
          <w:marLeft w:val="446"/>
          <w:marRight w:val="0"/>
          <w:marTop w:val="35"/>
          <w:marBottom w:val="0"/>
          <w:divBdr>
            <w:top w:val="none" w:sz="0" w:space="0" w:color="auto"/>
            <w:left w:val="none" w:sz="0" w:space="0" w:color="auto"/>
            <w:bottom w:val="none" w:sz="0" w:space="0" w:color="auto"/>
            <w:right w:val="none" w:sz="0" w:space="0" w:color="auto"/>
          </w:divBdr>
        </w:div>
        <w:div w:id="2087140695">
          <w:marLeft w:val="446"/>
          <w:marRight w:val="0"/>
          <w:marTop w:val="35"/>
          <w:marBottom w:val="0"/>
          <w:divBdr>
            <w:top w:val="none" w:sz="0" w:space="0" w:color="auto"/>
            <w:left w:val="none" w:sz="0" w:space="0" w:color="auto"/>
            <w:bottom w:val="none" w:sz="0" w:space="0" w:color="auto"/>
            <w:right w:val="none" w:sz="0" w:space="0" w:color="auto"/>
          </w:divBdr>
        </w:div>
        <w:div w:id="1121222446">
          <w:marLeft w:val="446"/>
          <w:marRight w:val="0"/>
          <w:marTop w:val="35"/>
          <w:marBottom w:val="0"/>
          <w:divBdr>
            <w:top w:val="none" w:sz="0" w:space="0" w:color="auto"/>
            <w:left w:val="none" w:sz="0" w:space="0" w:color="auto"/>
            <w:bottom w:val="none" w:sz="0" w:space="0" w:color="auto"/>
            <w:right w:val="none" w:sz="0" w:space="0" w:color="auto"/>
          </w:divBdr>
        </w:div>
        <w:div w:id="1677002572">
          <w:marLeft w:val="446"/>
          <w:marRight w:val="0"/>
          <w:marTop w:val="35"/>
          <w:marBottom w:val="0"/>
          <w:divBdr>
            <w:top w:val="none" w:sz="0" w:space="0" w:color="auto"/>
            <w:left w:val="none" w:sz="0" w:space="0" w:color="auto"/>
            <w:bottom w:val="none" w:sz="0" w:space="0" w:color="auto"/>
            <w:right w:val="none" w:sz="0" w:space="0" w:color="auto"/>
          </w:divBdr>
        </w:div>
        <w:div w:id="1070546071">
          <w:marLeft w:val="446"/>
          <w:marRight w:val="0"/>
          <w:marTop w:val="35"/>
          <w:marBottom w:val="0"/>
          <w:divBdr>
            <w:top w:val="none" w:sz="0" w:space="0" w:color="auto"/>
            <w:left w:val="none" w:sz="0" w:space="0" w:color="auto"/>
            <w:bottom w:val="none" w:sz="0" w:space="0" w:color="auto"/>
            <w:right w:val="none" w:sz="0" w:space="0" w:color="auto"/>
          </w:divBdr>
        </w:div>
      </w:divsChild>
    </w:div>
    <w:div w:id="236328157">
      <w:bodyDiv w:val="1"/>
      <w:marLeft w:val="0"/>
      <w:marRight w:val="0"/>
      <w:marTop w:val="0"/>
      <w:marBottom w:val="0"/>
      <w:divBdr>
        <w:top w:val="none" w:sz="0" w:space="0" w:color="auto"/>
        <w:left w:val="none" w:sz="0" w:space="0" w:color="auto"/>
        <w:bottom w:val="none" w:sz="0" w:space="0" w:color="auto"/>
        <w:right w:val="none" w:sz="0" w:space="0" w:color="auto"/>
      </w:divBdr>
    </w:div>
    <w:div w:id="242567075">
      <w:bodyDiv w:val="1"/>
      <w:marLeft w:val="0"/>
      <w:marRight w:val="0"/>
      <w:marTop w:val="0"/>
      <w:marBottom w:val="0"/>
      <w:divBdr>
        <w:top w:val="none" w:sz="0" w:space="0" w:color="auto"/>
        <w:left w:val="none" w:sz="0" w:space="0" w:color="auto"/>
        <w:bottom w:val="none" w:sz="0" w:space="0" w:color="auto"/>
        <w:right w:val="none" w:sz="0" w:space="0" w:color="auto"/>
      </w:divBdr>
    </w:div>
    <w:div w:id="262886552">
      <w:bodyDiv w:val="1"/>
      <w:marLeft w:val="0"/>
      <w:marRight w:val="0"/>
      <w:marTop w:val="0"/>
      <w:marBottom w:val="0"/>
      <w:divBdr>
        <w:top w:val="none" w:sz="0" w:space="0" w:color="auto"/>
        <w:left w:val="none" w:sz="0" w:space="0" w:color="auto"/>
        <w:bottom w:val="none" w:sz="0" w:space="0" w:color="auto"/>
        <w:right w:val="none" w:sz="0" w:space="0" w:color="auto"/>
      </w:divBdr>
      <w:divsChild>
        <w:div w:id="1744529005">
          <w:marLeft w:val="389"/>
          <w:marRight w:val="0"/>
          <w:marTop w:val="200"/>
          <w:marBottom w:val="0"/>
          <w:divBdr>
            <w:top w:val="none" w:sz="0" w:space="0" w:color="auto"/>
            <w:left w:val="none" w:sz="0" w:space="0" w:color="auto"/>
            <w:bottom w:val="none" w:sz="0" w:space="0" w:color="auto"/>
            <w:right w:val="none" w:sz="0" w:space="0" w:color="auto"/>
          </w:divBdr>
        </w:div>
      </w:divsChild>
    </w:div>
    <w:div w:id="310135814">
      <w:bodyDiv w:val="1"/>
      <w:marLeft w:val="0"/>
      <w:marRight w:val="0"/>
      <w:marTop w:val="0"/>
      <w:marBottom w:val="0"/>
      <w:divBdr>
        <w:top w:val="none" w:sz="0" w:space="0" w:color="auto"/>
        <w:left w:val="none" w:sz="0" w:space="0" w:color="auto"/>
        <w:bottom w:val="none" w:sz="0" w:space="0" w:color="auto"/>
        <w:right w:val="none" w:sz="0" w:space="0" w:color="auto"/>
      </w:divBdr>
    </w:div>
    <w:div w:id="310406836">
      <w:bodyDiv w:val="1"/>
      <w:marLeft w:val="0"/>
      <w:marRight w:val="0"/>
      <w:marTop w:val="0"/>
      <w:marBottom w:val="0"/>
      <w:divBdr>
        <w:top w:val="none" w:sz="0" w:space="0" w:color="auto"/>
        <w:left w:val="none" w:sz="0" w:space="0" w:color="auto"/>
        <w:bottom w:val="none" w:sz="0" w:space="0" w:color="auto"/>
        <w:right w:val="none" w:sz="0" w:space="0" w:color="auto"/>
      </w:divBdr>
      <w:divsChild>
        <w:div w:id="1530725960">
          <w:marLeft w:val="547"/>
          <w:marRight w:val="0"/>
          <w:marTop w:val="0"/>
          <w:marBottom w:val="0"/>
          <w:divBdr>
            <w:top w:val="none" w:sz="0" w:space="0" w:color="auto"/>
            <w:left w:val="none" w:sz="0" w:space="0" w:color="auto"/>
            <w:bottom w:val="none" w:sz="0" w:space="0" w:color="auto"/>
            <w:right w:val="none" w:sz="0" w:space="0" w:color="auto"/>
          </w:divBdr>
        </w:div>
      </w:divsChild>
    </w:div>
    <w:div w:id="310451310">
      <w:bodyDiv w:val="1"/>
      <w:marLeft w:val="0"/>
      <w:marRight w:val="0"/>
      <w:marTop w:val="0"/>
      <w:marBottom w:val="0"/>
      <w:divBdr>
        <w:top w:val="none" w:sz="0" w:space="0" w:color="auto"/>
        <w:left w:val="none" w:sz="0" w:space="0" w:color="auto"/>
        <w:bottom w:val="none" w:sz="0" w:space="0" w:color="auto"/>
        <w:right w:val="none" w:sz="0" w:space="0" w:color="auto"/>
      </w:divBdr>
    </w:div>
    <w:div w:id="340282417">
      <w:bodyDiv w:val="1"/>
      <w:marLeft w:val="0"/>
      <w:marRight w:val="0"/>
      <w:marTop w:val="0"/>
      <w:marBottom w:val="0"/>
      <w:divBdr>
        <w:top w:val="none" w:sz="0" w:space="0" w:color="auto"/>
        <w:left w:val="none" w:sz="0" w:space="0" w:color="auto"/>
        <w:bottom w:val="none" w:sz="0" w:space="0" w:color="auto"/>
        <w:right w:val="none" w:sz="0" w:space="0" w:color="auto"/>
      </w:divBdr>
    </w:div>
    <w:div w:id="344479456">
      <w:bodyDiv w:val="1"/>
      <w:marLeft w:val="0"/>
      <w:marRight w:val="0"/>
      <w:marTop w:val="0"/>
      <w:marBottom w:val="0"/>
      <w:divBdr>
        <w:top w:val="none" w:sz="0" w:space="0" w:color="auto"/>
        <w:left w:val="none" w:sz="0" w:space="0" w:color="auto"/>
        <w:bottom w:val="none" w:sz="0" w:space="0" w:color="auto"/>
        <w:right w:val="none" w:sz="0" w:space="0" w:color="auto"/>
      </w:divBdr>
    </w:div>
    <w:div w:id="351883665">
      <w:bodyDiv w:val="1"/>
      <w:marLeft w:val="0"/>
      <w:marRight w:val="0"/>
      <w:marTop w:val="0"/>
      <w:marBottom w:val="0"/>
      <w:divBdr>
        <w:top w:val="none" w:sz="0" w:space="0" w:color="auto"/>
        <w:left w:val="none" w:sz="0" w:space="0" w:color="auto"/>
        <w:bottom w:val="none" w:sz="0" w:space="0" w:color="auto"/>
        <w:right w:val="none" w:sz="0" w:space="0" w:color="auto"/>
      </w:divBdr>
      <w:divsChild>
        <w:div w:id="711804148">
          <w:marLeft w:val="446"/>
          <w:marRight w:val="0"/>
          <w:marTop w:val="35"/>
          <w:marBottom w:val="0"/>
          <w:divBdr>
            <w:top w:val="none" w:sz="0" w:space="0" w:color="auto"/>
            <w:left w:val="none" w:sz="0" w:space="0" w:color="auto"/>
            <w:bottom w:val="none" w:sz="0" w:space="0" w:color="auto"/>
            <w:right w:val="none" w:sz="0" w:space="0" w:color="auto"/>
          </w:divBdr>
        </w:div>
        <w:div w:id="714501398">
          <w:marLeft w:val="446"/>
          <w:marRight w:val="0"/>
          <w:marTop w:val="35"/>
          <w:marBottom w:val="0"/>
          <w:divBdr>
            <w:top w:val="none" w:sz="0" w:space="0" w:color="auto"/>
            <w:left w:val="none" w:sz="0" w:space="0" w:color="auto"/>
            <w:bottom w:val="none" w:sz="0" w:space="0" w:color="auto"/>
            <w:right w:val="none" w:sz="0" w:space="0" w:color="auto"/>
          </w:divBdr>
        </w:div>
        <w:div w:id="1040282365">
          <w:marLeft w:val="446"/>
          <w:marRight w:val="0"/>
          <w:marTop w:val="35"/>
          <w:marBottom w:val="0"/>
          <w:divBdr>
            <w:top w:val="none" w:sz="0" w:space="0" w:color="auto"/>
            <w:left w:val="none" w:sz="0" w:space="0" w:color="auto"/>
            <w:bottom w:val="none" w:sz="0" w:space="0" w:color="auto"/>
            <w:right w:val="none" w:sz="0" w:space="0" w:color="auto"/>
          </w:divBdr>
        </w:div>
        <w:div w:id="1308122846">
          <w:marLeft w:val="446"/>
          <w:marRight w:val="0"/>
          <w:marTop w:val="35"/>
          <w:marBottom w:val="0"/>
          <w:divBdr>
            <w:top w:val="none" w:sz="0" w:space="0" w:color="auto"/>
            <w:left w:val="none" w:sz="0" w:space="0" w:color="auto"/>
            <w:bottom w:val="none" w:sz="0" w:space="0" w:color="auto"/>
            <w:right w:val="none" w:sz="0" w:space="0" w:color="auto"/>
          </w:divBdr>
        </w:div>
      </w:divsChild>
    </w:div>
    <w:div w:id="358119867">
      <w:bodyDiv w:val="1"/>
      <w:marLeft w:val="0"/>
      <w:marRight w:val="0"/>
      <w:marTop w:val="0"/>
      <w:marBottom w:val="0"/>
      <w:divBdr>
        <w:top w:val="none" w:sz="0" w:space="0" w:color="auto"/>
        <w:left w:val="none" w:sz="0" w:space="0" w:color="auto"/>
        <w:bottom w:val="none" w:sz="0" w:space="0" w:color="auto"/>
        <w:right w:val="none" w:sz="0" w:space="0" w:color="auto"/>
      </w:divBdr>
    </w:div>
    <w:div w:id="366610398">
      <w:bodyDiv w:val="1"/>
      <w:marLeft w:val="0"/>
      <w:marRight w:val="0"/>
      <w:marTop w:val="0"/>
      <w:marBottom w:val="0"/>
      <w:divBdr>
        <w:top w:val="none" w:sz="0" w:space="0" w:color="auto"/>
        <w:left w:val="none" w:sz="0" w:space="0" w:color="auto"/>
        <w:bottom w:val="none" w:sz="0" w:space="0" w:color="auto"/>
        <w:right w:val="none" w:sz="0" w:space="0" w:color="auto"/>
      </w:divBdr>
    </w:div>
    <w:div w:id="374232616">
      <w:bodyDiv w:val="1"/>
      <w:marLeft w:val="0"/>
      <w:marRight w:val="0"/>
      <w:marTop w:val="0"/>
      <w:marBottom w:val="0"/>
      <w:divBdr>
        <w:top w:val="none" w:sz="0" w:space="0" w:color="auto"/>
        <w:left w:val="none" w:sz="0" w:space="0" w:color="auto"/>
        <w:bottom w:val="none" w:sz="0" w:space="0" w:color="auto"/>
        <w:right w:val="none" w:sz="0" w:space="0" w:color="auto"/>
      </w:divBdr>
      <w:divsChild>
        <w:div w:id="1566143083">
          <w:marLeft w:val="547"/>
          <w:marRight w:val="0"/>
          <w:marTop w:val="0"/>
          <w:marBottom w:val="0"/>
          <w:divBdr>
            <w:top w:val="none" w:sz="0" w:space="0" w:color="auto"/>
            <w:left w:val="none" w:sz="0" w:space="0" w:color="auto"/>
            <w:bottom w:val="none" w:sz="0" w:space="0" w:color="auto"/>
            <w:right w:val="none" w:sz="0" w:space="0" w:color="auto"/>
          </w:divBdr>
        </w:div>
      </w:divsChild>
    </w:div>
    <w:div w:id="380132970">
      <w:bodyDiv w:val="1"/>
      <w:marLeft w:val="0"/>
      <w:marRight w:val="0"/>
      <w:marTop w:val="0"/>
      <w:marBottom w:val="0"/>
      <w:divBdr>
        <w:top w:val="none" w:sz="0" w:space="0" w:color="auto"/>
        <w:left w:val="none" w:sz="0" w:space="0" w:color="auto"/>
        <w:bottom w:val="none" w:sz="0" w:space="0" w:color="auto"/>
        <w:right w:val="none" w:sz="0" w:space="0" w:color="auto"/>
      </w:divBdr>
      <w:divsChild>
        <w:div w:id="785270313">
          <w:marLeft w:val="490"/>
          <w:marRight w:val="0"/>
          <w:marTop w:val="265"/>
          <w:marBottom w:val="265"/>
          <w:divBdr>
            <w:top w:val="none" w:sz="0" w:space="0" w:color="auto"/>
            <w:left w:val="none" w:sz="0" w:space="0" w:color="auto"/>
            <w:bottom w:val="none" w:sz="0" w:space="0" w:color="auto"/>
            <w:right w:val="none" w:sz="0" w:space="0" w:color="auto"/>
          </w:divBdr>
        </w:div>
        <w:div w:id="335112928">
          <w:marLeft w:val="490"/>
          <w:marRight w:val="0"/>
          <w:marTop w:val="265"/>
          <w:marBottom w:val="265"/>
          <w:divBdr>
            <w:top w:val="none" w:sz="0" w:space="0" w:color="auto"/>
            <w:left w:val="none" w:sz="0" w:space="0" w:color="auto"/>
            <w:bottom w:val="none" w:sz="0" w:space="0" w:color="auto"/>
            <w:right w:val="none" w:sz="0" w:space="0" w:color="auto"/>
          </w:divBdr>
        </w:div>
        <w:div w:id="157767346">
          <w:marLeft w:val="490"/>
          <w:marRight w:val="0"/>
          <w:marTop w:val="265"/>
          <w:marBottom w:val="265"/>
          <w:divBdr>
            <w:top w:val="none" w:sz="0" w:space="0" w:color="auto"/>
            <w:left w:val="none" w:sz="0" w:space="0" w:color="auto"/>
            <w:bottom w:val="none" w:sz="0" w:space="0" w:color="auto"/>
            <w:right w:val="none" w:sz="0" w:space="0" w:color="auto"/>
          </w:divBdr>
        </w:div>
      </w:divsChild>
    </w:div>
    <w:div w:id="380833488">
      <w:bodyDiv w:val="1"/>
      <w:marLeft w:val="0"/>
      <w:marRight w:val="0"/>
      <w:marTop w:val="0"/>
      <w:marBottom w:val="0"/>
      <w:divBdr>
        <w:top w:val="none" w:sz="0" w:space="0" w:color="auto"/>
        <w:left w:val="none" w:sz="0" w:space="0" w:color="auto"/>
        <w:bottom w:val="none" w:sz="0" w:space="0" w:color="auto"/>
        <w:right w:val="none" w:sz="0" w:space="0" w:color="auto"/>
      </w:divBdr>
      <w:divsChild>
        <w:div w:id="784420910">
          <w:marLeft w:val="403"/>
          <w:marRight w:val="0"/>
          <w:marTop w:val="86"/>
          <w:marBottom w:val="0"/>
          <w:divBdr>
            <w:top w:val="none" w:sz="0" w:space="0" w:color="auto"/>
            <w:left w:val="none" w:sz="0" w:space="0" w:color="auto"/>
            <w:bottom w:val="none" w:sz="0" w:space="0" w:color="auto"/>
            <w:right w:val="none" w:sz="0" w:space="0" w:color="auto"/>
          </w:divBdr>
        </w:div>
      </w:divsChild>
    </w:div>
    <w:div w:id="394165682">
      <w:bodyDiv w:val="1"/>
      <w:marLeft w:val="0"/>
      <w:marRight w:val="0"/>
      <w:marTop w:val="0"/>
      <w:marBottom w:val="0"/>
      <w:divBdr>
        <w:top w:val="none" w:sz="0" w:space="0" w:color="auto"/>
        <w:left w:val="none" w:sz="0" w:space="0" w:color="auto"/>
        <w:bottom w:val="none" w:sz="0" w:space="0" w:color="auto"/>
        <w:right w:val="none" w:sz="0" w:space="0" w:color="auto"/>
      </w:divBdr>
      <w:divsChild>
        <w:div w:id="1329988217">
          <w:marLeft w:val="547"/>
          <w:marRight w:val="0"/>
          <w:marTop w:val="0"/>
          <w:marBottom w:val="0"/>
          <w:divBdr>
            <w:top w:val="none" w:sz="0" w:space="0" w:color="auto"/>
            <w:left w:val="none" w:sz="0" w:space="0" w:color="auto"/>
            <w:bottom w:val="none" w:sz="0" w:space="0" w:color="auto"/>
            <w:right w:val="none" w:sz="0" w:space="0" w:color="auto"/>
          </w:divBdr>
        </w:div>
        <w:div w:id="1494175857">
          <w:marLeft w:val="1368"/>
          <w:marRight w:val="0"/>
          <w:marTop w:val="0"/>
          <w:marBottom w:val="0"/>
          <w:divBdr>
            <w:top w:val="none" w:sz="0" w:space="0" w:color="auto"/>
            <w:left w:val="none" w:sz="0" w:space="0" w:color="auto"/>
            <w:bottom w:val="none" w:sz="0" w:space="0" w:color="auto"/>
            <w:right w:val="none" w:sz="0" w:space="0" w:color="auto"/>
          </w:divBdr>
        </w:div>
        <w:div w:id="1291790961">
          <w:marLeft w:val="1368"/>
          <w:marRight w:val="0"/>
          <w:marTop w:val="0"/>
          <w:marBottom w:val="0"/>
          <w:divBdr>
            <w:top w:val="none" w:sz="0" w:space="0" w:color="auto"/>
            <w:left w:val="none" w:sz="0" w:space="0" w:color="auto"/>
            <w:bottom w:val="none" w:sz="0" w:space="0" w:color="auto"/>
            <w:right w:val="none" w:sz="0" w:space="0" w:color="auto"/>
          </w:divBdr>
        </w:div>
        <w:div w:id="46925688">
          <w:marLeft w:val="1368"/>
          <w:marRight w:val="0"/>
          <w:marTop w:val="0"/>
          <w:marBottom w:val="0"/>
          <w:divBdr>
            <w:top w:val="none" w:sz="0" w:space="0" w:color="auto"/>
            <w:left w:val="none" w:sz="0" w:space="0" w:color="auto"/>
            <w:bottom w:val="none" w:sz="0" w:space="0" w:color="auto"/>
            <w:right w:val="none" w:sz="0" w:space="0" w:color="auto"/>
          </w:divBdr>
        </w:div>
      </w:divsChild>
    </w:div>
    <w:div w:id="410085254">
      <w:bodyDiv w:val="1"/>
      <w:marLeft w:val="0"/>
      <w:marRight w:val="0"/>
      <w:marTop w:val="0"/>
      <w:marBottom w:val="0"/>
      <w:divBdr>
        <w:top w:val="none" w:sz="0" w:space="0" w:color="auto"/>
        <w:left w:val="none" w:sz="0" w:space="0" w:color="auto"/>
        <w:bottom w:val="none" w:sz="0" w:space="0" w:color="auto"/>
        <w:right w:val="none" w:sz="0" w:space="0" w:color="auto"/>
      </w:divBdr>
    </w:div>
    <w:div w:id="412357923">
      <w:bodyDiv w:val="1"/>
      <w:marLeft w:val="0"/>
      <w:marRight w:val="0"/>
      <w:marTop w:val="0"/>
      <w:marBottom w:val="0"/>
      <w:divBdr>
        <w:top w:val="none" w:sz="0" w:space="0" w:color="auto"/>
        <w:left w:val="none" w:sz="0" w:space="0" w:color="auto"/>
        <w:bottom w:val="none" w:sz="0" w:space="0" w:color="auto"/>
        <w:right w:val="none" w:sz="0" w:space="0" w:color="auto"/>
      </w:divBdr>
      <w:divsChild>
        <w:div w:id="2057121285">
          <w:marLeft w:val="547"/>
          <w:marRight w:val="0"/>
          <w:marTop w:val="0"/>
          <w:marBottom w:val="0"/>
          <w:divBdr>
            <w:top w:val="none" w:sz="0" w:space="0" w:color="auto"/>
            <w:left w:val="none" w:sz="0" w:space="0" w:color="auto"/>
            <w:bottom w:val="none" w:sz="0" w:space="0" w:color="auto"/>
            <w:right w:val="none" w:sz="0" w:space="0" w:color="auto"/>
          </w:divBdr>
        </w:div>
      </w:divsChild>
    </w:div>
    <w:div w:id="422576789">
      <w:bodyDiv w:val="1"/>
      <w:marLeft w:val="0"/>
      <w:marRight w:val="0"/>
      <w:marTop w:val="0"/>
      <w:marBottom w:val="0"/>
      <w:divBdr>
        <w:top w:val="none" w:sz="0" w:space="0" w:color="auto"/>
        <w:left w:val="none" w:sz="0" w:space="0" w:color="auto"/>
        <w:bottom w:val="none" w:sz="0" w:space="0" w:color="auto"/>
        <w:right w:val="none" w:sz="0" w:space="0" w:color="auto"/>
      </w:divBdr>
      <w:divsChild>
        <w:div w:id="142897234">
          <w:marLeft w:val="446"/>
          <w:marRight w:val="0"/>
          <w:marTop w:val="35"/>
          <w:marBottom w:val="0"/>
          <w:divBdr>
            <w:top w:val="none" w:sz="0" w:space="0" w:color="auto"/>
            <w:left w:val="none" w:sz="0" w:space="0" w:color="auto"/>
            <w:bottom w:val="none" w:sz="0" w:space="0" w:color="auto"/>
            <w:right w:val="none" w:sz="0" w:space="0" w:color="auto"/>
          </w:divBdr>
        </w:div>
        <w:div w:id="1506045043">
          <w:marLeft w:val="446"/>
          <w:marRight w:val="0"/>
          <w:marTop w:val="35"/>
          <w:marBottom w:val="0"/>
          <w:divBdr>
            <w:top w:val="none" w:sz="0" w:space="0" w:color="auto"/>
            <w:left w:val="none" w:sz="0" w:space="0" w:color="auto"/>
            <w:bottom w:val="none" w:sz="0" w:space="0" w:color="auto"/>
            <w:right w:val="none" w:sz="0" w:space="0" w:color="auto"/>
          </w:divBdr>
        </w:div>
      </w:divsChild>
    </w:div>
    <w:div w:id="424234518">
      <w:bodyDiv w:val="1"/>
      <w:marLeft w:val="0"/>
      <w:marRight w:val="0"/>
      <w:marTop w:val="0"/>
      <w:marBottom w:val="0"/>
      <w:divBdr>
        <w:top w:val="none" w:sz="0" w:space="0" w:color="auto"/>
        <w:left w:val="none" w:sz="0" w:space="0" w:color="auto"/>
        <w:bottom w:val="none" w:sz="0" w:space="0" w:color="auto"/>
        <w:right w:val="none" w:sz="0" w:space="0" w:color="auto"/>
      </w:divBdr>
    </w:div>
    <w:div w:id="431047297">
      <w:bodyDiv w:val="1"/>
      <w:marLeft w:val="0"/>
      <w:marRight w:val="0"/>
      <w:marTop w:val="0"/>
      <w:marBottom w:val="0"/>
      <w:divBdr>
        <w:top w:val="none" w:sz="0" w:space="0" w:color="auto"/>
        <w:left w:val="none" w:sz="0" w:space="0" w:color="auto"/>
        <w:bottom w:val="none" w:sz="0" w:space="0" w:color="auto"/>
        <w:right w:val="none" w:sz="0" w:space="0" w:color="auto"/>
      </w:divBdr>
      <w:divsChild>
        <w:div w:id="1082605853">
          <w:marLeft w:val="547"/>
          <w:marRight w:val="0"/>
          <w:marTop w:val="0"/>
          <w:marBottom w:val="0"/>
          <w:divBdr>
            <w:top w:val="none" w:sz="0" w:space="0" w:color="auto"/>
            <w:left w:val="none" w:sz="0" w:space="0" w:color="auto"/>
            <w:bottom w:val="none" w:sz="0" w:space="0" w:color="auto"/>
            <w:right w:val="none" w:sz="0" w:space="0" w:color="auto"/>
          </w:divBdr>
        </w:div>
      </w:divsChild>
    </w:div>
    <w:div w:id="434711460">
      <w:bodyDiv w:val="1"/>
      <w:marLeft w:val="0"/>
      <w:marRight w:val="0"/>
      <w:marTop w:val="0"/>
      <w:marBottom w:val="0"/>
      <w:divBdr>
        <w:top w:val="none" w:sz="0" w:space="0" w:color="auto"/>
        <w:left w:val="none" w:sz="0" w:space="0" w:color="auto"/>
        <w:bottom w:val="none" w:sz="0" w:space="0" w:color="auto"/>
        <w:right w:val="none" w:sz="0" w:space="0" w:color="auto"/>
      </w:divBdr>
      <w:divsChild>
        <w:div w:id="1169324430">
          <w:marLeft w:val="446"/>
          <w:marRight w:val="0"/>
          <w:marTop w:val="35"/>
          <w:marBottom w:val="0"/>
          <w:divBdr>
            <w:top w:val="none" w:sz="0" w:space="0" w:color="auto"/>
            <w:left w:val="none" w:sz="0" w:space="0" w:color="auto"/>
            <w:bottom w:val="none" w:sz="0" w:space="0" w:color="auto"/>
            <w:right w:val="none" w:sz="0" w:space="0" w:color="auto"/>
          </w:divBdr>
        </w:div>
        <w:div w:id="682436775">
          <w:marLeft w:val="446"/>
          <w:marRight w:val="0"/>
          <w:marTop w:val="35"/>
          <w:marBottom w:val="0"/>
          <w:divBdr>
            <w:top w:val="none" w:sz="0" w:space="0" w:color="auto"/>
            <w:left w:val="none" w:sz="0" w:space="0" w:color="auto"/>
            <w:bottom w:val="none" w:sz="0" w:space="0" w:color="auto"/>
            <w:right w:val="none" w:sz="0" w:space="0" w:color="auto"/>
          </w:divBdr>
        </w:div>
      </w:divsChild>
    </w:div>
    <w:div w:id="447358556">
      <w:bodyDiv w:val="1"/>
      <w:marLeft w:val="0"/>
      <w:marRight w:val="0"/>
      <w:marTop w:val="0"/>
      <w:marBottom w:val="0"/>
      <w:divBdr>
        <w:top w:val="none" w:sz="0" w:space="0" w:color="auto"/>
        <w:left w:val="none" w:sz="0" w:space="0" w:color="auto"/>
        <w:bottom w:val="none" w:sz="0" w:space="0" w:color="auto"/>
        <w:right w:val="none" w:sz="0" w:space="0" w:color="auto"/>
      </w:divBdr>
      <w:divsChild>
        <w:div w:id="1458718312">
          <w:marLeft w:val="446"/>
          <w:marRight w:val="0"/>
          <w:marTop w:val="35"/>
          <w:marBottom w:val="0"/>
          <w:divBdr>
            <w:top w:val="none" w:sz="0" w:space="0" w:color="auto"/>
            <w:left w:val="none" w:sz="0" w:space="0" w:color="auto"/>
            <w:bottom w:val="none" w:sz="0" w:space="0" w:color="auto"/>
            <w:right w:val="none" w:sz="0" w:space="0" w:color="auto"/>
          </w:divBdr>
        </w:div>
        <w:div w:id="1565873177">
          <w:marLeft w:val="446"/>
          <w:marRight w:val="0"/>
          <w:marTop w:val="35"/>
          <w:marBottom w:val="0"/>
          <w:divBdr>
            <w:top w:val="none" w:sz="0" w:space="0" w:color="auto"/>
            <w:left w:val="none" w:sz="0" w:space="0" w:color="auto"/>
            <w:bottom w:val="none" w:sz="0" w:space="0" w:color="auto"/>
            <w:right w:val="none" w:sz="0" w:space="0" w:color="auto"/>
          </w:divBdr>
        </w:div>
        <w:div w:id="1166047461">
          <w:marLeft w:val="446"/>
          <w:marRight w:val="0"/>
          <w:marTop w:val="35"/>
          <w:marBottom w:val="0"/>
          <w:divBdr>
            <w:top w:val="none" w:sz="0" w:space="0" w:color="auto"/>
            <w:left w:val="none" w:sz="0" w:space="0" w:color="auto"/>
            <w:bottom w:val="none" w:sz="0" w:space="0" w:color="auto"/>
            <w:right w:val="none" w:sz="0" w:space="0" w:color="auto"/>
          </w:divBdr>
        </w:div>
      </w:divsChild>
    </w:div>
    <w:div w:id="452286223">
      <w:bodyDiv w:val="1"/>
      <w:marLeft w:val="0"/>
      <w:marRight w:val="0"/>
      <w:marTop w:val="0"/>
      <w:marBottom w:val="0"/>
      <w:divBdr>
        <w:top w:val="none" w:sz="0" w:space="0" w:color="auto"/>
        <w:left w:val="none" w:sz="0" w:space="0" w:color="auto"/>
        <w:bottom w:val="none" w:sz="0" w:space="0" w:color="auto"/>
        <w:right w:val="none" w:sz="0" w:space="0" w:color="auto"/>
      </w:divBdr>
    </w:div>
    <w:div w:id="473571942">
      <w:bodyDiv w:val="1"/>
      <w:marLeft w:val="0"/>
      <w:marRight w:val="0"/>
      <w:marTop w:val="0"/>
      <w:marBottom w:val="0"/>
      <w:divBdr>
        <w:top w:val="none" w:sz="0" w:space="0" w:color="auto"/>
        <w:left w:val="none" w:sz="0" w:space="0" w:color="auto"/>
        <w:bottom w:val="none" w:sz="0" w:space="0" w:color="auto"/>
        <w:right w:val="none" w:sz="0" w:space="0" w:color="auto"/>
      </w:divBdr>
    </w:div>
    <w:div w:id="482547936">
      <w:bodyDiv w:val="1"/>
      <w:marLeft w:val="0"/>
      <w:marRight w:val="0"/>
      <w:marTop w:val="0"/>
      <w:marBottom w:val="0"/>
      <w:divBdr>
        <w:top w:val="none" w:sz="0" w:space="0" w:color="auto"/>
        <w:left w:val="none" w:sz="0" w:space="0" w:color="auto"/>
        <w:bottom w:val="none" w:sz="0" w:space="0" w:color="auto"/>
        <w:right w:val="none" w:sz="0" w:space="0" w:color="auto"/>
      </w:divBdr>
      <w:divsChild>
        <w:div w:id="1475902745">
          <w:marLeft w:val="446"/>
          <w:marRight w:val="0"/>
          <w:marTop w:val="0"/>
          <w:marBottom w:val="0"/>
          <w:divBdr>
            <w:top w:val="none" w:sz="0" w:space="0" w:color="auto"/>
            <w:left w:val="none" w:sz="0" w:space="0" w:color="auto"/>
            <w:bottom w:val="none" w:sz="0" w:space="0" w:color="auto"/>
            <w:right w:val="none" w:sz="0" w:space="0" w:color="auto"/>
          </w:divBdr>
        </w:div>
        <w:div w:id="1819151775">
          <w:marLeft w:val="446"/>
          <w:marRight w:val="0"/>
          <w:marTop w:val="0"/>
          <w:marBottom w:val="0"/>
          <w:divBdr>
            <w:top w:val="none" w:sz="0" w:space="0" w:color="auto"/>
            <w:left w:val="none" w:sz="0" w:space="0" w:color="auto"/>
            <w:bottom w:val="none" w:sz="0" w:space="0" w:color="auto"/>
            <w:right w:val="none" w:sz="0" w:space="0" w:color="auto"/>
          </w:divBdr>
        </w:div>
      </w:divsChild>
    </w:div>
    <w:div w:id="486091954">
      <w:bodyDiv w:val="1"/>
      <w:marLeft w:val="0"/>
      <w:marRight w:val="0"/>
      <w:marTop w:val="0"/>
      <w:marBottom w:val="0"/>
      <w:divBdr>
        <w:top w:val="none" w:sz="0" w:space="0" w:color="auto"/>
        <w:left w:val="none" w:sz="0" w:space="0" w:color="auto"/>
        <w:bottom w:val="none" w:sz="0" w:space="0" w:color="auto"/>
        <w:right w:val="none" w:sz="0" w:space="0" w:color="auto"/>
      </w:divBdr>
    </w:div>
    <w:div w:id="487524356">
      <w:bodyDiv w:val="1"/>
      <w:marLeft w:val="0"/>
      <w:marRight w:val="0"/>
      <w:marTop w:val="0"/>
      <w:marBottom w:val="0"/>
      <w:divBdr>
        <w:top w:val="none" w:sz="0" w:space="0" w:color="auto"/>
        <w:left w:val="none" w:sz="0" w:space="0" w:color="auto"/>
        <w:bottom w:val="none" w:sz="0" w:space="0" w:color="auto"/>
        <w:right w:val="none" w:sz="0" w:space="0" w:color="auto"/>
      </w:divBdr>
    </w:div>
    <w:div w:id="496457252">
      <w:bodyDiv w:val="1"/>
      <w:marLeft w:val="0"/>
      <w:marRight w:val="0"/>
      <w:marTop w:val="0"/>
      <w:marBottom w:val="0"/>
      <w:divBdr>
        <w:top w:val="none" w:sz="0" w:space="0" w:color="auto"/>
        <w:left w:val="none" w:sz="0" w:space="0" w:color="auto"/>
        <w:bottom w:val="none" w:sz="0" w:space="0" w:color="auto"/>
        <w:right w:val="none" w:sz="0" w:space="0" w:color="auto"/>
      </w:divBdr>
      <w:divsChild>
        <w:div w:id="1377316111">
          <w:marLeft w:val="547"/>
          <w:marRight w:val="0"/>
          <w:marTop w:val="0"/>
          <w:marBottom w:val="0"/>
          <w:divBdr>
            <w:top w:val="none" w:sz="0" w:space="0" w:color="auto"/>
            <w:left w:val="none" w:sz="0" w:space="0" w:color="auto"/>
            <w:bottom w:val="none" w:sz="0" w:space="0" w:color="auto"/>
            <w:right w:val="none" w:sz="0" w:space="0" w:color="auto"/>
          </w:divBdr>
        </w:div>
      </w:divsChild>
    </w:div>
    <w:div w:id="501773935">
      <w:bodyDiv w:val="1"/>
      <w:marLeft w:val="0"/>
      <w:marRight w:val="0"/>
      <w:marTop w:val="0"/>
      <w:marBottom w:val="0"/>
      <w:divBdr>
        <w:top w:val="none" w:sz="0" w:space="0" w:color="auto"/>
        <w:left w:val="none" w:sz="0" w:space="0" w:color="auto"/>
        <w:bottom w:val="none" w:sz="0" w:space="0" w:color="auto"/>
        <w:right w:val="none" w:sz="0" w:space="0" w:color="auto"/>
      </w:divBdr>
      <w:divsChild>
        <w:div w:id="766852394">
          <w:marLeft w:val="547"/>
          <w:marRight w:val="0"/>
          <w:marTop w:val="0"/>
          <w:marBottom w:val="0"/>
          <w:divBdr>
            <w:top w:val="none" w:sz="0" w:space="0" w:color="auto"/>
            <w:left w:val="none" w:sz="0" w:space="0" w:color="auto"/>
            <w:bottom w:val="none" w:sz="0" w:space="0" w:color="auto"/>
            <w:right w:val="none" w:sz="0" w:space="0" w:color="auto"/>
          </w:divBdr>
        </w:div>
      </w:divsChild>
    </w:div>
    <w:div w:id="506528785">
      <w:bodyDiv w:val="1"/>
      <w:marLeft w:val="0"/>
      <w:marRight w:val="0"/>
      <w:marTop w:val="0"/>
      <w:marBottom w:val="0"/>
      <w:divBdr>
        <w:top w:val="none" w:sz="0" w:space="0" w:color="auto"/>
        <w:left w:val="none" w:sz="0" w:space="0" w:color="auto"/>
        <w:bottom w:val="none" w:sz="0" w:space="0" w:color="auto"/>
        <w:right w:val="none" w:sz="0" w:space="0" w:color="auto"/>
      </w:divBdr>
      <w:divsChild>
        <w:div w:id="1852259768">
          <w:marLeft w:val="403"/>
          <w:marRight w:val="0"/>
          <w:marTop w:val="96"/>
          <w:marBottom w:val="0"/>
          <w:divBdr>
            <w:top w:val="none" w:sz="0" w:space="0" w:color="auto"/>
            <w:left w:val="none" w:sz="0" w:space="0" w:color="auto"/>
            <w:bottom w:val="none" w:sz="0" w:space="0" w:color="auto"/>
            <w:right w:val="none" w:sz="0" w:space="0" w:color="auto"/>
          </w:divBdr>
        </w:div>
        <w:div w:id="585696158">
          <w:marLeft w:val="403"/>
          <w:marRight w:val="0"/>
          <w:marTop w:val="96"/>
          <w:marBottom w:val="0"/>
          <w:divBdr>
            <w:top w:val="none" w:sz="0" w:space="0" w:color="auto"/>
            <w:left w:val="none" w:sz="0" w:space="0" w:color="auto"/>
            <w:bottom w:val="none" w:sz="0" w:space="0" w:color="auto"/>
            <w:right w:val="none" w:sz="0" w:space="0" w:color="auto"/>
          </w:divBdr>
        </w:div>
        <w:div w:id="1790127208">
          <w:marLeft w:val="403"/>
          <w:marRight w:val="0"/>
          <w:marTop w:val="96"/>
          <w:marBottom w:val="0"/>
          <w:divBdr>
            <w:top w:val="none" w:sz="0" w:space="0" w:color="auto"/>
            <w:left w:val="none" w:sz="0" w:space="0" w:color="auto"/>
            <w:bottom w:val="none" w:sz="0" w:space="0" w:color="auto"/>
            <w:right w:val="none" w:sz="0" w:space="0" w:color="auto"/>
          </w:divBdr>
        </w:div>
        <w:div w:id="1738167434">
          <w:marLeft w:val="403"/>
          <w:marRight w:val="0"/>
          <w:marTop w:val="96"/>
          <w:marBottom w:val="0"/>
          <w:divBdr>
            <w:top w:val="none" w:sz="0" w:space="0" w:color="auto"/>
            <w:left w:val="none" w:sz="0" w:space="0" w:color="auto"/>
            <w:bottom w:val="none" w:sz="0" w:space="0" w:color="auto"/>
            <w:right w:val="none" w:sz="0" w:space="0" w:color="auto"/>
          </w:divBdr>
        </w:div>
        <w:div w:id="1283343946">
          <w:marLeft w:val="403"/>
          <w:marRight w:val="0"/>
          <w:marTop w:val="96"/>
          <w:marBottom w:val="0"/>
          <w:divBdr>
            <w:top w:val="none" w:sz="0" w:space="0" w:color="auto"/>
            <w:left w:val="none" w:sz="0" w:space="0" w:color="auto"/>
            <w:bottom w:val="none" w:sz="0" w:space="0" w:color="auto"/>
            <w:right w:val="none" w:sz="0" w:space="0" w:color="auto"/>
          </w:divBdr>
        </w:div>
      </w:divsChild>
    </w:div>
    <w:div w:id="511841959">
      <w:bodyDiv w:val="1"/>
      <w:marLeft w:val="0"/>
      <w:marRight w:val="0"/>
      <w:marTop w:val="0"/>
      <w:marBottom w:val="0"/>
      <w:divBdr>
        <w:top w:val="none" w:sz="0" w:space="0" w:color="auto"/>
        <w:left w:val="none" w:sz="0" w:space="0" w:color="auto"/>
        <w:bottom w:val="none" w:sz="0" w:space="0" w:color="auto"/>
        <w:right w:val="none" w:sz="0" w:space="0" w:color="auto"/>
      </w:divBdr>
    </w:div>
    <w:div w:id="517617441">
      <w:bodyDiv w:val="1"/>
      <w:marLeft w:val="0"/>
      <w:marRight w:val="0"/>
      <w:marTop w:val="0"/>
      <w:marBottom w:val="0"/>
      <w:divBdr>
        <w:top w:val="none" w:sz="0" w:space="0" w:color="auto"/>
        <w:left w:val="none" w:sz="0" w:space="0" w:color="auto"/>
        <w:bottom w:val="none" w:sz="0" w:space="0" w:color="auto"/>
        <w:right w:val="none" w:sz="0" w:space="0" w:color="auto"/>
      </w:divBdr>
    </w:div>
    <w:div w:id="527913464">
      <w:bodyDiv w:val="1"/>
      <w:marLeft w:val="0"/>
      <w:marRight w:val="0"/>
      <w:marTop w:val="0"/>
      <w:marBottom w:val="0"/>
      <w:divBdr>
        <w:top w:val="none" w:sz="0" w:space="0" w:color="auto"/>
        <w:left w:val="none" w:sz="0" w:space="0" w:color="auto"/>
        <w:bottom w:val="none" w:sz="0" w:space="0" w:color="auto"/>
        <w:right w:val="none" w:sz="0" w:space="0" w:color="auto"/>
      </w:divBdr>
      <w:divsChild>
        <w:div w:id="1838617968">
          <w:marLeft w:val="547"/>
          <w:marRight w:val="0"/>
          <w:marTop w:val="0"/>
          <w:marBottom w:val="0"/>
          <w:divBdr>
            <w:top w:val="none" w:sz="0" w:space="0" w:color="auto"/>
            <w:left w:val="none" w:sz="0" w:space="0" w:color="auto"/>
            <w:bottom w:val="none" w:sz="0" w:space="0" w:color="auto"/>
            <w:right w:val="none" w:sz="0" w:space="0" w:color="auto"/>
          </w:divBdr>
        </w:div>
        <w:div w:id="375087759">
          <w:marLeft w:val="547"/>
          <w:marRight w:val="0"/>
          <w:marTop w:val="0"/>
          <w:marBottom w:val="0"/>
          <w:divBdr>
            <w:top w:val="none" w:sz="0" w:space="0" w:color="auto"/>
            <w:left w:val="none" w:sz="0" w:space="0" w:color="auto"/>
            <w:bottom w:val="none" w:sz="0" w:space="0" w:color="auto"/>
            <w:right w:val="none" w:sz="0" w:space="0" w:color="auto"/>
          </w:divBdr>
        </w:div>
      </w:divsChild>
    </w:div>
    <w:div w:id="538399429">
      <w:bodyDiv w:val="1"/>
      <w:marLeft w:val="0"/>
      <w:marRight w:val="0"/>
      <w:marTop w:val="0"/>
      <w:marBottom w:val="0"/>
      <w:divBdr>
        <w:top w:val="none" w:sz="0" w:space="0" w:color="auto"/>
        <w:left w:val="none" w:sz="0" w:space="0" w:color="auto"/>
        <w:bottom w:val="none" w:sz="0" w:space="0" w:color="auto"/>
        <w:right w:val="none" w:sz="0" w:space="0" w:color="auto"/>
      </w:divBdr>
    </w:div>
    <w:div w:id="539131890">
      <w:bodyDiv w:val="1"/>
      <w:marLeft w:val="0"/>
      <w:marRight w:val="0"/>
      <w:marTop w:val="0"/>
      <w:marBottom w:val="0"/>
      <w:divBdr>
        <w:top w:val="none" w:sz="0" w:space="0" w:color="auto"/>
        <w:left w:val="none" w:sz="0" w:space="0" w:color="auto"/>
        <w:bottom w:val="none" w:sz="0" w:space="0" w:color="auto"/>
        <w:right w:val="none" w:sz="0" w:space="0" w:color="auto"/>
      </w:divBdr>
      <w:divsChild>
        <w:div w:id="1498570388">
          <w:marLeft w:val="446"/>
          <w:marRight w:val="0"/>
          <w:marTop w:val="0"/>
          <w:marBottom w:val="0"/>
          <w:divBdr>
            <w:top w:val="none" w:sz="0" w:space="0" w:color="auto"/>
            <w:left w:val="none" w:sz="0" w:space="0" w:color="auto"/>
            <w:bottom w:val="none" w:sz="0" w:space="0" w:color="auto"/>
            <w:right w:val="none" w:sz="0" w:space="0" w:color="auto"/>
          </w:divBdr>
        </w:div>
        <w:div w:id="1967537584">
          <w:marLeft w:val="446"/>
          <w:marRight w:val="0"/>
          <w:marTop w:val="0"/>
          <w:marBottom w:val="0"/>
          <w:divBdr>
            <w:top w:val="none" w:sz="0" w:space="0" w:color="auto"/>
            <w:left w:val="none" w:sz="0" w:space="0" w:color="auto"/>
            <w:bottom w:val="none" w:sz="0" w:space="0" w:color="auto"/>
            <w:right w:val="none" w:sz="0" w:space="0" w:color="auto"/>
          </w:divBdr>
        </w:div>
      </w:divsChild>
    </w:div>
    <w:div w:id="544606470">
      <w:bodyDiv w:val="1"/>
      <w:marLeft w:val="0"/>
      <w:marRight w:val="0"/>
      <w:marTop w:val="0"/>
      <w:marBottom w:val="0"/>
      <w:divBdr>
        <w:top w:val="none" w:sz="0" w:space="0" w:color="auto"/>
        <w:left w:val="none" w:sz="0" w:space="0" w:color="auto"/>
        <w:bottom w:val="none" w:sz="0" w:space="0" w:color="auto"/>
        <w:right w:val="none" w:sz="0" w:space="0" w:color="auto"/>
      </w:divBdr>
      <w:divsChild>
        <w:div w:id="449931455">
          <w:marLeft w:val="547"/>
          <w:marRight w:val="0"/>
          <w:marTop w:val="0"/>
          <w:marBottom w:val="0"/>
          <w:divBdr>
            <w:top w:val="none" w:sz="0" w:space="0" w:color="auto"/>
            <w:left w:val="none" w:sz="0" w:space="0" w:color="auto"/>
            <w:bottom w:val="none" w:sz="0" w:space="0" w:color="auto"/>
            <w:right w:val="none" w:sz="0" w:space="0" w:color="auto"/>
          </w:divBdr>
        </w:div>
        <w:div w:id="626204196">
          <w:marLeft w:val="547"/>
          <w:marRight w:val="0"/>
          <w:marTop w:val="0"/>
          <w:marBottom w:val="0"/>
          <w:divBdr>
            <w:top w:val="none" w:sz="0" w:space="0" w:color="auto"/>
            <w:left w:val="none" w:sz="0" w:space="0" w:color="auto"/>
            <w:bottom w:val="none" w:sz="0" w:space="0" w:color="auto"/>
            <w:right w:val="none" w:sz="0" w:space="0" w:color="auto"/>
          </w:divBdr>
        </w:div>
        <w:div w:id="380402884">
          <w:marLeft w:val="547"/>
          <w:marRight w:val="0"/>
          <w:marTop w:val="0"/>
          <w:marBottom w:val="0"/>
          <w:divBdr>
            <w:top w:val="none" w:sz="0" w:space="0" w:color="auto"/>
            <w:left w:val="none" w:sz="0" w:space="0" w:color="auto"/>
            <w:bottom w:val="none" w:sz="0" w:space="0" w:color="auto"/>
            <w:right w:val="none" w:sz="0" w:space="0" w:color="auto"/>
          </w:divBdr>
        </w:div>
      </w:divsChild>
    </w:div>
    <w:div w:id="556864777">
      <w:bodyDiv w:val="1"/>
      <w:marLeft w:val="0"/>
      <w:marRight w:val="0"/>
      <w:marTop w:val="0"/>
      <w:marBottom w:val="0"/>
      <w:divBdr>
        <w:top w:val="none" w:sz="0" w:space="0" w:color="auto"/>
        <w:left w:val="none" w:sz="0" w:space="0" w:color="auto"/>
        <w:bottom w:val="none" w:sz="0" w:space="0" w:color="auto"/>
        <w:right w:val="none" w:sz="0" w:space="0" w:color="auto"/>
      </w:divBdr>
    </w:div>
    <w:div w:id="563756876">
      <w:bodyDiv w:val="1"/>
      <w:marLeft w:val="0"/>
      <w:marRight w:val="0"/>
      <w:marTop w:val="0"/>
      <w:marBottom w:val="0"/>
      <w:divBdr>
        <w:top w:val="none" w:sz="0" w:space="0" w:color="auto"/>
        <w:left w:val="none" w:sz="0" w:space="0" w:color="auto"/>
        <w:bottom w:val="none" w:sz="0" w:space="0" w:color="auto"/>
        <w:right w:val="none" w:sz="0" w:space="0" w:color="auto"/>
      </w:divBdr>
      <w:divsChild>
        <w:div w:id="1973096353">
          <w:marLeft w:val="547"/>
          <w:marRight w:val="0"/>
          <w:marTop w:val="0"/>
          <w:marBottom w:val="0"/>
          <w:divBdr>
            <w:top w:val="none" w:sz="0" w:space="0" w:color="auto"/>
            <w:left w:val="none" w:sz="0" w:space="0" w:color="auto"/>
            <w:bottom w:val="none" w:sz="0" w:space="0" w:color="auto"/>
            <w:right w:val="none" w:sz="0" w:space="0" w:color="auto"/>
          </w:divBdr>
        </w:div>
      </w:divsChild>
    </w:div>
    <w:div w:id="566574790">
      <w:bodyDiv w:val="1"/>
      <w:marLeft w:val="0"/>
      <w:marRight w:val="0"/>
      <w:marTop w:val="0"/>
      <w:marBottom w:val="0"/>
      <w:divBdr>
        <w:top w:val="none" w:sz="0" w:space="0" w:color="auto"/>
        <w:left w:val="none" w:sz="0" w:space="0" w:color="auto"/>
        <w:bottom w:val="none" w:sz="0" w:space="0" w:color="auto"/>
        <w:right w:val="none" w:sz="0" w:space="0" w:color="auto"/>
      </w:divBdr>
    </w:div>
    <w:div w:id="572082576">
      <w:bodyDiv w:val="1"/>
      <w:marLeft w:val="0"/>
      <w:marRight w:val="0"/>
      <w:marTop w:val="0"/>
      <w:marBottom w:val="0"/>
      <w:divBdr>
        <w:top w:val="none" w:sz="0" w:space="0" w:color="auto"/>
        <w:left w:val="none" w:sz="0" w:space="0" w:color="auto"/>
        <w:bottom w:val="none" w:sz="0" w:space="0" w:color="auto"/>
        <w:right w:val="none" w:sz="0" w:space="0" w:color="auto"/>
      </w:divBdr>
      <w:divsChild>
        <w:div w:id="1970936672">
          <w:marLeft w:val="446"/>
          <w:marRight w:val="0"/>
          <w:marTop w:val="35"/>
          <w:marBottom w:val="0"/>
          <w:divBdr>
            <w:top w:val="none" w:sz="0" w:space="0" w:color="auto"/>
            <w:left w:val="none" w:sz="0" w:space="0" w:color="auto"/>
            <w:bottom w:val="none" w:sz="0" w:space="0" w:color="auto"/>
            <w:right w:val="none" w:sz="0" w:space="0" w:color="auto"/>
          </w:divBdr>
        </w:div>
        <w:div w:id="624776814">
          <w:marLeft w:val="446"/>
          <w:marRight w:val="0"/>
          <w:marTop w:val="35"/>
          <w:marBottom w:val="0"/>
          <w:divBdr>
            <w:top w:val="none" w:sz="0" w:space="0" w:color="auto"/>
            <w:left w:val="none" w:sz="0" w:space="0" w:color="auto"/>
            <w:bottom w:val="none" w:sz="0" w:space="0" w:color="auto"/>
            <w:right w:val="none" w:sz="0" w:space="0" w:color="auto"/>
          </w:divBdr>
        </w:div>
        <w:div w:id="52119685">
          <w:marLeft w:val="446"/>
          <w:marRight w:val="0"/>
          <w:marTop w:val="35"/>
          <w:marBottom w:val="0"/>
          <w:divBdr>
            <w:top w:val="none" w:sz="0" w:space="0" w:color="auto"/>
            <w:left w:val="none" w:sz="0" w:space="0" w:color="auto"/>
            <w:bottom w:val="none" w:sz="0" w:space="0" w:color="auto"/>
            <w:right w:val="none" w:sz="0" w:space="0" w:color="auto"/>
          </w:divBdr>
        </w:div>
      </w:divsChild>
    </w:div>
    <w:div w:id="576745783">
      <w:bodyDiv w:val="1"/>
      <w:marLeft w:val="0"/>
      <w:marRight w:val="0"/>
      <w:marTop w:val="0"/>
      <w:marBottom w:val="0"/>
      <w:divBdr>
        <w:top w:val="none" w:sz="0" w:space="0" w:color="auto"/>
        <w:left w:val="none" w:sz="0" w:space="0" w:color="auto"/>
        <w:bottom w:val="none" w:sz="0" w:space="0" w:color="auto"/>
        <w:right w:val="none" w:sz="0" w:space="0" w:color="auto"/>
      </w:divBdr>
      <w:divsChild>
        <w:div w:id="810681635">
          <w:marLeft w:val="720"/>
          <w:marRight w:val="0"/>
          <w:marTop w:val="0"/>
          <w:marBottom w:val="0"/>
          <w:divBdr>
            <w:top w:val="none" w:sz="0" w:space="0" w:color="auto"/>
            <w:left w:val="none" w:sz="0" w:space="0" w:color="auto"/>
            <w:bottom w:val="none" w:sz="0" w:space="0" w:color="auto"/>
            <w:right w:val="none" w:sz="0" w:space="0" w:color="auto"/>
          </w:divBdr>
        </w:div>
      </w:divsChild>
    </w:div>
    <w:div w:id="582181577">
      <w:bodyDiv w:val="1"/>
      <w:marLeft w:val="0"/>
      <w:marRight w:val="0"/>
      <w:marTop w:val="0"/>
      <w:marBottom w:val="0"/>
      <w:divBdr>
        <w:top w:val="none" w:sz="0" w:space="0" w:color="auto"/>
        <w:left w:val="none" w:sz="0" w:space="0" w:color="auto"/>
        <w:bottom w:val="none" w:sz="0" w:space="0" w:color="auto"/>
        <w:right w:val="none" w:sz="0" w:space="0" w:color="auto"/>
      </w:divBdr>
      <w:divsChild>
        <w:div w:id="357586667">
          <w:marLeft w:val="1368"/>
          <w:marRight w:val="0"/>
          <w:marTop w:val="0"/>
          <w:marBottom w:val="0"/>
          <w:divBdr>
            <w:top w:val="none" w:sz="0" w:space="0" w:color="auto"/>
            <w:left w:val="none" w:sz="0" w:space="0" w:color="auto"/>
            <w:bottom w:val="none" w:sz="0" w:space="0" w:color="auto"/>
            <w:right w:val="none" w:sz="0" w:space="0" w:color="auto"/>
          </w:divBdr>
        </w:div>
      </w:divsChild>
    </w:div>
    <w:div w:id="608704182">
      <w:bodyDiv w:val="1"/>
      <w:marLeft w:val="0"/>
      <w:marRight w:val="0"/>
      <w:marTop w:val="0"/>
      <w:marBottom w:val="0"/>
      <w:divBdr>
        <w:top w:val="none" w:sz="0" w:space="0" w:color="auto"/>
        <w:left w:val="none" w:sz="0" w:space="0" w:color="auto"/>
        <w:bottom w:val="none" w:sz="0" w:space="0" w:color="auto"/>
        <w:right w:val="none" w:sz="0" w:space="0" w:color="auto"/>
      </w:divBdr>
    </w:div>
    <w:div w:id="613174950">
      <w:bodyDiv w:val="1"/>
      <w:marLeft w:val="0"/>
      <w:marRight w:val="0"/>
      <w:marTop w:val="0"/>
      <w:marBottom w:val="0"/>
      <w:divBdr>
        <w:top w:val="none" w:sz="0" w:space="0" w:color="auto"/>
        <w:left w:val="none" w:sz="0" w:space="0" w:color="auto"/>
        <w:bottom w:val="none" w:sz="0" w:space="0" w:color="auto"/>
        <w:right w:val="none" w:sz="0" w:space="0" w:color="auto"/>
      </w:divBdr>
      <w:divsChild>
        <w:div w:id="1087847915">
          <w:marLeft w:val="547"/>
          <w:marRight w:val="0"/>
          <w:marTop w:val="0"/>
          <w:marBottom w:val="0"/>
          <w:divBdr>
            <w:top w:val="none" w:sz="0" w:space="0" w:color="auto"/>
            <w:left w:val="none" w:sz="0" w:space="0" w:color="auto"/>
            <w:bottom w:val="none" w:sz="0" w:space="0" w:color="auto"/>
            <w:right w:val="none" w:sz="0" w:space="0" w:color="auto"/>
          </w:divBdr>
        </w:div>
        <w:div w:id="23024105">
          <w:marLeft w:val="547"/>
          <w:marRight w:val="0"/>
          <w:marTop w:val="0"/>
          <w:marBottom w:val="0"/>
          <w:divBdr>
            <w:top w:val="none" w:sz="0" w:space="0" w:color="auto"/>
            <w:left w:val="none" w:sz="0" w:space="0" w:color="auto"/>
            <w:bottom w:val="none" w:sz="0" w:space="0" w:color="auto"/>
            <w:right w:val="none" w:sz="0" w:space="0" w:color="auto"/>
          </w:divBdr>
        </w:div>
        <w:div w:id="1874145194">
          <w:marLeft w:val="547"/>
          <w:marRight w:val="0"/>
          <w:marTop w:val="0"/>
          <w:marBottom w:val="0"/>
          <w:divBdr>
            <w:top w:val="none" w:sz="0" w:space="0" w:color="auto"/>
            <w:left w:val="none" w:sz="0" w:space="0" w:color="auto"/>
            <w:bottom w:val="none" w:sz="0" w:space="0" w:color="auto"/>
            <w:right w:val="none" w:sz="0" w:space="0" w:color="auto"/>
          </w:divBdr>
        </w:div>
      </w:divsChild>
    </w:div>
    <w:div w:id="613564491">
      <w:bodyDiv w:val="1"/>
      <w:marLeft w:val="0"/>
      <w:marRight w:val="0"/>
      <w:marTop w:val="0"/>
      <w:marBottom w:val="0"/>
      <w:divBdr>
        <w:top w:val="none" w:sz="0" w:space="0" w:color="auto"/>
        <w:left w:val="none" w:sz="0" w:space="0" w:color="auto"/>
        <w:bottom w:val="none" w:sz="0" w:space="0" w:color="auto"/>
        <w:right w:val="none" w:sz="0" w:space="0" w:color="auto"/>
      </w:divBdr>
      <w:divsChild>
        <w:div w:id="886531984">
          <w:marLeft w:val="547"/>
          <w:marRight w:val="0"/>
          <w:marTop w:val="0"/>
          <w:marBottom w:val="0"/>
          <w:divBdr>
            <w:top w:val="none" w:sz="0" w:space="0" w:color="auto"/>
            <w:left w:val="none" w:sz="0" w:space="0" w:color="auto"/>
            <w:bottom w:val="none" w:sz="0" w:space="0" w:color="auto"/>
            <w:right w:val="none" w:sz="0" w:space="0" w:color="auto"/>
          </w:divBdr>
        </w:div>
        <w:div w:id="1806893872">
          <w:marLeft w:val="1368"/>
          <w:marRight w:val="0"/>
          <w:marTop w:val="0"/>
          <w:marBottom w:val="0"/>
          <w:divBdr>
            <w:top w:val="none" w:sz="0" w:space="0" w:color="auto"/>
            <w:left w:val="none" w:sz="0" w:space="0" w:color="auto"/>
            <w:bottom w:val="none" w:sz="0" w:space="0" w:color="auto"/>
            <w:right w:val="none" w:sz="0" w:space="0" w:color="auto"/>
          </w:divBdr>
        </w:div>
        <w:div w:id="1192567678">
          <w:marLeft w:val="1368"/>
          <w:marRight w:val="0"/>
          <w:marTop w:val="0"/>
          <w:marBottom w:val="0"/>
          <w:divBdr>
            <w:top w:val="none" w:sz="0" w:space="0" w:color="auto"/>
            <w:left w:val="none" w:sz="0" w:space="0" w:color="auto"/>
            <w:bottom w:val="none" w:sz="0" w:space="0" w:color="auto"/>
            <w:right w:val="none" w:sz="0" w:space="0" w:color="auto"/>
          </w:divBdr>
        </w:div>
      </w:divsChild>
    </w:div>
    <w:div w:id="619341322">
      <w:bodyDiv w:val="1"/>
      <w:marLeft w:val="0"/>
      <w:marRight w:val="0"/>
      <w:marTop w:val="0"/>
      <w:marBottom w:val="0"/>
      <w:divBdr>
        <w:top w:val="none" w:sz="0" w:space="0" w:color="auto"/>
        <w:left w:val="none" w:sz="0" w:space="0" w:color="auto"/>
        <w:bottom w:val="none" w:sz="0" w:space="0" w:color="auto"/>
        <w:right w:val="none" w:sz="0" w:space="0" w:color="auto"/>
      </w:divBdr>
      <w:divsChild>
        <w:div w:id="1943222674">
          <w:marLeft w:val="446"/>
          <w:marRight w:val="0"/>
          <w:marTop w:val="0"/>
          <w:marBottom w:val="0"/>
          <w:divBdr>
            <w:top w:val="none" w:sz="0" w:space="0" w:color="auto"/>
            <w:left w:val="none" w:sz="0" w:space="0" w:color="auto"/>
            <w:bottom w:val="none" w:sz="0" w:space="0" w:color="auto"/>
            <w:right w:val="none" w:sz="0" w:space="0" w:color="auto"/>
          </w:divBdr>
        </w:div>
        <w:div w:id="541090237">
          <w:marLeft w:val="446"/>
          <w:marRight w:val="0"/>
          <w:marTop w:val="0"/>
          <w:marBottom w:val="0"/>
          <w:divBdr>
            <w:top w:val="none" w:sz="0" w:space="0" w:color="auto"/>
            <w:left w:val="none" w:sz="0" w:space="0" w:color="auto"/>
            <w:bottom w:val="none" w:sz="0" w:space="0" w:color="auto"/>
            <w:right w:val="none" w:sz="0" w:space="0" w:color="auto"/>
          </w:divBdr>
        </w:div>
      </w:divsChild>
    </w:div>
    <w:div w:id="625157120">
      <w:bodyDiv w:val="1"/>
      <w:marLeft w:val="0"/>
      <w:marRight w:val="0"/>
      <w:marTop w:val="0"/>
      <w:marBottom w:val="0"/>
      <w:divBdr>
        <w:top w:val="none" w:sz="0" w:space="0" w:color="auto"/>
        <w:left w:val="none" w:sz="0" w:space="0" w:color="auto"/>
        <w:bottom w:val="none" w:sz="0" w:space="0" w:color="auto"/>
        <w:right w:val="none" w:sz="0" w:space="0" w:color="auto"/>
      </w:divBdr>
    </w:div>
    <w:div w:id="625964640">
      <w:bodyDiv w:val="1"/>
      <w:marLeft w:val="0"/>
      <w:marRight w:val="0"/>
      <w:marTop w:val="0"/>
      <w:marBottom w:val="0"/>
      <w:divBdr>
        <w:top w:val="none" w:sz="0" w:space="0" w:color="auto"/>
        <w:left w:val="none" w:sz="0" w:space="0" w:color="auto"/>
        <w:bottom w:val="none" w:sz="0" w:space="0" w:color="auto"/>
        <w:right w:val="none" w:sz="0" w:space="0" w:color="auto"/>
      </w:divBdr>
      <w:divsChild>
        <w:div w:id="886842650">
          <w:marLeft w:val="446"/>
          <w:marRight w:val="0"/>
          <w:marTop w:val="0"/>
          <w:marBottom w:val="0"/>
          <w:divBdr>
            <w:top w:val="none" w:sz="0" w:space="0" w:color="auto"/>
            <w:left w:val="none" w:sz="0" w:space="0" w:color="auto"/>
            <w:bottom w:val="none" w:sz="0" w:space="0" w:color="auto"/>
            <w:right w:val="none" w:sz="0" w:space="0" w:color="auto"/>
          </w:divBdr>
        </w:div>
        <w:div w:id="155072643">
          <w:marLeft w:val="446"/>
          <w:marRight w:val="0"/>
          <w:marTop w:val="0"/>
          <w:marBottom w:val="0"/>
          <w:divBdr>
            <w:top w:val="none" w:sz="0" w:space="0" w:color="auto"/>
            <w:left w:val="none" w:sz="0" w:space="0" w:color="auto"/>
            <w:bottom w:val="none" w:sz="0" w:space="0" w:color="auto"/>
            <w:right w:val="none" w:sz="0" w:space="0" w:color="auto"/>
          </w:divBdr>
        </w:div>
      </w:divsChild>
    </w:div>
    <w:div w:id="626619732">
      <w:bodyDiv w:val="1"/>
      <w:marLeft w:val="0"/>
      <w:marRight w:val="0"/>
      <w:marTop w:val="0"/>
      <w:marBottom w:val="0"/>
      <w:divBdr>
        <w:top w:val="none" w:sz="0" w:space="0" w:color="auto"/>
        <w:left w:val="none" w:sz="0" w:space="0" w:color="auto"/>
        <w:bottom w:val="none" w:sz="0" w:space="0" w:color="auto"/>
        <w:right w:val="none" w:sz="0" w:space="0" w:color="auto"/>
      </w:divBdr>
    </w:div>
    <w:div w:id="639462563">
      <w:bodyDiv w:val="1"/>
      <w:marLeft w:val="0"/>
      <w:marRight w:val="0"/>
      <w:marTop w:val="0"/>
      <w:marBottom w:val="0"/>
      <w:divBdr>
        <w:top w:val="none" w:sz="0" w:space="0" w:color="auto"/>
        <w:left w:val="none" w:sz="0" w:space="0" w:color="auto"/>
        <w:bottom w:val="none" w:sz="0" w:space="0" w:color="auto"/>
        <w:right w:val="none" w:sz="0" w:space="0" w:color="auto"/>
      </w:divBdr>
      <w:divsChild>
        <w:div w:id="1773629587">
          <w:marLeft w:val="547"/>
          <w:marRight w:val="0"/>
          <w:marTop w:val="0"/>
          <w:marBottom w:val="0"/>
          <w:divBdr>
            <w:top w:val="none" w:sz="0" w:space="0" w:color="auto"/>
            <w:left w:val="none" w:sz="0" w:space="0" w:color="auto"/>
            <w:bottom w:val="none" w:sz="0" w:space="0" w:color="auto"/>
            <w:right w:val="none" w:sz="0" w:space="0" w:color="auto"/>
          </w:divBdr>
        </w:div>
        <w:div w:id="1324554399">
          <w:marLeft w:val="547"/>
          <w:marRight w:val="0"/>
          <w:marTop w:val="0"/>
          <w:marBottom w:val="0"/>
          <w:divBdr>
            <w:top w:val="none" w:sz="0" w:space="0" w:color="auto"/>
            <w:left w:val="none" w:sz="0" w:space="0" w:color="auto"/>
            <w:bottom w:val="none" w:sz="0" w:space="0" w:color="auto"/>
            <w:right w:val="none" w:sz="0" w:space="0" w:color="auto"/>
          </w:divBdr>
        </w:div>
        <w:div w:id="233783309">
          <w:marLeft w:val="1368"/>
          <w:marRight w:val="0"/>
          <w:marTop w:val="0"/>
          <w:marBottom w:val="0"/>
          <w:divBdr>
            <w:top w:val="none" w:sz="0" w:space="0" w:color="auto"/>
            <w:left w:val="none" w:sz="0" w:space="0" w:color="auto"/>
            <w:bottom w:val="none" w:sz="0" w:space="0" w:color="auto"/>
            <w:right w:val="none" w:sz="0" w:space="0" w:color="auto"/>
          </w:divBdr>
        </w:div>
        <w:div w:id="844826028">
          <w:marLeft w:val="1368"/>
          <w:marRight w:val="0"/>
          <w:marTop w:val="0"/>
          <w:marBottom w:val="0"/>
          <w:divBdr>
            <w:top w:val="none" w:sz="0" w:space="0" w:color="auto"/>
            <w:left w:val="none" w:sz="0" w:space="0" w:color="auto"/>
            <w:bottom w:val="none" w:sz="0" w:space="0" w:color="auto"/>
            <w:right w:val="none" w:sz="0" w:space="0" w:color="auto"/>
          </w:divBdr>
        </w:div>
        <w:div w:id="1548295474">
          <w:marLeft w:val="547"/>
          <w:marRight w:val="0"/>
          <w:marTop w:val="0"/>
          <w:marBottom w:val="0"/>
          <w:divBdr>
            <w:top w:val="none" w:sz="0" w:space="0" w:color="auto"/>
            <w:left w:val="none" w:sz="0" w:space="0" w:color="auto"/>
            <w:bottom w:val="none" w:sz="0" w:space="0" w:color="auto"/>
            <w:right w:val="none" w:sz="0" w:space="0" w:color="auto"/>
          </w:divBdr>
        </w:div>
        <w:div w:id="1216313132">
          <w:marLeft w:val="1368"/>
          <w:marRight w:val="0"/>
          <w:marTop w:val="0"/>
          <w:marBottom w:val="0"/>
          <w:divBdr>
            <w:top w:val="none" w:sz="0" w:space="0" w:color="auto"/>
            <w:left w:val="none" w:sz="0" w:space="0" w:color="auto"/>
            <w:bottom w:val="none" w:sz="0" w:space="0" w:color="auto"/>
            <w:right w:val="none" w:sz="0" w:space="0" w:color="auto"/>
          </w:divBdr>
        </w:div>
        <w:div w:id="1913734794">
          <w:marLeft w:val="547"/>
          <w:marRight w:val="0"/>
          <w:marTop w:val="0"/>
          <w:marBottom w:val="0"/>
          <w:divBdr>
            <w:top w:val="none" w:sz="0" w:space="0" w:color="auto"/>
            <w:left w:val="none" w:sz="0" w:space="0" w:color="auto"/>
            <w:bottom w:val="none" w:sz="0" w:space="0" w:color="auto"/>
            <w:right w:val="none" w:sz="0" w:space="0" w:color="auto"/>
          </w:divBdr>
        </w:div>
      </w:divsChild>
    </w:div>
    <w:div w:id="648175225">
      <w:bodyDiv w:val="1"/>
      <w:marLeft w:val="0"/>
      <w:marRight w:val="0"/>
      <w:marTop w:val="0"/>
      <w:marBottom w:val="0"/>
      <w:divBdr>
        <w:top w:val="none" w:sz="0" w:space="0" w:color="auto"/>
        <w:left w:val="none" w:sz="0" w:space="0" w:color="auto"/>
        <w:bottom w:val="none" w:sz="0" w:space="0" w:color="auto"/>
        <w:right w:val="none" w:sz="0" w:space="0" w:color="auto"/>
      </w:divBdr>
    </w:div>
    <w:div w:id="654839952">
      <w:bodyDiv w:val="1"/>
      <w:marLeft w:val="0"/>
      <w:marRight w:val="0"/>
      <w:marTop w:val="0"/>
      <w:marBottom w:val="0"/>
      <w:divBdr>
        <w:top w:val="none" w:sz="0" w:space="0" w:color="auto"/>
        <w:left w:val="none" w:sz="0" w:space="0" w:color="auto"/>
        <w:bottom w:val="none" w:sz="0" w:space="0" w:color="auto"/>
        <w:right w:val="none" w:sz="0" w:space="0" w:color="auto"/>
      </w:divBdr>
    </w:div>
    <w:div w:id="658845894">
      <w:bodyDiv w:val="1"/>
      <w:marLeft w:val="0"/>
      <w:marRight w:val="0"/>
      <w:marTop w:val="0"/>
      <w:marBottom w:val="0"/>
      <w:divBdr>
        <w:top w:val="none" w:sz="0" w:space="0" w:color="auto"/>
        <w:left w:val="none" w:sz="0" w:space="0" w:color="auto"/>
        <w:bottom w:val="none" w:sz="0" w:space="0" w:color="auto"/>
        <w:right w:val="none" w:sz="0" w:space="0" w:color="auto"/>
      </w:divBdr>
    </w:div>
    <w:div w:id="704208482">
      <w:bodyDiv w:val="1"/>
      <w:marLeft w:val="0"/>
      <w:marRight w:val="0"/>
      <w:marTop w:val="0"/>
      <w:marBottom w:val="0"/>
      <w:divBdr>
        <w:top w:val="none" w:sz="0" w:space="0" w:color="auto"/>
        <w:left w:val="none" w:sz="0" w:space="0" w:color="auto"/>
        <w:bottom w:val="none" w:sz="0" w:space="0" w:color="auto"/>
        <w:right w:val="none" w:sz="0" w:space="0" w:color="auto"/>
      </w:divBdr>
    </w:div>
    <w:div w:id="705447960">
      <w:bodyDiv w:val="1"/>
      <w:marLeft w:val="0"/>
      <w:marRight w:val="0"/>
      <w:marTop w:val="0"/>
      <w:marBottom w:val="0"/>
      <w:divBdr>
        <w:top w:val="none" w:sz="0" w:space="0" w:color="auto"/>
        <w:left w:val="none" w:sz="0" w:space="0" w:color="auto"/>
        <w:bottom w:val="none" w:sz="0" w:space="0" w:color="auto"/>
        <w:right w:val="none" w:sz="0" w:space="0" w:color="auto"/>
      </w:divBdr>
      <w:divsChild>
        <w:div w:id="1335494884">
          <w:marLeft w:val="720"/>
          <w:marRight w:val="0"/>
          <w:marTop w:val="0"/>
          <w:marBottom w:val="0"/>
          <w:divBdr>
            <w:top w:val="none" w:sz="0" w:space="0" w:color="auto"/>
            <w:left w:val="none" w:sz="0" w:space="0" w:color="auto"/>
            <w:bottom w:val="none" w:sz="0" w:space="0" w:color="auto"/>
            <w:right w:val="none" w:sz="0" w:space="0" w:color="auto"/>
          </w:divBdr>
        </w:div>
      </w:divsChild>
    </w:div>
    <w:div w:id="722945774">
      <w:bodyDiv w:val="1"/>
      <w:marLeft w:val="0"/>
      <w:marRight w:val="0"/>
      <w:marTop w:val="0"/>
      <w:marBottom w:val="0"/>
      <w:divBdr>
        <w:top w:val="none" w:sz="0" w:space="0" w:color="auto"/>
        <w:left w:val="none" w:sz="0" w:space="0" w:color="auto"/>
        <w:bottom w:val="none" w:sz="0" w:space="0" w:color="auto"/>
        <w:right w:val="none" w:sz="0" w:space="0" w:color="auto"/>
      </w:divBdr>
      <w:divsChild>
        <w:div w:id="161622673">
          <w:marLeft w:val="274"/>
          <w:marRight w:val="0"/>
          <w:marTop w:val="150"/>
          <w:marBottom w:val="0"/>
          <w:divBdr>
            <w:top w:val="none" w:sz="0" w:space="0" w:color="auto"/>
            <w:left w:val="none" w:sz="0" w:space="0" w:color="auto"/>
            <w:bottom w:val="none" w:sz="0" w:space="0" w:color="auto"/>
            <w:right w:val="none" w:sz="0" w:space="0" w:color="auto"/>
          </w:divBdr>
        </w:div>
        <w:div w:id="663317662">
          <w:marLeft w:val="274"/>
          <w:marRight w:val="0"/>
          <w:marTop w:val="150"/>
          <w:marBottom w:val="0"/>
          <w:divBdr>
            <w:top w:val="none" w:sz="0" w:space="0" w:color="auto"/>
            <w:left w:val="none" w:sz="0" w:space="0" w:color="auto"/>
            <w:bottom w:val="none" w:sz="0" w:space="0" w:color="auto"/>
            <w:right w:val="none" w:sz="0" w:space="0" w:color="auto"/>
          </w:divBdr>
        </w:div>
        <w:div w:id="1437871836">
          <w:marLeft w:val="274"/>
          <w:marRight w:val="0"/>
          <w:marTop w:val="150"/>
          <w:marBottom w:val="0"/>
          <w:divBdr>
            <w:top w:val="none" w:sz="0" w:space="0" w:color="auto"/>
            <w:left w:val="none" w:sz="0" w:space="0" w:color="auto"/>
            <w:bottom w:val="none" w:sz="0" w:space="0" w:color="auto"/>
            <w:right w:val="none" w:sz="0" w:space="0" w:color="auto"/>
          </w:divBdr>
        </w:div>
        <w:div w:id="1520503775">
          <w:marLeft w:val="274"/>
          <w:marRight w:val="0"/>
          <w:marTop w:val="150"/>
          <w:marBottom w:val="0"/>
          <w:divBdr>
            <w:top w:val="none" w:sz="0" w:space="0" w:color="auto"/>
            <w:left w:val="none" w:sz="0" w:space="0" w:color="auto"/>
            <w:bottom w:val="none" w:sz="0" w:space="0" w:color="auto"/>
            <w:right w:val="none" w:sz="0" w:space="0" w:color="auto"/>
          </w:divBdr>
        </w:div>
        <w:div w:id="1546218741">
          <w:marLeft w:val="274"/>
          <w:marRight w:val="0"/>
          <w:marTop w:val="150"/>
          <w:marBottom w:val="0"/>
          <w:divBdr>
            <w:top w:val="none" w:sz="0" w:space="0" w:color="auto"/>
            <w:left w:val="none" w:sz="0" w:space="0" w:color="auto"/>
            <w:bottom w:val="none" w:sz="0" w:space="0" w:color="auto"/>
            <w:right w:val="none" w:sz="0" w:space="0" w:color="auto"/>
          </w:divBdr>
        </w:div>
        <w:div w:id="1634481025">
          <w:marLeft w:val="274"/>
          <w:marRight w:val="0"/>
          <w:marTop w:val="150"/>
          <w:marBottom w:val="0"/>
          <w:divBdr>
            <w:top w:val="none" w:sz="0" w:space="0" w:color="auto"/>
            <w:left w:val="none" w:sz="0" w:space="0" w:color="auto"/>
            <w:bottom w:val="none" w:sz="0" w:space="0" w:color="auto"/>
            <w:right w:val="none" w:sz="0" w:space="0" w:color="auto"/>
          </w:divBdr>
        </w:div>
        <w:div w:id="1902905585">
          <w:marLeft w:val="274"/>
          <w:marRight w:val="0"/>
          <w:marTop w:val="150"/>
          <w:marBottom w:val="0"/>
          <w:divBdr>
            <w:top w:val="none" w:sz="0" w:space="0" w:color="auto"/>
            <w:left w:val="none" w:sz="0" w:space="0" w:color="auto"/>
            <w:bottom w:val="none" w:sz="0" w:space="0" w:color="auto"/>
            <w:right w:val="none" w:sz="0" w:space="0" w:color="auto"/>
          </w:divBdr>
        </w:div>
        <w:div w:id="1945920722">
          <w:marLeft w:val="274"/>
          <w:marRight w:val="0"/>
          <w:marTop w:val="150"/>
          <w:marBottom w:val="0"/>
          <w:divBdr>
            <w:top w:val="none" w:sz="0" w:space="0" w:color="auto"/>
            <w:left w:val="none" w:sz="0" w:space="0" w:color="auto"/>
            <w:bottom w:val="none" w:sz="0" w:space="0" w:color="auto"/>
            <w:right w:val="none" w:sz="0" w:space="0" w:color="auto"/>
          </w:divBdr>
        </w:div>
      </w:divsChild>
    </w:div>
    <w:div w:id="723411593">
      <w:bodyDiv w:val="1"/>
      <w:marLeft w:val="0"/>
      <w:marRight w:val="0"/>
      <w:marTop w:val="0"/>
      <w:marBottom w:val="0"/>
      <w:divBdr>
        <w:top w:val="none" w:sz="0" w:space="0" w:color="auto"/>
        <w:left w:val="none" w:sz="0" w:space="0" w:color="auto"/>
        <w:bottom w:val="none" w:sz="0" w:space="0" w:color="auto"/>
        <w:right w:val="none" w:sz="0" w:space="0" w:color="auto"/>
      </w:divBdr>
      <w:divsChild>
        <w:div w:id="1382166819">
          <w:marLeft w:val="1368"/>
          <w:marRight w:val="0"/>
          <w:marTop w:val="0"/>
          <w:marBottom w:val="0"/>
          <w:divBdr>
            <w:top w:val="none" w:sz="0" w:space="0" w:color="auto"/>
            <w:left w:val="none" w:sz="0" w:space="0" w:color="auto"/>
            <w:bottom w:val="none" w:sz="0" w:space="0" w:color="auto"/>
            <w:right w:val="none" w:sz="0" w:space="0" w:color="auto"/>
          </w:divBdr>
        </w:div>
      </w:divsChild>
    </w:div>
    <w:div w:id="727456872">
      <w:bodyDiv w:val="1"/>
      <w:marLeft w:val="0"/>
      <w:marRight w:val="0"/>
      <w:marTop w:val="0"/>
      <w:marBottom w:val="0"/>
      <w:divBdr>
        <w:top w:val="none" w:sz="0" w:space="0" w:color="auto"/>
        <w:left w:val="none" w:sz="0" w:space="0" w:color="auto"/>
        <w:bottom w:val="none" w:sz="0" w:space="0" w:color="auto"/>
        <w:right w:val="none" w:sz="0" w:space="0" w:color="auto"/>
      </w:divBdr>
    </w:div>
    <w:div w:id="743456753">
      <w:bodyDiv w:val="1"/>
      <w:marLeft w:val="0"/>
      <w:marRight w:val="0"/>
      <w:marTop w:val="0"/>
      <w:marBottom w:val="0"/>
      <w:divBdr>
        <w:top w:val="none" w:sz="0" w:space="0" w:color="auto"/>
        <w:left w:val="none" w:sz="0" w:space="0" w:color="auto"/>
        <w:bottom w:val="none" w:sz="0" w:space="0" w:color="auto"/>
        <w:right w:val="none" w:sz="0" w:space="0" w:color="auto"/>
      </w:divBdr>
    </w:div>
    <w:div w:id="763261992">
      <w:bodyDiv w:val="1"/>
      <w:marLeft w:val="0"/>
      <w:marRight w:val="0"/>
      <w:marTop w:val="0"/>
      <w:marBottom w:val="0"/>
      <w:divBdr>
        <w:top w:val="none" w:sz="0" w:space="0" w:color="auto"/>
        <w:left w:val="none" w:sz="0" w:space="0" w:color="auto"/>
        <w:bottom w:val="none" w:sz="0" w:space="0" w:color="auto"/>
        <w:right w:val="none" w:sz="0" w:space="0" w:color="auto"/>
      </w:divBdr>
      <w:divsChild>
        <w:div w:id="1091272474">
          <w:marLeft w:val="547"/>
          <w:marRight w:val="0"/>
          <w:marTop w:val="0"/>
          <w:marBottom w:val="0"/>
          <w:divBdr>
            <w:top w:val="none" w:sz="0" w:space="0" w:color="auto"/>
            <w:left w:val="none" w:sz="0" w:space="0" w:color="auto"/>
            <w:bottom w:val="none" w:sz="0" w:space="0" w:color="auto"/>
            <w:right w:val="none" w:sz="0" w:space="0" w:color="auto"/>
          </w:divBdr>
        </w:div>
        <w:div w:id="1933660886">
          <w:marLeft w:val="547"/>
          <w:marRight w:val="0"/>
          <w:marTop w:val="0"/>
          <w:marBottom w:val="0"/>
          <w:divBdr>
            <w:top w:val="none" w:sz="0" w:space="0" w:color="auto"/>
            <w:left w:val="none" w:sz="0" w:space="0" w:color="auto"/>
            <w:bottom w:val="none" w:sz="0" w:space="0" w:color="auto"/>
            <w:right w:val="none" w:sz="0" w:space="0" w:color="auto"/>
          </w:divBdr>
        </w:div>
      </w:divsChild>
    </w:div>
    <w:div w:id="765030660">
      <w:bodyDiv w:val="1"/>
      <w:marLeft w:val="0"/>
      <w:marRight w:val="0"/>
      <w:marTop w:val="0"/>
      <w:marBottom w:val="0"/>
      <w:divBdr>
        <w:top w:val="none" w:sz="0" w:space="0" w:color="auto"/>
        <w:left w:val="none" w:sz="0" w:space="0" w:color="auto"/>
        <w:bottom w:val="none" w:sz="0" w:space="0" w:color="auto"/>
        <w:right w:val="none" w:sz="0" w:space="0" w:color="auto"/>
      </w:divBdr>
    </w:div>
    <w:div w:id="777217039">
      <w:bodyDiv w:val="1"/>
      <w:marLeft w:val="0"/>
      <w:marRight w:val="0"/>
      <w:marTop w:val="0"/>
      <w:marBottom w:val="0"/>
      <w:divBdr>
        <w:top w:val="none" w:sz="0" w:space="0" w:color="auto"/>
        <w:left w:val="none" w:sz="0" w:space="0" w:color="auto"/>
        <w:bottom w:val="none" w:sz="0" w:space="0" w:color="auto"/>
        <w:right w:val="none" w:sz="0" w:space="0" w:color="auto"/>
      </w:divBdr>
    </w:div>
    <w:div w:id="799038641">
      <w:bodyDiv w:val="1"/>
      <w:marLeft w:val="0"/>
      <w:marRight w:val="0"/>
      <w:marTop w:val="0"/>
      <w:marBottom w:val="0"/>
      <w:divBdr>
        <w:top w:val="none" w:sz="0" w:space="0" w:color="auto"/>
        <w:left w:val="none" w:sz="0" w:space="0" w:color="auto"/>
        <w:bottom w:val="none" w:sz="0" w:space="0" w:color="auto"/>
        <w:right w:val="none" w:sz="0" w:space="0" w:color="auto"/>
      </w:divBdr>
      <w:divsChild>
        <w:div w:id="450175940">
          <w:marLeft w:val="389"/>
          <w:marRight w:val="0"/>
          <w:marTop w:val="35"/>
          <w:marBottom w:val="0"/>
          <w:divBdr>
            <w:top w:val="none" w:sz="0" w:space="0" w:color="auto"/>
            <w:left w:val="none" w:sz="0" w:space="0" w:color="auto"/>
            <w:bottom w:val="none" w:sz="0" w:space="0" w:color="auto"/>
            <w:right w:val="none" w:sz="0" w:space="0" w:color="auto"/>
          </w:divBdr>
        </w:div>
      </w:divsChild>
    </w:div>
    <w:div w:id="808791462">
      <w:bodyDiv w:val="1"/>
      <w:marLeft w:val="0"/>
      <w:marRight w:val="0"/>
      <w:marTop w:val="0"/>
      <w:marBottom w:val="0"/>
      <w:divBdr>
        <w:top w:val="none" w:sz="0" w:space="0" w:color="auto"/>
        <w:left w:val="none" w:sz="0" w:space="0" w:color="auto"/>
        <w:bottom w:val="none" w:sz="0" w:space="0" w:color="auto"/>
        <w:right w:val="none" w:sz="0" w:space="0" w:color="auto"/>
      </w:divBdr>
    </w:div>
    <w:div w:id="820199629">
      <w:bodyDiv w:val="1"/>
      <w:marLeft w:val="0"/>
      <w:marRight w:val="0"/>
      <w:marTop w:val="0"/>
      <w:marBottom w:val="0"/>
      <w:divBdr>
        <w:top w:val="none" w:sz="0" w:space="0" w:color="auto"/>
        <w:left w:val="none" w:sz="0" w:space="0" w:color="auto"/>
        <w:bottom w:val="none" w:sz="0" w:space="0" w:color="auto"/>
        <w:right w:val="none" w:sz="0" w:space="0" w:color="auto"/>
      </w:divBdr>
    </w:div>
    <w:div w:id="831070206">
      <w:bodyDiv w:val="1"/>
      <w:marLeft w:val="0"/>
      <w:marRight w:val="0"/>
      <w:marTop w:val="0"/>
      <w:marBottom w:val="0"/>
      <w:divBdr>
        <w:top w:val="none" w:sz="0" w:space="0" w:color="auto"/>
        <w:left w:val="none" w:sz="0" w:space="0" w:color="auto"/>
        <w:bottom w:val="none" w:sz="0" w:space="0" w:color="auto"/>
        <w:right w:val="none" w:sz="0" w:space="0" w:color="auto"/>
      </w:divBdr>
      <w:divsChild>
        <w:div w:id="374546385">
          <w:marLeft w:val="446"/>
          <w:marRight w:val="0"/>
          <w:marTop w:val="35"/>
          <w:marBottom w:val="0"/>
          <w:divBdr>
            <w:top w:val="none" w:sz="0" w:space="0" w:color="auto"/>
            <w:left w:val="none" w:sz="0" w:space="0" w:color="auto"/>
            <w:bottom w:val="none" w:sz="0" w:space="0" w:color="auto"/>
            <w:right w:val="none" w:sz="0" w:space="0" w:color="auto"/>
          </w:divBdr>
        </w:div>
      </w:divsChild>
    </w:div>
    <w:div w:id="835072604">
      <w:bodyDiv w:val="1"/>
      <w:marLeft w:val="0"/>
      <w:marRight w:val="0"/>
      <w:marTop w:val="0"/>
      <w:marBottom w:val="0"/>
      <w:divBdr>
        <w:top w:val="none" w:sz="0" w:space="0" w:color="auto"/>
        <w:left w:val="none" w:sz="0" w:space="0" w:color="auto"/>
        <w:bottom w:val="none" w:sz="0" w:space="0" w:color="auto"/>
        <w:right w:val="none" w:sz="0" w:space="0" w:color="auto"/>
      </w:divBdr>
      <w:divsChild>
        <w:div w:id="1407728296">
          <w:marLeft w:val="389"/>
          <w:marRight w:val="0"/>
          <w:marTop w:val="35"/>
          <w:marBottom w:val="0"/>
          <w:divBdr>
            <w:top w:val="none" w:sz="0" w:space="0" w:color="auto"/>
            <w:left w:val="none" w:sz="0" w:space="0" w:color="auto"/>
            <w:bottom w:val="none" w:sz="0" w:space="0" w:color="auto"/>
            <w:right w:val="none" w:sz="0" w:space="0" w:color="auto"/>
          </w:divBdr>
        </w:div>
        <w:div w:id="2001885725">
          <w:marLeft w:val="389"/>
          <w:marRight w:val="0"/>
          <w:marTop w:val="35"/>
          <w:marBottom w:val="0"/>
          <w:divBdr>
            <w:top w:val="none" w:sz="0" w:space="0" w:color="auto"/>
            <w:left w:val="none" w:sz="0" w:space="0" w:color="auto"/>
            <w:bottom w:val="none" w:sz="0" w:space="0" w:color="auto"/>
            <w:right w:val="none" w:sz="0" w:space="0" w:color="auto"/>
          </w:divBdr>
        </w:div>
      </w:divsChild>
    </w:div>
    <w:div w:id="872183962">
      <w:bodyDiv w:val="1"/>
      <w:marLeft w:val="0"/>
      <w:marRight w:val="0"/>
      <w:marTop w:val="0"/>
      <w:marBottom w:val="0"/>
      <w:divBdr>
        <w:top w:val="none" w:sz="0" w:space="0" w:color="auto"/>
        <w:left w:val="none" w:sz="0" w:space="0" w:color="auto"/>
        <w:bottom w:val="none" w:sz="0" w:space="0" w:color="auto"/>
        <w:right w:val="none" w:sz="0" w:space="0" w:color="auto"/>
      </w:divBdr>
      <w:divsChild>
        <w:div w:id="1376276291">
          <w:marLeft w:val="547"/>
          <w:marRight w:val="0"/>
          <w:marTop w:val="0"/>
          <w:marBottom w:val="0"/>
          <w:divBdr>
            <w:top w:val="none" w:sz="0" w:space="0" w:color="auto"/>
            <w:left w:val="none" w:sz="0" w:space="0" w:color="auto"/>
            <w:bottom w:val="none" w:sz="0" w:space="0" w:color="auto"/>
            <w:right w:val="none" w:sz="0" w:space="0" w:color="auto"/>
          </w:divBdr>
        </w:div>
        <w:div w:id="1121270304">
          <w:marLeft w:val="547"/>
          <w:marRight w:val="0"/>
          <w:marTop w:val="0"/>
          <w:marBottom w:val="0"/>
          <w:divBdr>
            <w:top w:val="none" w:sz="0" w:space="0" w:color="auto"/>
            <w:left w:val="none" w:sz="0" w:space="0" w:color="auto"/>
            <w:bottom w:val="none" w:sz="0" w:space="0" w:color="auto"/>
            <w:right w:val="none" w:sz="0" w:space="0" w:color="auto"/>
          </w:divBdr>
        </w:div>
        <w:div w:id="941953140">
          <w:marLeft w:val="547"/>
          <w:marRight w:val="0"/>
          <w:marTop w:val="0"/>
          <w:marBottom w:val="0"/>
          <w:divBdr>
            <w:top w:val="none" w:sz="0" w:space="0" w:color="auto"/>
            <w:left w:val="none" w:sz="0" w:space="0" w:color="auto"/>
            <w:bottom w:val="none" w:sz="0" w:space="0" w:color="auto"/>
            <w:right w:val="none" w:sz="0" w:space="0" w:color="auto"/>
          </w:divBdr>
        </w:div>
      </w:divsChild>
    </w:div>
    <w:div w:id="898784298">
      <w:bodyDiv w:val="1"/>
      <w:marLeft w:val="0"/>
      <w:marRight w:val="0"/>
      <w:marTop w:val="0"/>
      <w:marBottom w:val="0"/>
      <w:divBdr>
        <w:top w:val="none" w:sz="0" w:space="0" w:color="auto"/>
        <w:left w:val="none" w:sz="0" w:space="0" w:color="auto"/>
        <w:bottom w:val="none" w:sz="0" w:space="0" w:color="auto"/>
        <w:right w:val="none" w:sz="0" w:space="0" w:color="auto"/>
      </w:divBdr>
      <w:divsChild>
        <w:div w:id="753085595">
          <w:marLeft w:val="547"/>
          <w:marRight w:val="0"/>
          <w:marTop w:val="0"/>
          <w:marBottom w:val="0"/>
          <w:divBdr>
            <w:top w:val="none" w:sz="0" w:space="0" w:color="auto"/>
            <w:left w:val="none" w:sz="0" w:space="0" w:color="auto"/>
            <w:bottom w:val="none" w:sz="0" w:space="0" w:color="auto"/>
            <w:right w:val="none" w:sz="0" w:space="0" w:color="auto"/>
          </w:divBdr>
        </w:div>
        <w:div w:id="1075199488">
          <w:marLeft w:val="547"/>
          <w:marRight w:val="0"/>
          <w:marTop w:val="0"/>
          <w:marBottom w:val="0"/>
          <w:divBdr>
            <w:top w:val="none" w:sz="0" w:space="0" w:color="auto"/>
            <w:left w:val="none" w:sz="0" w:space="0" w:color="auto"/>
            <w:bottom w:val="none" w:sz="0" w:space="0" w:color="auto"/>
            <w:right w:val="none" w:sz="0" w:space="0" w:color="auto"/>
          </w:divBdr>
        </w:div>
        <w:div w:id="1745108262">
          <w:marLeft w:val="547"/>
          <w:marRight w:val="0"/>
          <w:marTop w:val="0"/>
          <w:marBottom w:val="0"/>
          <w:divBdr>
            <w:top w:val="none" w:sz="0" w:space="0" w:color="auto"/>
            <w:left w:val="none" w:sz="0" w:space="0" w:color="auto"/>
            <w:bottom w:val="none" w:sz="0" w:space="0" w:color="auto"/>
            <w:right w:val="none" w:sz="0" w:space="0" w:color="auto"/>
          </w:divBdr>
        </w:div>
        <w:div w:id="1052921330">
          <w:marLeft w:val="547"/>
          <w:marRight w:val="0"/>
          <w:marTop w:val="0"/>
          <w:marBottom w:val="0"/>
          <w:divBdr>
            <w:top w:val="none" w:sz="0" w:space="0" w:color="auto"/>
            <w:left w:val="none" w:sz="0" w:space="0" w:color="auto"/>
            <w:bottom w:val="none" w:sz="0" w:space="0" w:color="auto"/>
            <w:right w:val="none" w:sz="0" w:space="0" w:color="auto"/>
          </w:divBdr>
        </w:div>
        <w:div w:id="629213179">
          <w:marLeft w:val="547"/>
          <w:marRight w:val="0"/>
          <w:marTop w:val="0"/>
          <w:marBottom w:val="0"/>
          <w:divBdr>
            <w:top w:val="none" w:sz="0" w:space="0" w:color="auto"/>
            <w:left w:val="none" w:sz="0" w:space="0" w:color="auto"/>
            <w:bottom w:val="none" w:sz="0" w:space="0" w:color="auto"/>
            <w:right w:val="none" w:sz="0" w:space="0" w:color="auto"/>
          </w:divBdr>
        </w:div>
        <w:div w:id="594172205">
          <w:marLeft w:val="547"/>
          <w:marRight w:val="0"/>
          <w:marTop w:val="0"/>
          <w:marBottom w:val="0"/>
          <w:divBdr>
            <w:top w:val="none" w:sz="0" w:space="0" w:color="auto"/>
            <w:left w:val="none" w:sz="0" w:space="0" w:color="auto"/>
            <w:bottom w:val="none" w:sz="0" w:space="0" w:color="auto"/>
            <w:right w:val="none" w:sz="0" w:space="0" w:color="auto"/>
          </w:divBdr>
        </w:div>
      </w:divsChild>
    </w:div>
    <w:div w:id="910504700">
      <w:bodyDiv w:val="1"/>
      <w:marLeft w:val="0"/>
      <w:marRight w:val="0"/>
      <w:marTop w:val="0"/>
      <w:marBottom w:val="0"/>
      <w:divBdr>
        <w:top w:val="none" w:sz="0" w:space="0" w:color="auto"/>
        <w:left w:val="none" w:sz="0" w:space="0" w:color="auto"/>
        <w:bottom w:val="none" w:sz="0" w:space="0" w:color="auto"/>
        <w:right w:val="none" w:sz="0" w:space="0" w:color="auto"/>
      </w:divBdr>
    </w:div>
    <w:div w:id="917901655">
      <w:bodyDiv w:val="1"/>
      <w:marLeft w:val="0"/>
      <w:marRight w:val="0"/>
      <w:marTop w:val="0"/>
      <w:marBottom w:val="0"/>
      <w:divBdr>
        <w:top w:val="none" w:sz="0" w:space="0" w:color="auto"/>
        <w:left w:val="none" w:sz="0" w:space="0" w:color="auto"/>
        <w:bottom w:val="none" w:sz="0" w:space="0" w:color="auto"/>
        <w:right w:val="none" w:sz="0" w:space="0" w:color="auto"/>
      </w:divBdr>
      <w:divsChild>
        <w:div w:id="1879313333">
          <w:marLeft w:val="446"/>
          <w:marRight w:val="0"/>
          <w:marTop w:val="35"/>
          <w:marBottom w:val="0"/>
          <w:divBdr>
            <w:top w:val="none" w:sz="0" w:space="0" w:color="auto"/>
            <w:left w:val="none" w:sz="0" w:space="0" w:color="auto"/>
            <w:bottom w:val="none" w:sz="0" w:space="0" w:color="auto"/>
            <w:right w:val="none" w:sz="0" w:space="0" w:color="auto"/>
          </w:divBdr>
        </w:div>
        <w:div w:id="197744976">
          <w:marLeft w:val="446"/>
          <w:marRight w:val="0"/>
          <w:marTop w:val="35"/>
          <w:marBottom w:val="0"/>
          <w:divBdr>
            <w:top w:val="none" w:sz="0" w:space="0" w:color="auto"/>
            <w:left w:val="none" w:sz="0" w:space="0" w:color="auto"/>
            <w:bottom w:val="none" w:sz="0" w:space="0" w:color="auto"/>
            <w:right w:val="none" w:sz="0" w:space="0" w:color="auto"/>
          </w:divBdr>
        </w:div>
        <w:div w:id="1616522432">
          <w:marLeft w:val="446"/>
          <w:marRight w:val="0"/>
          <w:marTop w:val="170"/>
          <w:marBottom w:val="0"/>
          <w:divBdr>
            <w:top w:val="none" w:sz="0" w:space="0" w:color="auto"/>
            <w:left w:val="none" w:sz="0" w:space="0" w:color="auto"/>
            <w:bottom w:val="none" w:sz="0" w:space="0" w:color="auto"/>
            <w:right w:val="none" w:sz="0" w:space="0" w:color="auto"/>
          </w:divBdr>
        </w:div>
        <w:div w:id="1648197082">
          <w:marLeft w:val="446"/>
          <w:marRight w:val="0"/>
          <w:marTop w:val="170"/>
          <w:marBottom w:val="0"/>
          <w:divBdr>
            <w:top w:val="none" w:sz="0" w:space="0" w:color="auto"/>
            <w:left w:val="none" w:sz="0" w:space="0" w:color="auto"/>
            <w:bottom w:val="none" w:sz="0" w:space="0" w:color="auto"/>
            <w:right w:val="none" w:sz="0" w:space="0" w:color="auto"/>
          </w:divBdr>
        </w:div>
        <w:div w:id="1953396409">
          <w:marLeft w:val="446"/>
          <w:marRight w:val="0"/>
          <w:marTop w:val="170"/>
          <w:marBottom w:val="0"/>
          <w:divBdr>
            <w:top w:val="none" w:sz="0" w:space="0" w:color="auto"/>
            <w:left w:val="none" w:sz="0" w:space="0" w:color="auto"/>
            <w:bottom w:val="none" w:sz="0" w:space="0" w:color="auto"/>
            <w:right w:val="none" w:sz="0" w:space="0" w:color="auto"/>
          </w:divBdr>
        </w:div>
      </w:divsChild>
    </w:div>
    <w:div w:id="918445418">
      <w:bodyDiv w:val="1"/>
      <w:marLeft w:val="0"/>
      <w:marRight w:val="0"/>
      <w:marTop w:val="0"/>
      <w:marBottom w:val="0"/>
      <w:divBdr>
        <w:top w:val="none" w:sz="0" w:space="0" w:color="auto"/>
        <w:left w:val="none" w:sz="0" w:space="0" w:color="auto"/>
        <w:bottom w:val="none" w:sz="0" w:space="0" w:color="auto"/>
        <w:right w:val="none" w:sz="0" w:space="0" w:color="auto"/>
      </w:divBdr>
    </w:div>
    <w:div w:id="918562365">
      <w:bodyDiv w:val="1"/>
      <w:marLeft w:val="0"/>
      <w:marRight w:val="0"/>
      <w:marTop w:val="0"/>
      <w:marBottom w:val="0"/>
      <w:divBdr>
        <w:top w:val="none" w:sz="0" w:space="0" w:color="auto"/>
        <w:left w:val="none" w:sz="0" w:space="0" w:color="auto"/>
        <w:bottom w:val="none" w:sz="0" w:space="0" w:color="auto"/>
        <w:right w:val="none" w:sz="0" w:space="0" w:color="auto"/>
      </w:divBdr>
      <w:divsChild>
        <w:div w:id="1358895007">
          <w:marLeft w:val="274"/>
          <w:marRight w:val="0"/>
          <w:marTop w:val="150"/>
          <w:marBottom w:val="0"/>
          <w:divBdr>
            <w:top w:val="none" w:sz="0" w:space="0" w:color="auto"/>
            <w:left w:val="none" w:sz="0" w:space="0" w:color="auto"/>
            <w:bottom w:val="none" w:sz="0" w:space="0" w:color="auto"/>
            <w:right w:val="none" w:sz="0" w:space="0" w:color="auto"/>
          </w:divBdr>
        </w:div>
      </w:divsChild>
    </w:div>
    <w:div w:id="923495165">
      <w:bodyDiv w:val="1"/>
      <w:marLeft w:val="0"/>
      <w:marRight w:val="0"/>
      <w:marTop w:val="0"/>
      <w:marBottom w:val="0"/>
      <w:divBdr>
        <w:top w:val="none" w:sz="0" w:space="0" w:color="auto"/>
        <w:left w:val="none" w:sz="0" w:space="0" w:color="auto"/>
        <w:bottom w:val="none" w:sz="0" w:space="0" w:color="auto"/>
        <w:right w:val="none" w:sz="0" w:space="0" w:color="auto"/>
      </w:divBdr>
      <w:divsChild>
        <w:div w:id="935672250">
          <w:marLeft w:val="446"/>
          <w:marRight w:val="0"/>
          <w:marTop w:val="35"/>
          <w:marBottom w:val="0"/>
          <w:divBdr>
            <w:top w:val="none" w:sz="0" w:space="0" w:color="auto"/>
            <w:left w:val="none" w:sz="0" w:space="0" w:color="auto"/>
            <w:bottom w:val="none" w:sz="0" w:space="0" w:color="auto"/>
            <w:right w:val="none" w:sz="0" w:space="0" w:color="auto"/>
          </w:divBdr>
        </w:div>
        <w:div w:id="1377511555">
          <w:marLeft w:val="446"/>
          <w:marRight w:val="0"/>
          <w:marTop w:val="35"/>
          <w:marBottom w:val="0"/>
          <w:divBdr>
            <w:top w:val="none" w:sz="0" w:space="0" w:color="auto"/>
            <w:left w:val="none" w:sz="0" w:space="0" w:color="auto"/>
            <w:bottom w:val="none" w:sz="0" w:space="0" w:color="auto"/>
            <w:right w:val="none" w:sz="0" w:space="0" w:color="auto"/>
          </w:divBdr>
        </w:div>
        <w:div w:id="875043736">
          <w:marLeft w:val="446"/>
          <w:marRight w:val="0"/>
          <w:marTop w:val="35"/>
          <w:marBottom w:val="0"/>
          <w:divBdr>
            <w:top w:val="none" w:sz="0" w:space="0" w:color="auto"/>
            <w:left w:val="none" w:sz="0" w:space="0" w:color="auto"/>
            <w:bottom w:val="none" w:sz="0" w:space="0" w:color="auto"/>
            <w:right w:val="none" w:sz="0" w:space="0" w:color="auto"/>
          </w:divBdr>
        </w:div>
        <w:div w:id="107283276">
          <w:marLeft w:val="446"/>
          <w:marRight w:val="0"/>
          <w:marTop w:val="35"/>
          <w:marBottom w:val="0"/>
          <w:divBdr>
            <w:top w:val="none" w:sz="0" w:space="0" w:color="auto"/>
            <w:left w:val="none" w:sz="0" w:space="0" w:color="auto"/>
            <w:bottom w:val="none" w:sz="0" w:space="0" w:color="auto"/>
            <w:right w:val="none" w:sz="0" w:space="0" w:color="auto"/>
          </w:divBdr>
        </w:div>
        <w:div w:id="307560513">
          <w:marLeft w:val="446"/>
          <w:marRight w:val="0"/>
          <w:marTop w:val="35"/>
          <w:marBottom w:val="0"/>
          <w:divBdr>
            <w:top w:val="none" w:sz="0" w:space="0" w:color="auto"/>
            <w:left w:val="none" w:sz="0" w:space="0" w:color="auto"/>
            <w:bottom w:val="none" w:sz="0" w:space="0" w:color="auto"/>
            <w:right w:val="none" w:sz="0" w:space="0" w:color="auto"/>
          </w:divBdr>
        </w:div>
      </w:divsChild>
    </w:div>
    <w:div w:id="953974142">
      <w:bodyDiv w:val="1"/>
      <w:marLeft w:val="0"/>
      <w:marRight w:val="0"/>
      <w:marTop w:val="0"/>
      <w:marBottom w:val="0"/>
      <w:divBdr>
        <w:top w:val="none" w:sz="0" w:space="0" w:color="auto"/>
        <w:left w:val="none" w:sz="0" w:space="0" w:color="auto"/>
        <w:bottom w:val="none" w:sz="0" w:space="0" w:color="auto"/>
        <w:right w:val="none" w:sz="0" w:space="0" w:color="auto"/>
      </w:divBdr>
    </w:div>
    <w:div w:id="955673923">
      <w:bodyDiv w:val="1"/>
      <w:marLeft w:val="0"/>
      <w:marRight w:val="0"/>
      <w:marTop w:val="0"/>
      <w:marBottom w:val="0"/>
      <w:divBdr>
        <w:top w:val="none" w:sz="0" w:space="0" w:color="auto"/>
        <w:left w:val="none" w:sz="0" w:space="0" w:color="auto"/>
        <w:bottom w:val="none" w:sz="0" w:space="0" w:color="auto"/>
        <w:right w:val="none" w:sz="0" w:space="0" w:color="auto"/>
      </w:divBdr>
      <w:divsChild>
        <w:div w:id="230117856">
          <w:marLeft w:val="274"/>
          <w:marRight w:val="0"/>
          <w:marTop w:val="150"/>
          <w:marBottom w:val="0"/>
          <w:divBdr>
            <w:top w:val="none" w:sz="0" w:space="0" w:color="auto"/>
            <w:left w:val="none" w:sz="0" w:space="0" w:color="auto"/>
            <w:bottom w:val="none" w:sz="0" w:space="0" w:color="auto"/>
            <w:right w:val="none" w:sz="0" w:space="0" w:color="auto"/>
          </w:divBdr>
        </w:div>
        <w:div w:id="240069796">
          <w:marLeft w:val="274"/>
          <w:marRight w:val="0"/>
          <w:marTop w:val="150"/>
          <w:marBottom w:val="0"/>
          <w:divBdr>
            <w:top w:val="none" w:sz="0" w:space="0" w:color="auto"/>
            <w:left w:val="none" w:sz="0" w:space="0" w:color="auto"/>
            <w:bottom w:val="none" w:sz="0" w:space="0" w:color="auto"/>
            <w:right w:val="none" w:sz="0" w:space="0" w:color="auto"/>
          </w:divBdr>
        </w:div>
        <w:div w:id="581447073">
          <w:marLeft w:val="274"/>
          <w:marRight w:val="0"/>
          <w:marTop w:val="150"/>
          <w:marBottom w:val="0"/>
          <w:divBdr>
            <w:top w:val="none" w:sz="0" w:space="0" w:color="auto"/>
            <w:left w:val="none" w:sz="0" w:space="0" w:color="auto"/>
            <w:bottom w:val="none" w:sz="0" w:space="0" w:color="auto"/>
            <w:right w:val="none" w:sz="0" w:space="0" w:color="auto"/>
          </w:divBdr>
        </w:div>
        <w:div w:id="772482097">
          <w:marLeft w:val="274"/>
          <w:marRight w:val="0"/>
          <w:marTop w:val="150"/>
          <w:marBottom w:val="0"/>
          <w:divBdr>
            <w:top w:val="none" w:sz="0" w:space="0" w:color="auto"/>
            <w:left w:val="none" w:sz="0" w:space="0" w:color="auto"/>
            <w:bottom w:val="none" w:sz="0" w:space="0" w:color="auto"/>
            <w:right w:val="none" w:sz="0" w:space="0" w:color="auto"/>
          </w:divBdr>
        </w:div>
        <w:div w:id="972248259">
          <w:marLeft w:val="274"/>
          <w:marRight w:val="0"/>
          <w:marTop w:val="150"/>
          <w:marBottom w:val="0"/>
          <w:divBdr>
            <w:top w:val="none" w:sz="0" w:space="0" w:color="auto"/>
            <w:left w:val="none" w:sz="0" w:space="0" w:color="auto"/>
            <w:bottom w:val="none" w:sz="0" w:space="0" w:color="auto"/>
            <w:right w:val="none" w:sz="0" w:space="0" w:color="auto"/>
          </w:divBdr>
        </w:div>
        <w:div w:id="1375543610">
          <w:marLeft w:val="274"/>
          <w:marRight w:val="0"/>
          <w:marTop w:val="150"/>
          <w:marBottom w:val="0"/>
          <w:divBdr>
            <w:top w:val="none" w:sz="0" w:space="0" w:color="auto"/>
            <w:left w:val="none" w:sz="0" w:space="0" w:color="auto"/>
            <w:bottom w:val="none" w:sz="0" w:space="0" w:color="auto"/>
            <w:right w:val="none" w:sz="0" w:space="0" w:color="auto"/>
          </w:divBdr>
        </w:div>
        <w:div w:id="1488788900">
          <w:marLeft w:val="274"/>
          <w:marRight w:val="0"/>
          <w:marTop w:val="150"/>
          <w:marBottom w:val="0"/>
          <w:divBdr>
            <w:top w:val="none" w:sz="0" w:space="0" w:color="auto"/>
            <w:left w:val="none" w:sz="0" w:space="0" w:color="auto"/>
            <w:bottom w:val="none" w:sz="0" w:space="0" w:color="auto"/>
            <w:right w:val="none" w:sz="0" w:space="0" w:color="auto"/>
          </w:divBdr>
        </w:div>
        <w:div w:id="1514026143">
          <w:marLeft w:val="274"/>
          <w:marRight w:val="0"/>
          <w:marTop w:val="150"/>
          <w:marBottom w:val="0"/>
          <w:divBdr>
            <w:top w:val="none" w:sz="0" w:space="0" w:color="auto"/>
            <w:left w:val="none" w:sz="0" w:space="0" w:color="auto"/>
            <w:bottom w:val="none" w:sz="0" w:space="0" w:color="auto"/>
            <w:right w:val="none" w:sz="0" w:space="0" w:color="auto"/>
          </w:divBdr>
        </w:div>
      </w:divsChild>
    </w:div>
    <w:div w:id="970285048">
      <w:bodyDiv w:val="1"/>
      <w:marLeft w:val="0"/>
      <w:marRight w:val="0"/>
      <w:marTop w:val="0"/>
      <w:marBottom w:val="0"/>
      <w:divBdr>
        <w:top w:val="none" w:sz="0" w:space="0" w:color="auto"/>
        <w:left w:val="none" w:sz="0" w:space="0" w:color="auto"/>
        <w:bottom w:val="none" w:sz="0" w:space="0" w:color="auto"/>
        <w:right w:val="none" w:sz="0" w:space="0" w:color="auto"/>
      </w:divBdr>
      <w:divsChild>
        <w:div w:id="1851064599">
          <w:marLeft w:val="446"/>
          <w:marRight w:val="0"/>
          <w:marTop w:val="35"/>
          <w:marBottom w:val="0"/>
          <w:divBdr>
            <w:top w:val="none" w:sz="0" w:space="0" w:color="auto"/>
            <w:left w:val="none" w:sz="0" w:space="0" w:color="auto"/>
            <w:bottom w:val="none" w:sz="0" w:space="0" w:color="auto"/>
            <w:right w:val="none" w:sz="0" w:space="0" w:color="auto"/>
          </w:divBdr>
        </w:div>
        <w:div w:id="646319729">
          <w:marLeft w:val="446"/>
          <w:marRight w:val="0"/>
          <w:marTop w:val="35"/>
          <w:marBottom w:val="0"/>
          <w:divBdr>
            <w:top w:val="none" w:sz="0" w:space="0" w:color="auto"/>
            <w:left w:val="none" w:sz="0" w:space="0" w:color="auto"/>
            <w:bottom w:val="none" w:sz="0" w:space="0" w:color="auto"/>
            <w:right w:val="none" w:sz="0" w:space="0" w:color="auto"/>
          </w:divBdr>
        </w:div>
        <w:div w:id="90130248">
          <w:marLeft w:val="446"/>
          <w:marRight w:val="0"/>
          <w:marTop w:val="35"/>
          <w:marBottom w:val="0"/>
          <w:divBdr>
            <w:top w:val="none" w:sz="0" w:space="0" w:color="auto"/>
            <w:left w:val="none" w:sz="0" w:space="0" w:color="auto"/>
            <w:bottom w:val="none" w:sz="0" w:space="0" w:color="auto"/>
            <w:right w:val="none" w:sz="0" w:space="0" w:color="auto"/>
          </w:divBdr>
        </w:div>
      </w:divsChild>
    </w:div>
    <w:div w:id="973220973">
      <w:bodyDiv w:val="1"/>
      <w:marLeft w:val="0"/>
      <w:marRight w:val="0"/>
      <w:marTop w:val="0"/>
      <w:marBottom w:val="0"/>
      <w:divBdr>
        <w:top w:val="none" w:sz="0" w:space="0" w:color="auto"/>
        <w:left w:val="none" w:sz="0" w:space="0" w:color="auto"/>
        <w:bottom w:val="none" w:sz="0" w:space="0" w:color="auto"/>
        <w:right w:val="none" w:sz="0" w:space="0" w:color="auto"/>
      </w:divBdr>
      <w:divsChild>
        <w:div w:id="998195693">
          <w:marLeft w:val="547"/>
          <w:marRight w:val="0"/>
          <w:marTop w:val="0"/>
          <w:marBottom w:val="0"/>
          <w:divBdr>
            <w:top w:val="none" w:sz="0" w:space="0" w:color="auto"/>
            <w:left w:val="none" w:sz="0" w:space="0" w:color="auto"/>
            <w:bottom w:val="none" w:sz="0" w:space="0" w:color="auto"/>
            <w:right w:val="none" w:sz="0" w:space="0" w:color="auto"/>
          </w:divBdr>
        </w:div>
      </w:divsChild>
    </w:div>
    <w:div w:id="979270030">
      <w:bodyDiv w:val="1"/>
      <w:marLeft w:val="0"/>
      <w:marRight w:val="0"/>
      <w:marTop w:val="0"/>
      <w:marBottom w:val="0"/>
      <w:divBdr>
        <w:top w:val="none" w:sz="0" w:space="0" w:color="auto"/>
        <w:left w:val="none" w:sz="0" w:space="0" w:color="auto"/>
        <w:bottom w:val="none" w:sz="0" w:space="0" w:color="auto"/>
        <w:right w:val="none" w:sz="0" w:space="0" w:color="auto"/>
      </w:divBdr>
    </w:div>
    <w:div w:id="981497427">
      <w:bodyDiv w:val="1"/>
      <w:marLeft w:val="0"/>
      <w:marRight w:val="0"/>
      <w:marTop w:val="0"/>
      <w:marBottom w:val="0"/>
      <w:divBdr>
        <w:top w:val="none" w:sz="0" w:space="0" w:color="auto"/>
        <w:left w:val="none" w:sz="0" w:space="0" w:color="auto"/>
        <w:bottom w:val="none" w:sz="0" w:space="0" w:color="auto"/>
        <w:right w:val="none" w:sz="0" w:space="0" w:color="auto"/>
      </w:divBdr>
    </w:div>
    <w:div w:id="985934734">
      <w:bodyDiv w:val="1"/>
      <w:marLeft w:val="0"/>
      <w:marRight w:val="0"/>
      <w:marTop w:val="0"/>
      <w:marBottom w:val="0"/>
      <w:divBdr>
        <w:top w:val="none" w:sz="0" w:space="0" w:color="auto"/>
        <w:left w:val="none" w:sz="0" w:space="0" w:color="auto"/>
        <w:bottom w:val="none" w:sz="0" w:space="0" w:color="auto"/>
        <w:right w:val="none" w:sz="0" w:space="0" w:color="auto"/>
      </w:divBdr>
    </w:div>
    <w:div w:id="992173701">
      <w:bodyDiv w:val="1"/>
      <w:marLeft w:val="0"/>
      <w:marRight w:val="0"/>
      <w:marTop w:val="0"/>
      <w:marBottom w:val="0"/>
      <w:divBdr>
        <w:top w:val="none" w:sz="0" w:space="0" w:color="auto"/>
        <w:left w:val="none" w:sz="0" w:space="0" w:color="auto"/>
        <w:bottom w:val="none" w:sz="0" w:space="0" w:color="auto"/>
        <w:right w:val="none" w:sz="0" w:space="0" w:color="auto"/>
      </w:divBdr>
      <w:divsChild>
        <w:div w:id="1151629115">
          <w:marLeft w:val="547"/>
          <w:marRight w:val="0"/>
          <w:marTop w:val="0"/>
          <w:marBottom w:val="0"/>
          <w:divBdr>
            <w:top w:val="none" w:sz="0" w:space="0" w:color="auto"/>
            <w:left w:val="none" w:sz="0" w:space="0" w:color="auto"/>
            <w:bottom w:val="none" w:sz="0" w:space="0" w:color="auto"/>
            <w:right w:val="none" w:sz="0" w:space="0" w:color="auto"/>
          </w:divBdr>
        </w:div>
        <w:div w:id="1345983364">
          <w:marLeft w:val="547"/>
          <w:marRight w:val="0"/>
          <w:marTop w:val="0"/>
          <w:marBottom w:val="0"/>
          <w:divBdr>
            <w:top w:val="none" w:sz="0" w:space="0" w:color="auto"/>
            <w:left w:val="none" w:sz="0" w:space="0" w:color="auto"/>
            <w:bottom w:val="none" w:sz="0" w:space="0" w:color="auto"/>
            <w:right w:val="none" w:sz="0" w:space="0" w:color="auto"/>
          </w:divBdr>
        </w:div>
      </w:divsChild>
    </w:div>
    <w:div w:id="992829077">
      <w:bodyDiv w:val="1"/>
      <w:marLeft w:val="0"/>
      <w:marRight w:val="0"/>
      <w:marTop w:val="0"/>
      <w:marBottom w:val="0"/>
      <w:divBdr>
        <w:top w:val="none" w:sz="0" w:space="0" w:color="auto"/>
        <w:left w:val="none" w:sz="0" w:space="0" w:color="auto"/>
        <w:bottom w:val="none" w:sz="0" w:space="0" w:color="auto"/>
        <w:right w:val="none" w:sz="0" w:space="0" w:color="auto"/>
      </w:divBdr>
      <w:divsChild>
        <w:div w:id="1625576084">
          <w:marLeft w:val="446"/>
          <w:marRight w:val="0"/>
          <w:marTop w:val="35"/>
          <w:marBottom w:val="0"/>
          <w:divBdr>
            <w:top w:val="none" w:sz="0" w:space="0" w:color="auto"/>
            <w:left w:val="none" w:sz="0" w:space="0" w:color="auto"/>
            <w:bottom w:val="none" w:sz="0" w:space="0" w:color="auto"/>
            <w:right w:val="none" w:sz="0" w:space="0" w:color="auto"/>
          </w:divBdr>
        </w:div>
        <w:div w:id="1153714599">
          <w:marLeft w:val="446"/>
          <w:marRight w:val="0"/>
          <w:marTop w:val="35"/>
          <w:marBottom w:val="0"/>
          <w:divBdr>
            <w:top w:val="none" w:sz="0" w:space="0" w:color="auto"/>
            <w:left w:val="none" w:sz="0" w:space="0" w:color="auto"/>
            <w:bottom w:val="none" w:sz="0" w:space="0" w:color="auto"/>
            <w:right w:val="none" w:sz="0" w:space="0" w:color="auto"/>
          </w:divBdr>
        </w:div>
        <w:div w:id="1060328062">
          <w:marLeft w:val="446"/>
          <w:marRight w:val="0"/>
          <w:marTop w:val="35"/>
          <w:marBottom w:val="0"/>
          <w:divBdr>
            <w:top w:val="none" w:sz="0" w:space="0" w:color="auto"/>
            <w:left w:val="none" w:sz="0" w:space="0" w:color="auto"/>
            <w:bottom w:val="none" w:sz="0" w:space="0" w:color="auto"/>
            <w:right w:val="none" w:sz="0" w:space="0" w:color="auto"/>
          </w:divBdr>
        </w:div>
      </w:divsChild>
    </w:div>
    <w:div w:id="995917203">
      <w:bodyDiv w:val="1"/>
      <w:marLeft w:val="0"/>
      <w:marRight w:val="0"/>
      <w:marTop w:val="0"/>
      <w:marBottom w:val="0"/>
      <w:divBdr>
        <w:top w:val="none" w:sz="0" w:space="0" w:color="auto"/>
        <w:left w:val="none" w:sz="0" w:space="0" w:color="auto"/>
        <w:bottom w:val="none" w:sz="0" w:space="0" w:color="auto"/>
        <w:right w:val="none" w:sz="0" w:space="0" w:color="auto"/>
      </w:divBdr>
      <w:divsChild>
        <w:div w:id="1809123100">
          <w:marLeft w:val="446"/>
          <w:marRight w:val="0"/>
          <w:marTop w:val="0"/>
          <w:marBottom w:val="0"/>
          <w:divBdr>
            <w:top w:val="none" w:sz="0" w:space="0" w:color="auto"/>
            <w:left w:val="none" w:sz="0" w:space="0" w:color="auto"/>
            <w:bottom w:val="none" w:sz="0" w:space="0" w:color="auto"/>
            <w:right w:val="none" w:sz="0" w:space="0" w:color="auto"/>
          </w:divBdr>
        </w:div>
        <w:div w:id="2074497918">
          <w:marLeft w:val="446"/>
          <w:marRight w:val="0"/>
          <w:marTop w:val="0"/>
          <w:marBottom w:val="0"/>
          <w:divBdr>
            <w:top w:val="none" w:sz="0" w:space="0" w:color="auto"/>
            <w:left w:val="none" w:sz="0" w:space="0" w:color="auto"/>
            <w:bottom w:val="none" w:sz="0" w:space="0" w:color="auto"/>
            <w:right w:val="none" w:sz="0" w:space="0" w:color="auto"/>
          </w:divBdr>
        </w:div>
      </w:divsChild>
    </w:div>
    <w:div w:id="1013070292">
      <w:bodyDiv w:val="1"/>
      <w:marLeft w:val="0"/>
      <w:marRight w:val="0"/>
      <w:marTop w:val="0"/>
      <w:marBottom w:val="0"/>
      <w:divBdr>
        <w:top w:val="none" w:sz="0" w:space="0" w:color="auto"/>
        <w:left w:val="none" w:sz="0" w:space="0" w:color="auto"/>
        <w:bottom w:val="none" w:sz="0" w:space="0" w:color="auto"/>
        <w:right w:val="none" w:sz="0" w:space="0" w:color="auto"/>
      </w:divBdr>
    </w:div>
    <w:div w:id="1031807692">
      <w:bodyDiv w:val="1"/>
      <w:marLeft w:val="0"/>
      <w:marRight w:val="0"/>
      <w:marTop w:val="0"/>
      <w:marBottom w:val="0"/>
      <w:divBdr>
        <w:top w:val="none" w:sz="0" w:space="0" w:color="auto"/>
        <w:left w:val="none" w:sz="0" w:space="0" w:color="auto"/>
        <w:bottom w:val="none" w:sz="0" w:space="0" w:color="auto"/>
        <w:right w:val="none" w:sz="0" w:space="0" w:color="auto"/>
      </w:divBdr>
      <w:divsChild>
        <w:div w:id="537472356">
          <w:marLeft w:val="547"/>
          <w:marRight w:val="0"/>
          <w:marTop w:val="0"/>
          <w:marBottom w:val="0"/>
          <w:divBdr>
            <w:top w:val="none" w:sz="0" w:space="0" w:color="auto"/>
            <w:left w:val="none" w:sz="0" w:space="0" w:color="auto"/>
            <w:bottom w:val="none" w:sz="0" w:space="0" w:color="auto"/>
            <w:right w:val="none" w:sz="0" w:space="0" w:color="auto"/>
          </w:divBdr>
        </w:div>
        <w:div w:id="771828180">
          <w:marLeft w:val="547"/>
          <w:marRight w:val="0"/>
          <w:marTop w:val="0"/>
          <w:marBottom w:val="0"/>
          <w:divBdr>
            <w:top w:val="none" w:sz="0" w:space="0" w:color="auto"/>
            <w:left w:val="none" w:sz="0" w:space="0" w:color="auto"/>
            <w:bottom w:val="none" w:sz="0" w:space="0" w:color="auto"/>
            <w:right w:val="none" w:sz="0" w:space="0" w:color="auto"/>
          </w:divBdr>
        </w:div>
      </w:divsChild>
    </w:div>
    <w:div w:id="1033916900">
      <w:bodyDiv w:val="1"/>
      <w:marLeft w:val="0"/>
      <w:marRight w:val="0"/>
      <w:marTop w:val="0"/>
      <w:marBottom w:val="0"/>
      <w:divBdr>
        <w:top w:val="none" w:sz="0" w:space="0" w:color="auto"/>
        <w:left w:val="none" w:sz="0" w:space="0" w:color="auto"/>
        <w:bottom w:val="none" w:sz="0" w:space="0" w:color="auto"/>
        <w:right w:val="none" w:sz="0" w:space="0" w:color="auto"/>
      </w:divBdr>
    </w:div>
    <w:div w:id="1042363280">
      <w:bodyDiv w:val="1"/>
      <w:marLeft w:val="0"/>
      <w:marRight w:val="0"/>
      <w:marTop w:val="0"/>
      <w:marBottom w:val="0"/>
      <w:divBdr>
        <w:top w:val="none" w:sz="0" w:space="0" w:color="auto"/>
        <w:left w:val="none" w:sz="0" w:space="0" w:color="auto"/>
        <w:bottom w:val="none" w:sz="0" w:space="0" w:color="auto"/>
        <w:right w:val="none" w:sz="0" w:space="0" w:color="auto"/>
      </w:divBdr>
      <w:divsChild>
        <w:div w:id="750545996">
          <w:marLeft w:val="389"/>
          <w:marRight w:val="0"/>
          <w:marTop w:val="35"/>
          <w:marBottom w:val="0"/>
          <w:divBdr>
            <w:top w:val="none" w:sz="0" w:space="0" w:color="auto"/>
            <w:left w:val="none" w:sz="0" w:space="0" w:color="auto"/>
            <w:bottom w:val="none" w:sz="0" w:space="0" w:color="auto"/>
            <w:right w:val="none" w:sz="0" w:space="0" w:color="auto"/>
          </w:divBdr>
        </w:div>
      </w:divsChild>
    </w:div>
    <w:div w:id="1048073451">
      <w:bodyDiv w:val="1"/>
      <w:marLeft w:val="0"/>
      <w:marRight w:val="0"/>
      <w:marTop w:val="0"/>
      <w:marBottom w:val="0"/>
      <w:divBdr>
        <w:top w:val="none" w:sz="0" w:space="0" w:color="auto"/>
        <w:left w:val="none" w:sz="0" w:space="0" w:color="auto"/>
        <w:bottom w:val="none" w:sz="0" w:space="0" w:color="auto"/>
        <w:right w:val="none" w:sz="0" w:space="0" w:color="auto"/>
      </w:divBdr>
    </w:div>
    <w:div w:id="1066757203">
      <w:bodyDiv w:val="1"/>
      <w:marLeft w:val="0"/>
      <w:marRight w:val="0"/>
      <w:marTop w:val="0"/>
      <w:marBottom w:val="0"/>
      <w:divBdr>
        <w:top w:val="none" w:sz="0" w:space="0" w:color="auto"/>
        <w:left w:val="none" w:sz="0" w:space="0" w:color="auto"/>
        <w:bottom w:val="none" w:sz="0" w:space="0" w:color="auto"/>
        <w:right w:val="none" w:sz="0" w:space="0" w:color="auto"/>
      </w:divBdr>
      <w:divsChild>
        <w:div w:id="806750538">
          <w:marLeft w:val="547"/>
          <w:marRight w:val="0"/>
          <w:marTop w:val="0"/>
          <w:marBottom w:val="0"/>
          <w:divBdr>
            <w:top w:val="none" w:sz="0" w:space="0" w:color="auto"/>
            <w:left w:val="none" w:sz="0" w:space="0" w:color="auto"/>
            <w:bottom w:val="none" w:sz="0" w:space="0" w:color="auto"/>
            <w:right w:val="none" w:sz="0" w:space="0" w:color="auto"/>
          </w:divBdr>
        </w:div>
        <w:div w:id="1015814623">
          <w:marLeft w:val="547"/>
          <w:marRight w:val="0"/>
          <w:marTop w:val="0"/>
          <w:marBottom w:val="0"/>
          <w:divBdr>
            <w:top w:val="none" w:sz="0" w:space="0" w:color="auto"/>
            <w:left w:val="none" w:sz="0" w:space="0" w:color="auto"/>
            <w:bottom w:val="none" w:sz="0" w:space="0" w:color="auto"/>
            <w:right w:val="none" w:sz="0" w:space="0" w:color="auto"/>
          </w:divBdr>
        </w:div>
        <w:div w:id="488522508">
          <w:marLeft w:val="547"/>
          <w:marRight w:val="0"/>
          <w:marTop w:val="0"/>
          <w:marBottom w:val="0"/>
          <w:divBdr>
            <w:top w:val="none" w:sz="0" w:space="0" w:color="auto"/>
            <w:left w:val="none" w:sz="0" w:space="0" w:color="auto"/>
            <w:bottom w:val="none" w:sz="0" w:space="0" w:color="auto"/>
            <w:right w:val="none" w:sz="0" w:space="0" w:color="auto"/>
          </w:divBdr>
        </w:div>
      </w:divsChild>
    </w:div>
    <w:div w:id="1072191124">
      <w:bodyDiv w:val="1"/>
      <w:marLeft w:val="0"/>
      <w:marRight w:val="0"/>
      <w:marTop w:val="0"/>
      <w:marBottom w:val="0"/>
      <w:divBdr>
        <w:top w:val="none" w:sz="0" w:space="0" w:color="auto"/>
        <w:left w:val="none" w:sz="0" w:space="0" w:color="auto"/>
        <w:bottom w:val="none" w:sz="0" w:space="0" w:color="auto"/>
        <w:right w:val="none" w:sz="0" w:space="0" w:color="auto"/>
      </w:divBdr>
    </w:div>
    <w:div w:id="1080104192">
      <w:bodyDiv w:val="1"/>
      <w:marLeft w:val="0"/>
      <w:marRight w:val="0"/>
      <w:marTop w:val="0"/>
      <w:marBottom w:val="0"/>
      <w:divBdr>
        <w:top w:val="none" w:sz="0" w:space="0" w:color="auto"/>
        <w:left w:val="none" w:sz="0" w:space="0" w:color="auto"/>
        <w:bottom w:val="none" w:sz="0" w:space="0" w:color="auto"/>
        <w:right w:val="none" w:sz="0" w:space="0" w:color="auto"/>
      </w:divBdr>
    </w:div>
    <w:div w:id="1101753625">
      <w:bodyDiv w:val="1"/>
      <w:marLeft w:val="0"/>
      <w:marRight w:val="0"/>
      <w:marTop w:val="0"/>
      <w:marBottom w:val="0"/>
      <w:divBdr>
        <w:top w:val="none" w:sz="0" w:space="0" w:color="auto"/>
        <w:left w:val="none" w:sz="0" w:space="0" w:color="auto"/>
        <w:bottom w:val="none" w:sz="0" w:space="0" w:color="auto"/>
        <w:right w:val="none" w:sz="0" w:space="0" w:color="auto"/>
      </w:divBdr>
    </w:div>
    <w:div w:id="1105996329">
      <w:bodyDiv w:val="1"/>
      <w:marLeft w:val="0"/>
      <w:marRight w:val="0"/>
      <w:marTop w:val="0"/>
      <w:marBottom w:val="0"/>
      <w:divBdr>
        <w:top w:val="none" w:sz="0" w:space="0" w:color="auto"/>
        <w:left w:val="none" w:sz="0" w:space="0" w:color="auto"/>
        <w:bottom w:val="none" w:sz="0" w:space="0" w:color="auto"/>
        <w:right w:val="none" w:sz="0" w:space="0" w:color="auto"/>
      </w:divBdr>
    </w:div>
    <w:div w:id="1116681378">
      <w:bodyDiv w:val="1"/>
      <w:marLeft w:val="0"/>
      <w:marRight w:val="0"/>
      <w:marTop w:val="0"/>
      <w:marBottom w:val="0"/>
      <w:divBdr>
        <w:top w:val="none" w:sz="0" w:space="0" w:color="auto"/>
        <w:left w:val="none" w:sz="0" w:space="0" w:color="auto"/>
        <w:bottom w:val="none" w:sz="0" w:space="0" w:color="auto"/>
        <w:right w:val="none" w:sz="0" w:space="0" w:color="auto"/>
      </w:divBdr>
      <w:divsChild>
        <w:div w:id="1855069021">
          <w:marLeft w:val="389"/>
          <w:marRight w:val="0"/>
          <w:marTop w:val="35"/>
          <w:marBottom w:val="0"/>
          <w:divBdr>
            <w:top w:val="none" w:sz="0" w:space="0" w:color="auto"/>
            <w:left w:val="none" w:sz="0" w:space="0" w:color="auto"/>
            <w:bottom w:val="none" w:sz="0" w:space="0" w:color="auto"/>
            <w:right w:val="none" w:sz="0" w:space="0" w:color="auto"/>
          </w:divBdr>
        </w:div>
      </w:divsChild>
    </w:div>
    <w:div w:id="1122072057">
      <w:bodyDiv w:val="1"/>
      <w:marLeft w:val="0"/>
      <w:marRight w:val="0"/>
      <w:marTop w:val="0"/>
      <w:marBottom w:val="0"/>
      <w:divBdr>
        <w:top w:val="none" w:sz="0" w:space="0" w:color="auto"/>
        <w:left w:val="none" w:sz="0" w:space="0" w:color="auto"/>
        <w:bottom w:val="none" w:sz="0" w:space="0" w:color="auto"/>
        <w:right w:val="none" w:sz="0" w:space="0" w:color="auto"/>
      </w:divBdr>
      <w:divsChild>
        <w:div w:id="1560825850">
          <w:marLeft w:val="403"/>
          <w:marRight w:val="0"/>
          <w:marTop w:val="91"/>
          <w:marBottom w:val="0"/>
          <w:divBdr>
            <w:top w:val="none" w:sz="0" w:space="0" w:color="auto"/>
            <w:left w:val="none" w:sz="0" w:space="0" w:color="auto"/>
            <w:bottom w:val="none" w:sz="0" w:space="0" w:color="auto"/>
            <w:right w:val="none" w:sz="0" w:space="0" w:color="auto"/>
          </w:divBdr>
        </w:div>
        <w:div w:id="626621095">
          <w:marLeft w:val="403"/>
          <w:marRight w:val="0"/>
          <w:marTop w:val="91"/>
          <w:marBottom w:val="0"/>
          <w:divBdr>
            <w:top w:val="none" w:sz="0" w:space="0" w:color="auto"/>
            <w:left w:val="none" w:sz="0" w:space="0" w:color="auto"/>
            <w:bottom w:val="none" w:sz="0" w:space="0" w:color="auto"/>
            <w:right w:val="none" w:sz="0" w:space="0" w:color="auto"/>
          </w:divBdr>
        </w:div>
        <w:div w:id="291905867">
          <w:marLeft w:val="403"/>
          <w:marRight w:val="0"/>
          <w:marTop w:val="91"/>
          <w:marBottom w:val="0"/>
          <w:divBdr>
            <w:top w:val="none" w:sz="0" w:space="0" w:color="auto"/>
            <w:left w:val="none" w:sz="0" w:space="0" w:color="auto"/>
            <w:bottom w:val="none" w:sz="0" w:space="0" w:color="auto"/>
            <w:right w:val="none" w:sz="0" w:space="0" w:color="auto"/>
          </w:divBdr>
        </w:div>
        <w:div w:id="224145955">
          <w:marLeft w:val="403"/>
          <w:marRight w:val="0"/>
          <w:marTop w:val="91"/>
          <w:marBottom w:val="0"/>
          <w:divBdr>
            <w:top w:val="none" w:sz="0" w:space="0" w:color="auto"/>
            <w:left w:val="none" w:sz="0" w:space="0" w:color="auto"/>
            <w:bottom w:val="none" w:sz="0" w:space="0" w:color="auto"/>
            <w:right w:val="none" w:sz="0" w:space="0" w:color="auto"/>
          </w:divBdr>
        </w:div>
        <w:div w:id="333655435">
          <w:marLeft w:val="403"/>
          <w:marRight w:val="0"/>
          <w:marTop w:val="91"/>
          <w:marBottom w:val="0"/>
          <w:divBdr>
            <w:top w:val="none" w:sz="0" w:space="0" w:color="auto"/>
            <w:left w:val="none" w:sz="0" w:space="0" w:color="auto"/>
            <w:bottom w:val="none" w:sz="0" w:space="0" w:color="auto"/>
            <w:right w:val="none" w:sz="0" w:space="0" w:color="auto"/>
          </w:divBdr>
        </w:div>
      </w:divsChild>
    </w:div>
    <w:div w:id="1122578550">
      <w:bodyDiv w:val="1"/>
      <w:marLeft w:val="0"/>
      <w:marRight w:val="0"/>
      <w:marTop w:val="0"/>
      <w:marBottom w:val="0"/>
      <w:divBdr>
        <w:top w:val="none" w:sz="0" w:space="0" w:color="auto"/>
        <w:left w:val="none" w:sz="0" w:space="0" w:color="auto"/>
        <w:bottom w:val="none" w:sz="0" w:space="0" w:color="auto"/>
        <w:right w:val="none" w:sz="0" w:space="0" w:color="auto"/>
      </w:divBdr>
      <w:divsChild>
        <w:div w:id="1556547541">
          <w:marLeft w:val="403"/>
          <w:marRight w:val="0"/>
          <w:marTop w:val="96"/>
          <w:marBottom w:val="0"/>
          <w:divBdr>
            <w:top w:val="none" w:sz="0" w:space="0" w:color="auto"/>
            <w:left w:val="none" w:sz="0" w:space="0" w:color="auto"/>
            <w:bottom w:val="none" w:sz="0" w:space="0" w:color="auto"/>
            <w:right w:val="none" w:sz="0" w:space="0" w:color="auto"/>
          </w:divBdr>
        </w:div>
        <w:div w:id="286156797">
          <w:marLeft w:val="403"/>
          <w:marRight w:val="0"/>
          <w:marTop w:val="96"/>
          <w:marBottom w:val="0"/>
          <w:divBdr>
            <w:top w:val="none" w:sz="0" w:space="0" w:color="auto"/>
            <w:left w:val="none" w:sz="0" w:space="0" w:color="auto"/>
            <w:bottom w:val="none" w:sz="0" w:space="0" w:color="auto"/>
            <w:right w:val="none" w:sz="0" w:space="0" w:color="auto"/>
          </w:divBdr>
        </w:div>
        <w:div w:id="757213173">
          <w:marLeft w:val="878"/>
          <w:marRight w:val="0"/>
          <w:marTop w:val="96"/>
          <w:marBottom w:val="0"/>
          <w:divBdr>
            <w:top w:val="none" w:sz="0" w:space="0" w:color="auto"/>
            <w:left w:val="none" w:sz="0" w:space="0" w:color="auto"/>
            <w:bottom w:val="none" w:sz="0" w:space="0" w:color="auto"/>
            <w:right w:val="none" w:sz="0" w:space="0" w:color="auto"/>
          </w:divBdr>
        </w:div>
        <w:div w:id="1550995820">
          <w:marLeft w:val="403"/>
          <w:marRight w:val="0"/>
          <w:marTop w:val="96"/>
          <w:marBottom w:val="0"/>
          <w:divBdr>
            <w:top w:val="none" w:sz="0" w:space="0" w:color="auto"/>
            <w:left w:val="none" w:sz="0" w:space="0" w:color="auto"/>
            <w:bottom w:val="none" w:sz="0" w:space="0" w:color="auto"/>
            <w:right w:val="none" w:sz="0" w:space="0" w:color="auto"/>
          </w:divBdr>
        </w:div>
      </w:divsChild>
    </w:div>
    <w:div w:id="1130903154">
      <w:bodyDiv w:val="1"/>
      <w:marLeft w:val="0"/>
      <w:marRight w:val="0"/>
      <w:marTop w:val="0"/>
      <w:marBottom w:val="0"/>
      <w:divBdr>
        <w:top w:val="none" w:sz="0" w:space="0" w:color="auto"/>
        <w:left w:val="none" w:sz="0" w:space="0" w:color="auto"/>
        <w:bottom w:val="none" w:sz="0" w:space="0" w:color="auto"/>
        <w:right w:val="none" w:sz="0" w:space="0" w:color="auto"/>
      </w:divBdr>
    </w:div>
    <w:div w:id="1140154289">
      <w:bodyDiv w:val="1"/>
      <w:marLeft w:val="0"/>
      <w:marRight w:val="0"/>
      <w:marTop w:val="0"/>
      <w:marBottom w:val="0"/>
      <w:divBdr>
        <w:top w:val="none" w:sz="0" w:space="0" w:color="auto"/>
        <w:left w:val="none" w:sz="0" w:space="0" w:color="auto"/>
        <w:bottom w:val="none" w:sz="0" w:space="0" w:color="auto"/>
        <w:right w:val="none" w:sz="0" w:space="0" w:color="auto"/>
      </w:divBdr>
      <w:divsChild>
        <w:div w:id="1753040876">
          <w:marLeft w:val="547"/>
          <w:marRight w:val="0"/>
          <w:marTop w:val="0"/>
          <w:marBottom w:val="0"/>
          <w:divBdr>
            <w:top w:val="none" w:sz="0" w:space="0" w:color="auto"/>
            <w:left w:val="none" w:sz="0" w:space="0" w:color="auto"/>
            <w:bottom w:val="none" w:sz="0" w:space="0" w:color="auto"/>
            <w:right w:val="none" w:sz="0" w:space="0" w:color="auto"/>
          </w:divBdr>
        </w:div>
        <w:div w:id="1706254334">
          <w:marLeft w:val="547"/>
          <w:marRight w:val="0"/>
          <w:marTop w:val="0"/>
          <w:marBottom w:val="0"/>
          <w:divBdr>
            <w:top w:val="none" w:sz="0" w:space="0" w:color="auto"/>
            <w:left w:val="none" w:sz="0" w:space="0" w:color="auto"/>
            <w:bottom w:val="none" w:sz="0" w:space="0" w:color="auto"/>
            <w:right w:val="none" w:sz="0" w:space="0" w:color="auto"/>
          </w:divBdr>
        </w:div>
      </w:divsChild>
    </w:div>
    <w:div w:id="1144614844">
      <w:bodyDiv w:val="1"/>
      <w:marLeft w:val="0"/>
      <w:marRight w:val="0"/>
      <w:marTop w:val="0"/>
      <w:marBottom w:val="0"/>
      <w:divBdr>
        <w:top w:val="none" w:sz="0" w:space="0" w:color="auto"/>
        <w:left w:val="none" w:sz="0" w:space="0" w:color="auto"/>
        <w:bottom w:val="none" w:sz="0" w:space="0" w:color="auto"/>
        <w:right w:val="none" w:sz="0" w:space="0" w:color="auto"/>
      </w:divBdr>
      <w:divsChild>
        <w:div w:id="784275296">
          <w:marLeft w:val="389"/>
          <w:marRight w:val="0"/>
          <w:marTop w:val="35"/>
          <w:marBottom w:val="0"/>
          <w:divBdr>
            <w:top w:val="none" w:sz="0" w:space="0" w:color="auto"/>
            <w:left w:val="none" w:sz="0" w:space="0" w:color="auto"/>
            <w:bottom w:val="none" w:sz="0" w:space="0" w:color="auto"/>
            <w:right w:val="none" w:sz="0" w:space="0" w:color="auto"/>
          </w:divBdr>
        </w:div>
      </w:divsChild>
    </w:div>
    <w:div w:id="1149908912">
      <w:bodyDiv w:val="1"/>
      <w:marLeft w:val="0"/>
      <w:marRight w:val="0"/>
      <w:marTop w:val="0"/>
      <w:marBottom w:val="0"/>
      <w:divBdr>
        <w:top w:val="none" w:sz="0" w:space="0" w:color="auto"/>
        <w:left w:val="none" w:sz="0" w:space="0" w:color="auto"/>
        <w:bottom w:val="none" w:sz="0" w:space="0" w:color="auto"/>
        <w:right w:val="none" w:sz="0" w:space="0" w:color="auto"/>
      </w:divBdr>
    </w:div>
    <w:div w:id="1166744643">
      <w:bodyDiv w:val="1"/>
      <w:marLeft w:val="0"/>
      <w:marRight w:val="0"/>
      <w:marTop w:val="0"/>
      <w:marBottom w:val="0"/>
      <w:divBdr>
        <w:top w:val="none" w:sz="0" w:space="0" w:color="auto"/>
        <w:left w:val="none" w:sz="0" w:space="0" w:color="auto"/>
        <w:bottom w:val="none" w:sz="0" w:space="0" w:color="auto"/>
        <w:right w:val="none" w:sz="0" w:space="0" w:color="auto"/>
      </w:divBdr>
      <w:divsChild>
        <w:div w:id="1539244911">
          <w:marLeft w:val="547"/>
          <w:marRight w:val="0"/>
          <w:marTop w:val="0"/>
          <w:marBottom w:val="0"/>
          <w:divBdr>
            <w:top w:val="none" w:sz="0" w:space="0" w:color="auto"/>
            <w:left w:val="none" w:sz="0" w:space="0" w:color="auto"/>
            <w:bottom w:val="none" w:sz="0" w:space="0" w:color="auto"/>
            <w:right w:val="none" w:sz="0" w:space="0" w:color="auto"/>
          </w:divBdr>
        </w:div>
      </w:divsChild>
    </w:div>
    <w:div w:id="1176576056">
      <w:bodyDiv w:val="1"/>
      <w:marLeft w:val="0"/>
      <w:marRight w:val="0"/>
      <w:marTop w:val="0"/>
      <w:marBottom w:val="0"/>
      <w:divBdr>
        <w:top w:val="none" w:sz="0" w:space="0" w:color="auto"/>
        <w:left w:val="none" w:sz="0" w:space="0" w:color="auto"/>
        <w:bottom w:val="none" w:sz="0" w:space="0" w:color="auto"/>
        <w:right w:val="none" w:sz="0" w:space="0" w:color="auto"/>
      </w:divBdr>
      <w:divsChild>
        <w:div w:id="1537304287">
          <w:marLeft w:val="403"/>
          <w:marRight w:val="0"/>
          <w:marTop w:val="82"/>
          <w:marBottom w:val="0"/>
          <w:divBdr>
            <w:top w:val="none" w:sz="0" w:space="0" w:color="auto"/>
            <w:left w:val="none" w:sz="0" w:space="0" w:color="auto"/>
            <w:bottom w:val="none" w:sz="0" w:space="0" w:color="auto"/>
            <w:right w:val="none" w:sz="0" w:space="0" w:color="auto"/>
          </w:divBdr>
        </w:div>
        <w:div w:id="1456023593">
          <w:marLeft w:val="403"/>
          <w:marRight w:val="0"/>
          <w:marTop w:val="82"/>
          <w:marBottom w:val="0"/>
          <w:divBdr>
            <w:top w:val="none" w:sz="0" w:space="0" w:color="auto"/>
            <w:left w:val="none" w:sz="0" w:space="0" w:color="auto"/>
            <w:bottom w:val="none" w:sz="0" w:space="0" w:color="auto"/>
            <w:right w:val="none" w:sz="0" w:space="0" w:color="auto"/>
          </w:divBdr>
        </w:div>
        <w:div w:id="1434322117">
          <w:marLeft w:val="403"/>
          <w:marRight w:val="0"/>
          <w:marTop w:val="82"/>
          <w:marBottom w:val="0"/>
          <w:divBdr>
            <w:top w:val="none" w:sz="0" w:space="0" w:color="auto"/>
            <w:left w:val="none" w:sz="0" w:space="0" w:color="auto"/>
            <w:bottom w:val="none" w:sz="0" w:space="0" w:color="auto"/>
            <w:right w:val="none" w:sz="0" w:space="0" w:color="auto"/>
          </w:divBdr>
        </w:div>
        <w:div w:id="1686058580">
          <w:marLeft w:val="403"/>
          <w:marRight w:val="0"/>
          <w:marTop w:val="82"/>
          <w:marBottom w:val="0"/>
          <w:divBdr>
            <w:top w:val="none" w:sz="0" w:space="0" w:color="auto"/>
            <w:left w:val="none" w:sz="0" w:space="0" w:color="auto"/>
            <w:bottom w:val="none" w:sz="0" w:space="0" w:color="auto"/>
            <w:right w:val="none" w:sz="0" w:space="0" w:color="auto"/>
          </w:divBdr>
        </w:div>
        <w:div w:id="648048599">
          <w:marLeft w:val="403"/>
          <w:marRight w:val="0"/>
          <w:marTop w:val="82"/>
          <w:marBottom w:val="0"/>
          <w:divBdr>
            <w:top w:val="none" w:sz="0" w:space="0" w:color="auto"/>
            <w:left w:val="none" w:sz="0" w:space="0" w:color="auto"/>
            <w:bottom w:val="none" w:sz="0" w:space="0" w:color="auto"/>
            <w:right w:val="none" w:sz="0" w:space="0" w:color="auto"/>
          </w:divBdr>
        </w:div>
        <w:div w:id="1249122758">
          <w:marLeft w:val="403"/>
          <w:marRight w:val="0"/>
          <w:marTop w:val="82"/>
          <w:marBottom w:val="0"/>
          <w:divBdr>
            <w:top w:val="none" w:sz="0" w:space="0" w:color="auto"/>
            <w:left w:val="none" w:sz="0" w:space="0" w:color="auto"/>
            <w:bottom w:val="none" w:sz="0" w:space="0" w:color="auto"/>
            <w:right w:val="none" w:sz="0" w:space="0" w:color="auto"/>
          </w:divBdr>
        </w:div>
      </w:divsChild>
    </w:div>
    <w:div w:id="1197546836">
      <w:bodyDiv w:val="1"/>
      <w:marLeft w:val="0"/>
      <w:marRight w:val="0"/>
      <w:marTop w:val="0"/>
      <w:marBottom w:val="0"/>
      <w:divBdr>
        <w:top w:val="none" w:sz="0" w:space="0" w:color="auto"/>
        <w:left w:val="none" w:sz="0" w:space="0" w:color="auto"/>
        <w:bottom w:val="none" w:sz="0" w:space="0" w:color="auto"/>
        <w:right w:val="none" w:sz="0" w:space="0" w:color="auto"/>
      </w:divBdr>
    </w:div>
    <w:div w:id="1198615277">
      <w:bodyDiv w:val="1"/>
      <w:marLeft w:val="0"/>
      <w:marRight w:val="0"/>
      <w:marTop w:val="0"/>
      <w:marBottom w:val="0"/>
      <w:divBdr>
        <w:top w:val="none" w:sz="0" w:space="0" w:color="auto"/>
        <w:left w:val="none" w:sz="0" w:space="0" w:color="auto"/>
        <w:bottom w:val="none" w:sz="0" w:space="0" w:color="auto"/>
        <w:right w:val="none" w:sz="0" w:space="0" w:color="auto"/>
      </w:divBdr>
      <w:divsChild>
        <w:div w:id="7415762">
          <w:marLeft w:val="547"/>
          <w:marRight w:val="0"/>
          <w:marTop w:val="0"/>
          <w:marBottom w:val="0"/>
          <w:divBdr>
            <w:top w:val="none" w:sz="0" w:space="0" w:color="auto"/>
            <w:left w:val="none" w:sz="0" w:space="0" w:color="auto"/>
            <w:bottom w:val="none" w:sz="0" w:space="0" w:color="auto"/>
            <w:right w:val="none" w:sz="0" w:space="0" w:color="auto"/>
          </w:divBdr>
        </w:div>
        <w:div w:id="1495803858">
          <w:marLeft w:val="547"/>
          <w:marRight w:val="0"/>
          <w:marTop w:val="0"/>
          <w:marBottom w:val="0"/>
          <w:divBdr>
            <w:top w:val="none" w:sz="0" w:space="0" w:color="auto"/>
            <w:left w:val="none" w:sz="0" w:space="0" w:color="auto"/>
            <w:bottom w:val="none" w:sz="0" w:space="0" w:color="auto"/>
            <w:right w:val="none" w:sz="0" w:space="0" w:color="auto"/>
          </w:divBdr>
        </w:div>
      </w:divsChild>
    </w:div>
    <w:div w:id="1200969767">
      <w:bodyDiv w:val="1"/>
      <w:marLeft w:val="0"/>
      <w:marRight w:val="0"/>
      <w:marTop w:val="0"/>
      <w:marBottom w:val="0"/>
      <w:divBdr>
        <w:top w:val="none" w:sz="0" w:space="0" w:color="auto"/>
        <w:left w:val="none" w:sz="0" w:space="0" w:color="auto"/>
        <w:bottom w:val="none" w:sz="0" w:space="0" w:color="auto"/>
        <w:right w:val="none" w:sz="0" w:space="0" w:color="auto"/>
      </w:divBdr>
    </w:div>
    <w:div w:id="1204250469">
      <w:bodyDiv w:val="1"/>
      <w:marLeft w:val="0"/>
      <w:marRight w:val="0"/>
      <w:marTop w:val="0"/>
      <w:marBottom w:val="0"/>
      <w:divBdr>
        <w:top w:val="none" w:sz="0" w:space="0" w:color="auto"/>
        <w:left w:val="none" w:sz="0" w:space="0" w:color="auto"/>
        <w:bottom w:val="none" w:sz="0" w:space="0" w:color="auto"/>
        <w:right w:val="none" w:sz="0" w:space="0" w:color="auto"/>
      </w:divBdr>
    </w:div>
    <w:div w:id="1237862652">
      <w:bodyDiv w:val="1"/>
      <w:marLeft w:val="0"/>
      <w:marRight w:val="0"/>
      <w:marTop w:val="0"/>
      <w:marBottom w:val="0"/>
      <w:divBdr>
        <w:top w:val="none" w:sz="0" w:space="0" w:color="auto"/>
        <w:left w:val="none" w:sz="0" w:space="0" w:color="auto"/>
        <w:bottom w:val="none" w:sz="0" w:space="0" w:color="auto"/>
        <w:right w:val="none" w:sz="0" w:space="0" w:color="auto"/>
      </w:divBdr>
      <w:divsChild>
        <w:div w:id="1814105514">
          <w:marLeft w:val="547"/>
          <w:marRight w:val="0"/>
          <w:marTop w:val="0"/>
          <w:marBottom w:val="0"/>
          <w:divBdr>
            <w:top w:val="none" w:sz="0" w:space="0" w:color="auto"/>
            <w:left w:val="none" w:sz="0" w:space="0" w:color="auto"/>
            <w:bottom w:val="none" w:sz="0" w:space="0" w:color="auto"/>
            <w:right w:val="none" w:sz="0" w:space="0" w:color="auto"/>
          </w:divBdr>
        </w:div>
      </w:divsChild>
    </w:div>
    <w:div w:id="1243946858">
      <w:bodyDiv w:val="1"/>
      <w:marLeft w:val="0"/>
      <w:marRight w:val="0"/>
      <w:marTop w:val="0"/>
      <w:marBottom w:val="0"/>
      <w:divBdr>
        <w:top w:val="none" w:sz="0" w:space="0" w:color="auto"/>
        <w:left w:val="none" w:sz="0" w:space="0" w:color="auto"/>
        <w:bottom w:val="none" w:sz="0" w:space="0" w:color="auto"/>
        <w:right w:val="none" w:sz="0" w:space="0" w:color="auto"/>
      </w:divBdr>
    </w:div>
    <w:div w:id="1280070395">
      <w:bodyDiv w:val="1"/>
      <w:marLeft w:val="0"/>
      <w:marRight w:val="0"/>
      <w:marTop w:val="0"/>
      <w:marBottom w:val="0"/>
      <w:divBdr>
        <w:top w:val="none" w:sz="0" w:space="0" w:color="auto"/>
        <w:left w:val="none" w:sz="0" w:space="0" w:color="auto"/>
        <w:bottom w:val="none" w:sz="0" w:space="0" w:color="auto"/>
        <w:right w:val="none" w:sz="0" w:space="0" w:color="auto"/>
      </w:divBdr>
      <w:divsChild>
        <w:div w:id="1638295596">
          <w:marLeft w:val="403"/>
          <w:marRight w:val="0"/>
          <w:marTop w:val="82"/>
          <w:marBottom w:val="0"/>
          <w:divBdr>
            <w:top w:val="none" w:sz="0" w:space="0" w:color="auto"/>
            <w:left w:val="none" w:sz="0" w:space="0" w:color="auto"/>
            <w:bottom w:val="none" w:sz="0" w:space="0" w:color="auto"/>
            <w:right w:val="none" w:sz="0" w:space="0" w:color="auto"/>
          </w:divBdr>
        </w:div>
        <w:div w:id="1679042047">
          <w:marLeft w:val="878"/>
          <w:marRight w:val="0"/>
          <w:marTop w:val="82"/>
          <w:marBottom w:val="0"/>
          <w:divBdr>
            <w:top w:val="none" w:sz="0" w:space="0" w:color="auto"/>
            <w:left w:val="none" w:sz="0" w:space="0" w:color="auto"/>
            <w:bottom w:val="none" w:sz="0" w:space="0" w:color="auto"/>
            <w:right w:val="none" w:sz="0" w:space="0" w:color="auto"/>
          </w:divBdr>
        </w:div>
      </w:divsChild>
    </w:div>
    <w:div w:id="1300187826">
      <w:bodyDiv w:val="1"/>
      <w:marLeft w:val="0"/>
      <w:marRight w:val="0"/>
      <w:marTop w:val="0"/>
      <w:marBottom w:val="0"/>
      <w:divBdr>
        <w:top w:val="none" w:sz="0" w:space="0" w:color="auto"/>
        <w:left w:val="none" w:sz="0" w:space="0" w:color="auto"/>
        <w:bottom w:val="none" w:sz="0" w:space="0" w:color="auto"/>
        <w:right w:val="none" w:sz="0" w:space="0" w:color="auto"/>
      </w:divBdr>
    </w:div>
    <w:div w:id="1300260263">
      <w:bodyDiv w:val="1"/>
      <w:marLeft w:val="0"/>
      <w:marRight w:val="0"/>
      <w:marTop w:val="0"/>
      <w:marBottom w:val="0"/>
      <w:divBdr>
        <w:top w:val="none" w:sz="0" w:space="0" w:color="auto"/>
        <w:left w:val="none" w:sz="0" w:space="0" w:color="auto"/>
        <w:bottom w:val="none" w:sz="0" w:space="0" w:color="auto"/>
        <w:right w:val="none" w:sz="0" w:space="0" w:color="auto"/>
      </w:divBdr>
    </w:div>
    <w:div w:id="1302228975">
      <w:bodyDiv w:val="1"/>
      <w:marLeft w:val="0"/>
      <w:marRight w:val="0"/>
      <w:marTop w:val="0"/>
      <w:marBottom w:val="0"/>
      <w:divBdr>
        <w:top w:val="none" w:sz="0" w:space="0" w:color="auto"/>
        <w:left w:val="none" w:sz="0" w:space="0" w:color="auto"/>
        <w:bottom w:val="none" w:sz="0" w:space="0" w:color="auto"/>
        <w:right w:val="none" w:sz="0" w:space="0" w:color="auto"/>
      </w:divBdr>
      <w:divsChild>
        <w:div w:id="238833598">
          <w:marLeft w:val="446"/>
          <w:marRight w:val="0"/>
          <w:marTop w:val="35"/>
          <w:marBottom w:val="0"/>
          <w:divBdr>
            <w:top w:val="none" w:sz="0" w:space="0" w:color="auto"/>
            <w:left w:val="none" w:sz="0" w:space="0" w:color="auto"/>
            <w:bottom w:val="none" w:sz="0" w:space="0" w:color="auto"/>
            <w:right w:val="none" w:sz="0" w:space="0" w:color="auto"/>
          </w:divBdr>
        </w:div>
      </w:divsChild>
    </w:div>
    <w:div w:id="1327321945">
      <w:bodyDiv w:val="1"/>
      <w:marLeft w:val="0"/>
      <w:marRight w:val="0"/>
      <w:marTop w:val="0"/>
      <w:marBottom w:val="0"/>
      <w:divBdr>
        <w:top w:val="none" w:sz="0" w:space="0" w:color="auto"/>
        <w:left w:val="none" w:sz="0" w:space="0" w:color="auto"/>
        <w:bottom w:val="none" w:sz="0" w:space="0" w:color="auto"/>
        <w:right w:val="none" w:sz="0" w:space="0" w:color="auto"/>
      </w:divBdr>
      <w:divsChild>
        <w:div w:id="1013073837">
          <w:marLeft w:val="403"/>
          <w:marRight w:val="0"/>
          <w:marTop w:val="96"/>
          <w:marBottom w:val="0"/>
          <w:divBdr>
            <w:top w:val="none" w:sz="0" w:space="0" w:color="auto"/>
            <w:left w:val="none" w:sz="0" w:space="0" w:color="auto"/>
            <w:bottom w:val="none" w:sz="0" w:space="0" w:color="auto"/>
            <w:right w:val="none" w:sz="0" w:space="0" w:color="auto"/>
          </w:divBdr>
        </w:div>
      </w:divsChild>
    </w:div>
    <w:div w:id="1348217100">
      <w:bodyDiv w:val="1"/>
      <w:marLeft w:val="0"/>
      <w:marRight w:val="0"/>
      <w:marTop w:val="0"/>
      <w:marBottom w:val="0"/>
      <w:divBdr>
        <w:top w:val="none" w:sz="0" w:space="0" w:color="auto"/>
        <w:left w:val="none" w:sz="0" w:space="0" w:color="auto"/>
        <w:bottom w:val="none" w:sz="0" w:space="0" w:color="auto"/>
        <w:right w:val="none" w:sz="0" w:space="0" w:color="auto"/>
      </w:divBdr>
      <w:divsChild>
        <w:div w:id="593321546">
          <w:marLeft w:val="1382"/>
          <w:marRight w:val="0"/>
          <w:marTop w:val="0"/>
          <w:marBottom w:val="0"/>
          <w:divBdr>
            <w:top w:val="none" w:sz="0" w:space="0" w:color="auto"/>
            <w:left w:val="none" w:sz="0" w:space="0" w:color="auto"/>
            <w:bottom w:val="none" w:sz="0" w:space="0" w:color="auto"/>
            <w:right w:val="none" w:sz="0" w:space="0" w:color="auto"/>
          </w:divBdr>
        </w:div>
        <w:div w:id="25376150">
          <w:marLeft w:val="1382"/>
          <w:marRight w:val="0"/>
          <w:marTop w:val="0"/>
          <w:marBottom w:val="132"/>
          <w:divBdr>
            <w:top w:val="none" w:sz="0" w:space="0" w:color="auto"/>
            <w:left w:val="none" w:sz="0" w:space="0" w:color="auto"/>
            <w:bottom w:val="none" w:sz="0" w:space="0" w:color="auto"/>
            <w:right w:val="none" w:sz="0" w:space="0" w:color="auto"/>
          </w:divBdr>
        </w:div>
      </w:divsChild>
    </w:div>
    <w:div w:id="1356685844">
      <w:bodyDiv w:val="1"/>
      <w:marLeft w:val="0"/>
      <w:marRight w:val="0"/>
      <w:marTop w:val="0"/>
      <w:marBottom w:val="0"/>
      <w:divBdr>
        <w:top w:val="none" w:sz="0" w:space="0" w:color="auto"/>
        <w:left w:val="none" w:sz="0" w:space="0" w:color="auto"/>
        <w:bottom w:val="none" w:sz="0" w:space="0" w:color="auto"/>
        <w:right w:val="none" w:sz="0" w:space="0" w:color="auto"/>
      </w:divBdr>
      <w:divsChild>
        <w:div w:id="13459031">
          <w:marLeft w:val="0"/>
          <w:marRight w:val="0"/>
          <w:marTop w:val="86"/>
          <w:marBottom w:val="0"/>
          <w:divBdr>
            <w:top w:val="none" w:sz="0" w:space="0" w:color="auto"/>
            <w:left w:val="none" w:sz="0" w:space="0" w:color="auto"/>
            <w:bottom w:val="none" w:sz="0" w:space="0" w:color="auto"/>
            <w:right w:val="none" w:sz="0" w:space="0" w:color="auto"/>
          </w:divBdr>
        </w:div>
        <w:div w:id="374355303">
          <w:marLeft w:val="0"/>
          <w:marRight w:val="0"/>
          <w:marTop w:val="86"/>
          <w:marBottom w:val="0"/>
          <w:divBdr>
            <w:top w:val="none" w:sz="0" w:space="0" w:color="auto"/>
            <w:left w:val="none" w:sz="0" w:space="0" w:color="auto"/>
            <w:bottom w:val="none" w:sz="0" w:space="0" w:color="auto"/>
            <w:right w:val="none" w:sz="0" w:space="0" w:color="auto"/>
          </w:divBdr>
        </w:div>
        <w:div w:id="463931464">
          <w:marLeft w:val="0"/>
          <w:marRight w:val="0"/>
          <w:marTop w:val="86"/>
          <w:marBottom w:val="0"/>
          <w:divBdr>
            <w:top w:val="none" w:sz="0" w:space="0" w:color="auto"/>
            <w:left w:val="none" w:sz="0" w:space="0" w:color="auto"/>
            <w:bottom w:val="none" w:sz="0" w:space="0" w:color="auto"/>
            <w:right w:val="none" w:sz="0" w:space="0" w:color="auto"/>
          </w:divBdr>
        </w:div>
        <w:div w:id="484705815">
          <w:marLeft w:val="0"/>
          <w:marRight w:val="0"/>
          <w:marTop w:val="86"/>
          <w:marBottom w:val="0"/>
          <w:divBdr>
            <w:top w:val="none" w:sz="0" w:space="0" w:color="auto"/>
            <w:left w:val="none" w:sz="0" w:space="0" w:color="auto"/>
            <w:bottom w:val="none" w:sz="0" w:space="0" w:color="auto"/>
            <w:right w:val="none" w:sz="0" w:space="0" w:color="auto"/>
          </w:divBdr>
        </w:div>
        <w:div w:id="635263239">
          <w:marLeft w:val="0"/>
          <w:marRight w:val="0"/>
          <w:marTop w:val="86"/>
          <w:marBottom w:val="0"/>
          <w:divBdr>
            <w:top w:val="none" w:sz="0" w:space="0" w:color="auto"/>
            <w:left w:val="none" w:sz="0" w:space="0" w:color="auto"/>
            <w:bottom w:val="none" w:sz="0" w:space="0" w:color="auto"/>
            <w:right w:val="none" w:sz="0" w:space="0" w:color="auto"/>
          </w:divBdr>
        </w:div>
        <w:div w:id="1066804555">
          <w:marLeft w:val="0"/>
          <w:marRight w:val="0"/>
          <w:marTop w:val="86"/>
          <w:marBottom w:val="0"/>
          <w:divBdr>
            <w:top w:val="none" w:sz="0" w:space="0" w:color="auto"/>
            <w:left w:val="none" w:sz="0" w:space="0" w:color="auto"/>
            <w:bottom w:val="none" w:sz="0" w:space="0" w:color="auto"/>
            <w:right w:val="none" w:sz="0" w:space="0" w:color="auto"/>
          </w:divBdr>
        </w:div>
        <w:div w:id="2049528251">
          <w:marLeft w:val="0"/>
          <w:marRight w:val="0"/>
          <w:marTop w:val="86"/>
          <w:marBottom w:val="0"/>
          <w:divBdr>
            <w:top w:val="none" w:sz="0" w:space="0" w:color="auto"/>
            <w:left w:val="none" w:sz="0" w:space="0" w:color="auto"/>
            <w:bottom w:val="none" w:sz="0" w:space="0" w:color="auto"/>
            <w:right w:val="none" w:sz="0" w:space="0" w:color="auto"/>
          </w:divBdr>
        </w:div>
      </w:divsChild>
    </w:div>
    <w:div w:id="1380010804">
      <w:bodyDiv w:val="1"/>
      <w:marLeft w:val="0"/>
      <w:marRight w:val="0"/>
      <w:marTop w:val="0"/>
      <w:marBottom w:val="0"/>
      <w:divBdr>
        <w:top w:val="none" w:sz="0" w:space="0" w:color="auto"/>
        <w:left w:val="none" w:sz="0" w:space="0" w:color="auto"/>
        <w:bottom w:val="none" w:sz="0" w:space="0" w:color="auto"/>
        <w:right w:val="none" w:sz="0" w:space="0" w:color="auto"/>
      </w:divBdr>
      <w:divsChild>
        <w:div w:id="308628858">
          <w:marLeft w:val="274"/>
          <w:marRight w:val="0"/>
          <w:marTop w:val="150"/>
          <w:marBottom w:val="0"/>
          <w:divBdr>
            <w:top w:val="none" w:sz="0" w:space="0" w:color="auto"/>
            <w:left w:val="none" w:sz="0" w:space="0" w:color="auto"/>
            <w:bottom w:val="none" w:sz="0" w:space="0" w:color="auto"/>
            <w:right w:val="none" w:sz="0" w:space="0" w:color="auto"/>
          </w:divBdr>
        </w:div>
        <w:div w:id="332493546">
          <w:marLeft w:val="274"/>
          <w:marRight w:val="0"/>
          <w:marTop w:val="150"/>
          <w:marBottom w:val="0"/>
          <w:divBdr>
            <w:top w:val="none" w:sz="0" w:space="0" w:color="auto"/>
            <w:left w:val="none" w:sz="0" w:space="0" w:color="auto"/>
            <w:bottom w:val="none" w:sz="0" w:space="0" w:color="auto"/>
            <w:right w:val="none" w:sz="0" w:space="0" w:color="auto"/>
          </w:divBdr>
        </w:div>
        <w:div w:id="522744757">
          <w:marLeft w:val="274"/>
          <w:marRight w:val="0"/>
          <w:marTop w:val="150"/>
          <w:marBottom w:val="0"/>
          <w:divBdr>
            <w:top w:val="none" w:sz="0" w:space="0" w:color="auto"/>
            <w:left w:val="none" w:sz="0" w:space="0" w:color="auto"/>
            <w:bottom w:val="none" w:sz="0" w:space="0" w:color="auto"/>
            <w:right w:val="none" w:sz="0" w:space="0" w:color="auto"/>
          </w:divBdr>
        </w:div>
        <w:div w:id="736241218">
          <w:marLeft w:val="274"/>
          <w:marRight w:val="0"/>
          <w:marTop w:val="150"/>
          <w:marBottom w:val="0"/>
          <w:divBdr>
            <w:top w:val="none" w:sz="0" w:space="0" w:color="auto"/>
            <w:left w:val="none" w:sz="0" w:space="0" w:color="auto"/>
            <w:bottom w:val="none" w:sz="0" w:space="0" w:color="auto"/>
            <w:right w:val="none" w:sz="0" w:space="0" w:color="auto"/>
          </w:divBdr>
        </w:div>
        <w:div w:id="1096756431">
          <w:marLeft w:val="274"/>
          <w:marRight w:val="0"/>
          <w:marTop w:val="150"/>
          <w:marBottom w:val="0"/>
          <w:divBdr>
            <w:top w:val="none" w:sz="0" w:space="0" w:color="auto"/>
            <w:left w:val="none" w:sz="0" w:space="0" w:color="auto"/>
            <w:bottom w:val="none" w:sz="0" w:space="0" w:color="auto"/>
            <w:right w:val="none" w:sz="0" w:space="0" w:color="auto"/>
          </w:divBdr>
        </w:div>
        <w:div w:id="1348100052">
          <w:marLeft w:val="274"/>
          <w:marRight w:val="0"/>
          <w:marTop w:val="150"/>
          <w:marBottom w:val="0"/>
          <w:divBdr>
            <w:top w:val="none" w:sz="0" w:space="0" w:color="auto"/>
            <w:left w:val="none" w:sz="0" w:space="0" w:color="auto"/>
            <w:bottom w:val="none" w:sz="0" w:space="0" w:color="auto"/>
            <w:right w:val="none" w:sz="0" w:space="0" w:color="auto"/>
          </w:divBdr>
        </w:div>
        <w:div w:id="1419867608">
          <w:marLeft w:val="274"/>
          <w:marRight w:val="0"/>
          <w:marTop w:val="150"/>
          <w:marBottom w:val="0"/>
          <w:divBdr>
            <w:top w:val="none" w:sz="0" w:space="0" w:color="auto"/>
            <w:left w:val="none" w:sz="0" w:space="0" w:color="auto"/>
            <w:bottom w:val="none" w:sz="0" w:space="0" w:color="auto"/>
            <w:right w:val="none" w:sz="0" w:space="0" w:color="auto"/>
          </w:divBdr>
        </w:div>
        <w:div w:id="1747730449">
          <w:marLeft w:val="274"/>
          <w:marRight w:val="0"/>
          <w:marTop w:val="150"/>
          <w:marBottom w:val="0"/>
          <w:divBdr>
            <w:top w:val="none" w:sz="0" w:space="0" w:color="auto"/>
            <w:left w:val="none" w:sz="0" w:space="0" w:color="auto"/>
            <w:bottom w:val="none" w:sz="0" w:space="0" w:color="auto"/>
            <w:right w:val="none" w:sz="0" w:space="0" w:color="auto"/>
          </w:divBdr>
        </w:div>
      </w:divsChild>
    </w:div>
    <w:div w:id="1396199105">
      <w:bodyDiv w:val="1"/>
      <w:marLeft w:val="0"/>
      <w:marRight w:val="0"/>
      <w:marTop w:val="0"/>
      <w:marBottom w:val="0"/>
      <w:divBdr>
        <w:top w:val="none" w:sz="0" w:space="0" w:color="auto"/>
        <w:left w:val="none" w:sz="0" w:space="0" w:color="auto"/>
        <w:bottom w:val="none" w:sz="0" w:space="0" w:color="auto"/>
        <w:right w:val="none" w:sz="0" w:space="0" w:color="auto"/>
      </w:divBdr>
      <w:divsChild>
        <w:div w:id="948243655">
          <w:marLeft w:val="547"/>
          <w:marRight w:val="0"/>
          <w:marTop w:val="0"/>
          <w:marBottom w:val="0"/>
          <w:divBdr>
            <w:top w:val="none" w:sz="0" w:space="0" w:color="auto"/>
            <w:left w:val="none" w:sz="0" w:space="0" w:color="auto"/>
            <w:bottom w:val="none" w:sz="0" w:space="0" w:color="auto"/>
            <w:right w:val="none" w:sz="0" w:space="0" w:color="auto"/>
          </w:divBdr>
        </w:div>
        <w:div w:id="1118522706">
          <w:marLeft w:val="547"/>
          <w:marRight w:val="0"/>
          <w:marTop w:val="0"/>
          <w:marBottom w:val="0"/>
          <w:divBdr>
            <w:top w:val="none" w:sz="0" w:space="0" w:color="auto"/>
            <w:left w:val="none" w:sz="0" w:space="0" w:color="auto"/>
            <w:bottom w:val="none" w:sz="0" w:space="0" w:color="auto"/>
            <w:right w:val="none" w:sz="0" w:space="0" w:color="auto"/>
          </w:divBdr>
        </w:div>
        <w:div w:id="87360034">
          <w:marLeft w:val="547"/>
          <w:marRight w:val="0"/>
          <w:marTop w:val="0"/>
          <w:marBottom w:val="0"/>
          <w:divBdr>
            <w:top w:val="none" w:sz="0" w:space="0" w:color="auto"/>
            <w:left w:val="none" w:sz="0" w:space="0" w:color="auto"/>
            <w:bottom w:val="none" w:sz="0" w:space="0" w:color="auto"/>
            <w:right w:val="none" w:sz="0" w:space="0" w:color="auto"/>
          </w:divBdr>
        </w:div>
        <w:div w:id="642999545">
          <w:marLeft w:val="547"/>
          <w:marRight w:val="0"/>
          <w:marTop w:val="0"/>
          <w:marBottom w:val="0"/>
          <w:divBdr>
            <w:top w:val="none" w:sz="0" w:space="0" w:color="auto"/>
            <w:left w:val="none" w:sz="0" w:space="0" w:color="auto"/>
            <w:bottom w:val="none" w:sz="0" w:space="0" w:color="auto"/>
            <w:right w:val="none" w:sz="0" w:space="0" w:color="auto"/>
          </w:divBdr>
        </w:div>
      </w:divsChild>
    </w:div>
    <w:div w:id="1398361129">
      <w:bodyDiv w:val="1"/>
      <w:marLeft w:val="0"/>
      <w:marRight w:val="0"/>
      <w:marTop w:val="0"/>
      <w:marBottom w:val="0"/>
      <w:divBdr>
        <w:top w:val="none" w:sz="0" w:space="0" w:color="auto"/>
        <w:left w:val="none" w:sz="0" w:space="0" w:color="auto"/>
        <w:bottom w:val="none" w:sz="0" w:space="0" w:color="auto"/>
        <w:right w:val="none" w:sz="0" w:space="0" w:color="auto"/>
      </w:divBdr>
    </w:div>
    <w:div w:id="1406030520">
      <w:bodyDiv w:val="1"/>
      <w:marLeft w:val="0"/>
      <w:marRight w:val="0"/>
      <w:marTop w:val="0"/>
      <w:marBottom w:val="0"/>
      <w:divBdr>
        <w:top w:val="none" w:sz="0" w:space="0" w:color="auto"/>
        <w:left w:val="none" w:sz="0" w:space="0" w:color="auto"/>
        <w:bottom w:val="none" w:sz="0" w:space="0" w:color="auto"/>
        <w:right w:val="none" w:sz="0" w:space="0" w:color="auto"/>
      </w:divBdr>
      <w:divsChild>
        <w:div w:id="578952417">
          <w:marLeft w:val="403"/>
          <w:marRight w:val="0"/>
          <w:marTop w:val="86"/>
          <w:marBottom w:val="0"/>
          <w:divBdr>
            <w:top w:val="none" w:sz="0" w:space="0" w:color="auto"/>
            <w:left w:val="none" w:sz="0" w:space="0" w:color="auto"/>
            <w:bottom w:val="none" w:sz="0" w:space="0" w:color="auto"/>
            <w:right w:val="none" w:sz="0" w:space="0" w:color="auto"/>
          </w:divBdr>
        </w:div>
        <w:div w:id="573121627">
          <w:marLeft w:val="403"/>
          <w:marRight w:val="0"/>
          <w:marTop w:val="86"/>
          <w:marBottom w:val="0"/>
          <w:divBdr>
            <w:top w:val="none" w:sz="0" w:space="0" w:color="auto"/>
            <w:left w:val="none" w:sz="0" w:space="0" w:color="auto"/>
            <w:bottom w:val="none" w:sz="0" w:space="0" w:color="auto"/>
            <w:right w:val="none" w:sz="0" w:space="0" w:color="auto"/>
          </w:divBdr>
        </w:div>
        <w:div w:id="298465156">
          <w:marLeft w:val="403"/>
          <w:marRight w:val="0"/>
          <w:marTop w:val="86"/>
          <w:marBottom w:val="0"/>
          <w:divBdr>
            <w:top w:val="none" w:sz="0" w:space="0" w:color="auto"/>
            <w:left w:val="none" w:sz="0" w:space="0" w:color="auto"/>
            <w:bottom w:val="none" w:sz="0" w:space="0" w:color="auto"/>
            <w:right w:val="none" w:sz="0" w:space="0" w:color="auto"/>
          </w:divBdr>
        </w:div>
      </w:divsChild>
    </w:div>
    <w:div w:id="1411998772">
      <w:bodyDiv w:val="1"/>
      <w:marLeft w:val="0"/>
      <w:marRight w:val="0"/>
      <w:marTop w:val="0"/>
      <w:marBottom w:val="0"/>
      <w:divBdr>
        <w:top w:val="none" w:sz="0" w:space="0" w:color="auto"/>
        <w:left w:val="none" w:sz="0" w:space="0" w:color="auto"/>
        <w:bottom w:val="none" w:sz="0" w:space="0" w:color="auto"/>
        <w:right w:val="none" w:sz="0" w:space="0" w:color="auto"/>
      </w:divBdr>
    </w:div>
    <w:div w:id="1429235695">
      <w:bodyDiv w:val="1"/>
      <w:marLeft w:val="0"/>
      <w:marRight w:val="0"/>
      <w:marTop w:val="0"/>
      <w:marBottom w:val="0"/>
      <w:divBdr>
        <w:top w:val="none" w:sz="0" w:space="0" w:color="auto"/>
        <w:left w:val="none" w:sz="0" w:space="0" w:color="auto"/>
        <w:bottom w:val="none" w:sz="0" w:space="0" w:color="auto"/>
        <w:right w:val="none" w:sz="0" w:space="0" w:color="auto"/>
      </w:divBdr>
      <w:divsChild>
        <w:div w:id="264188836">
          <w:marLeft w:val="274"/>
          <w:marRight w:val="0"/>
          <w:marTop w:val="150"/>
          <w:marBottom w:val="0"/>
          <w:divBdr>
            <w:top w:val="none" w:sz="0" w:space="0" w:color="auto"/>
            <w:left w:val="none" w:sz="0" w:space="0" w:color="auto"/>
            <w:bottom w:val="none" w:sz="0" w:space="0" w:color="auto"/>
            <w:right w:val="none" w:sz="0" w:space="0" w:color="auto"/>
          </w:divBdr>
        </w:div>
        <w:div w:id="502090368">
          <w:marLeft w:val="274"/>
          <w:marRight w:val="0"/>
          <w:marTop w:val="150"/>
          <w:marBottom w:val="0"/>
          <w:divBdr>
            <w:top w:val="none" w:sz="0" w:space="0" w:color="auto"/>
            <w:left w:val="none" w:sz="0" w:space="0" w:color="auto"/>
            <w:bottom w:val="none" w:sz="0" w:space="0" w:color="auto"/>
            <w:right w:val="none" w:sz="0" w:space="0" w:color="auto"/>
          </w:divBdr>
        </w:div>
        <w:div w:id="632366759">
          <w:marLeft w:val="274"/>
          <w:marRight w:val="0"/>
          <w:marTop w:val="150"/>
          <w:marBottom w:val="0"/>
          <w:divBdr>
            <w:top w:val="none" w:sz="0" w:space="0" w:color="auto"/>
            <w:left w:val="none" w:sz="0" w:space="0" w:color="auto"/>
            <w:bottom w:val="none" w:sz="0" w:space="0" w:color="auto"/>
            <w:right w:val="none" w:sz="0" w:space="0" w:color="auto"/>
          </w:divBdr>
        </w:div>
        <w:div w:id="1183326733">
          <w:marLeft w:val="274"/>
          <w:marRight w:val="0"/>
          <w:marTop w:val="150"/>
          <w:marBottom w:val="0"/>
          <w:divBdr>
            <w:top w:val="none" w:sz="0" w:space="0" w:color="auto"/>
            <w:left w:val="none" w:sz="0" w:space="0" w:color="auto"/>
            <w:bottom w:val="none" w:sz="0" w:space="0" w:color="auto"/>
            <w:right w:val="none" w:sz="0" w:space="0" w:color="auto"/>
          </w:divBdr>
        </w:div>
        <w:div w:id="1892112178">
          <w:marLeft w:val="274"/>
          <w:marRight w:val="0"/>
          <w:marTop w:val="150"/>
          <w:marBottom w:val="0"/>
          <w:divBdr>
            <w:top w:val="none" w:sz="0" w:space="0" w:color="auto"/>
            <w:left w:val="none" w:sz="0" w:space="0" w:color="auto"/>
            <w:bottom w:val="none" w:sz="0" w:space="0" w:color="auto"/>
            <w:right w:val="none" w:sz="0" w:space="0" w:color="auto"/>
          </w:divBdr>
        </w:div>
      </w:divsChild>
    </w:div>
    <w:div w:id="1443384239">
      <w:bodyDiv w:val="1"/>
      <w:marLeft w:val="0"/>
      <w:marRight w:val="0"/>
      <w:marTop w:val="0"/>
      <w:marBottom w:val="0"/>
      <w:divBdr>
        <w:top w:val="none" w:sz="0" w:space="0" w:color="auto"/>
        <w:left w:val="none" w:sz="0" w:space="0" w:color="auto"/>
        <w:bottom w:val="none" w:sz="0" w:space="0" w:color="auto"/>
        <w:right w:val="none" w:sz="0" w:space="0" w:color="auto"/>
      </w:divBdr>
    </w:div>
    <w:div w:id="1447237784">
      <w:bodyDiv w:val="1"/>
      <w:marLeft w:val="0"/>
      <w:marRight w:val="0"/>
      <w:marTop w:val="0"/>
      <w:marBottom w:val="0"/>
      <w:divBdr>
        <w:top w:val="none" w:sz="0" w:space="0" w:color="auto"/>
        <w:left w:val="none" w:sz="0" w:space="0" w:color="auto"/>
        <w:bottom w:val="none" w:sz="0" w:space="0" w:color="auto"/>
        <w:right w:val="none" w:sz="0" w:space="0" w:color="auto"/>
      </w:divBdr>
      <w:divsChild>
        <w:div w:id="1356686599">
          <w:marLeft w:val="446"/>
          <w:marRight w:val="0"/>
          <w:marTop w:val="0"/>
          <w:marBottom w:val="0"/>
          <w:divBdr>
            <w:top w:val="none" w:sz="0" w:space="0" w:color="auto"/>
            <w:left w:val="none" w:sz="0" w:space="0" w:color="auto"/>
            <w:bottom w:val="none" w:sz="0" w:space="0" w:color="auto"/>
            <w:right w:val="none" w:sz="0" w:space="0" w:color="auto"/>
          </w:divBdr>
        </w:div>
        <w:div w:id="1737704816">
          <w:marLeft w:val="446"/>
          <w:marRight w:val="0"/>
          <w:marTop w:val="0"/>
          <w:marBottom w:val="0"/>
          <w:divBdr>
            <w:top w:val="none" w:sz="0" w:space="0" w:color="auto"/>
            <w:left w:val="none" w:sz="0" w:space="0" w:color="auto"/>
            <w:bottom w:val="none" w:sz="0" w:space="0" w:color="auto"/>
            <w:right w:val="none" w:sz="0" w:space="0" w:color="auto"/>
          </w:divBdr>
        </w:div>
        <w:div w:id="1920169388">
          <w:marLeft w:val="446"/>
          <w:marRight w:val="0"/>
          <w:marTop w:val="0"/>
          <w:marBottom w:val="0"/>
          <w:divBdr>
            <w:top w:val="none" w:sz="0" w:space="0" w:color="auto"/>
            <w:left w:val="none" w:sz="0" w:space="0" w:color="auto"/>
            <w:bottom w:val="none" w:sz="0" w:space="0" w:color="auto"/>
            <w:right w:val="none" w:sz="0" w:space="0" w:color="auto"/>
          </w:divBdr>
        </w:div>
      </w:divsChild>
    </w:div>
    <w:div w:id="1461457845">
      <w:bodyDiv w:val="1"/>
      <w:marLeft w:val="0"/>
      <w:marRight w:val="0"/>
      <w:marTop w:val="0"/>
      <w:marBottom w:val="0"/>
      <w:divBdr>
        <w:top w:val="none" w:sz="0" w:space="0" w:color="auto"/>
        <w:left w:val="none" w:sz="0" w:space="0" w:color="auto"/>
        <w:bottom w:val="none" w:sz="0" w:space="0" w:color="auto"/>
        <w:right w:val="none" w:sz="0" w:space="0" w:color="auto"/>
      </w:divBdr>
      <w:divsChild>
        <w:div w:id="625356242">
          <w:marLeft w:val="590"/>
          <w:marRight w:val="0"/>
          <w:marTop w:val="265"/>
          <w:marBottom w:val="265"/>
          <w:divBdr>
            <w:top w:val="none" w:sz="0" w:space="0" w:color="auto"/>
            <w:left w:val="none" w:sz="0" w:space="0" w:color="auto"/>
            <w:bottom w:val="none" w:sz="0" w:space="0" w:color="auto"/>
            <w:right w:val="none" w:sz="0" w:space="0" w:color="auto"/>
          </w:divBdr>
        </w:div>
      </w:divsChild>
    </w:div>
    <w:div w:id="1469317341">
      <w:bodyDiv w:val="1"/>
      <w:marLeft w:val="0"/>
      <w:marRight w:val="0"/>
      <w:marTop w:val="0"/>
      <w:marBottom w:val="0"/>
      <w:divBdr>
        <w:top w:val="none" w:sz="0" w:space="0" w:color="auto"/>
        <w:left w:val="none" w:sz="0" w:space="0" w:color="auto"/>
        <w:bottom w:val="none" w:sz="0" w:space="0" w:color="auto"/>
        <w:right w:val="none" w:sz="0" w:space="0" w:color="auto"/>
      </w:divBdr>
      <w:divsChild>
        <w:div w:id="305818717">
          <w:marLeft w:val="274"/>
          <w:marRight w:val="0"/>
          <w:marTop w:val="150"/>
          <w:marBottom w:val="150"/>
          <w:divBdr>
            <w:top w:val="none" w:sz="0" w:space="0" w:color="auto"/>
            <w:left w:val="none" w:sz="0" w:space="0" w:color="auto"/>
            <w:bottom w:val="none" w:sz="0" w:space="0" w:color="auto"/>
            <w:right w:val="none" w:sz="0" w:space="0" w:color="auto"/>
          </w:divBdr>
        </w:div>
      </w:divsChild>
    </w:div>
    <w:div w:id="1469932099">
      <w:bodyDiv w:val="1"/>
      <w:marLeft w:val="0"/>
      <w:marRight w:val="0"/>
      <w:marTop w:val="0"/>
      <w:marBottom w:val="0"/>
      <w:divBdr>
        <w:top w:val="none" w:sz="0" w:space="0" w:color="auto"/>
        <w:left w:val="none" w:sz="0" w:space="0" w:color="auto"/>
        <w:bottom w:val="none" w:sz="0" w:space="0" w:color="auto"/>
        <w:right w:val="none" w:sz="0" w:space="0" w:color="auto"/>
      </w:divBdr>
      <w:divsChild>
        <w:div w:id="928199089">
          <w:marLeft w:val="547"/>
          <w:marRight w:val="0"/>
          <w:marTop w:val="0"/>
          <w:marBottom w:val="0"/>
          <w:divBdr>
            <w:top w:val="none" w:sz="0" w:space="0" w:color="auto"/>
            <w:left w:val="none" w:sz="0" w:space="0" w:color="auto"/>
            <w:bottom w:val="none" w:sz="0" w:space="0" w:color="auto"/>
            <w:right w:val="none" w:sz="0" w:space="0" w:color="auto"/>
          </w:divBdr>
        </w:div>
        <w:div w:id="1973822531">
          <w:marLeft w:val="547"/>
          <w:marRight w:val="0"/>
          <w:marTop w:val="0"/>
          <w:marBottom w:val="0"/>
          <w:divBdr>
            <w:top w:val="none" w:sz="0" w:space="0" w:color="auto"/>
            <w:left w:val="none" w:sz="0" w:space="0" w:color="auto"/>
            <w:bottom w:val="none" w:sz="0" w:space="0" w:color="auto"/>
            <w:right w:val="none" w:sz="0" w:space="0" w:color="auto"/>
          </w:divBdr>
        </w:div>
        <w:div w:id="633217826">
          <w:marLeft w:val="547"/>
          <w:marRight w:val="0"/>
          <w:marTop w:val="0"/>
          <w:marBottom w:val="0"/>
          <w:divBdr>
            <w:top w:val="none" w:sz="0" w:space="0" w:color="auto"/>
            <w:left w:val="none" w:sz="0" w:space="0" w:color="auto"/>
            <w:bottom w:val="none" w:sz="0" w:space="0" w:color="auto"/>
            <w:right w:val="none" w:sz="0" w:space="0" w:color="auto"/>
          </w:divBdr>
        </w:div>
      </w:divsChild>
    </w:div>
    <w:div w:id="1495220869">
      <w:bodyDiv w:val="1"/>
      <w:marLeft w:val="0"/>
      <w:marRight w:val="0"/>
      <w:marTop w:val="0"/>
      <w:marBottom w:val="0"/>
      <w:divBdr>
        <w:top w:val="none" w:sz="0" w:space="0" w:color="auto"/>
        <w:left w:val="none" w:sz="0" w:space="0" w:color="auto"/>
        <w:bottom w:val="none" w:sz="0" w:space="0" w:color="auto"/>
        <w:right w:val="none" w:sz="0" w:space="0" w:color="auto"/>
      </w:divBdr>
    </w:div>
    <w:div w:id="1506090178">
      <w:bodyDiv w:val="1"/>
      <w:marLeft w:val="0"/>
      <w:marRight w:val="0"/>
      <w:marTop w:val="0"/>
      <w:marBottom w:val="0"/>
      <w:divBdr>
        <w:top w:val="none" w:sz="0" w:space="0" w:color="auto"/>
        <w:left w:val="none" w:sz="0" w:space="0" w:color="auto"/>
        <w:bottom w:val="none" w:sz="0" w:space="0" w:color="auto"/>
        <w:right w:val="none" w:sz="0" w:space="0" w:color="auto"/>
      </w:divBdr>
    </w:div>
    <w:div w:id="1512139826">
      <w:bodyDiv w:val="1"/>
      <w:marLeft w:val="0"/>
      <w:marRight w:val="0"/>
      <w:marTop w:val="0"/>
      <w:marBottom w:val="0"/>
      <w:divBdr>
        <w:top w:val="none" w:sz="0" w:space="0" w:color="auto"/>
        <w:left w:val="none" w:sz="0" w:space="0" w:color="auto"/>
        <w:bottom w:val="none" w:sz="0" w:space="0" w:color="auto"/>
        <w:right w:val="none" w:sz="0" w:space="0" w:color="auto"/>
      </w:divBdr>
    </w:div>
    <w:div w:id="1514034312">
      <w:bodyDiv w:val="1"/>
      <w:marLeft w:val="0"/>
      <w:marRight w:val="0"/>
      <w:marTop w:val="0"/>
      <w:marBottom w:val="0"/>
      <w:divBdr>
        <w:top w:val="none" w:sz="0" w:space="0" w:color="auto"/>
        <w:left w:val="none" w:sz="0" w:space="0" w:color="auto"/>
        <w:bottom w:val="none" w:sz="0" w:space="0" w:color="auto"/>
        <w:right w:val="none" w:sz="0" w:space="0" w:color="auto"/>
      </w:divBdr>
      <w:divsChild>
        <w:div w:id="994064758">
          <w:marLeft w:val="446"/>
          <w:marRight w:val="0"/>
          <w:marTop w:val="0"/>
          <w:marBottom w:val="0"/>
          <w:divBdr>
            <w:top w:val="none" w:sz="0" w:space="0" w:color="auto"/>
            <w:left w:val="none" w:sz="0" w:space="0" w:color="auto"/>
            <w:bottom w:val="none" w:sz="0" w:space="0" w:color="auto"/>
            <w:right w:val="none" w:sz="0" w:space="0" w:color="auto"/>
          </w:divBdr>
        </w:div>
        <w:div w:id="686105341">
          <w:marLeft w:val="446"/>
          <w:marRight w:val="0"/>
          <w:marTop w:val="0"/>
          <w:marBottom w:val="0"/>
          <w:divBdr>
            <w:top w:val="none" w:sz="0" w:space="0" w:color="auto"/>
            <w:left w:val="none" w:sz="0" w:space="0" w:color="auto"/>
            <w:bottom w:val="none" w:sz="0" w:space="0" w:color="auto"/>
            <w:right w:val="none" w:sz="0" w:space="0" w:color="auto"/>
          </w:divBdr>
        </w:div>
      </w:divsChild>
    </w:div>
    <w:div w:id="1527057126">
      <w:bodyDiv w:val="1"/>
      <w:marLeft w:val="0"/>
      <w:marRight w:val="0"/>
      <w:marTop w:val="0"/>
      <w:marBottom w:val="0"/>
      <w:divBdr>
        <w:top w:val="none" w:sz="0" w:space="0" w:color="auto"/>
        <w:left w:val="none" w:sz="0" w:space="0" w:color="auto"/>
        <w:bottom w:val="none" w:sz="0" w:space="0" w:color="auto"/>
        <w:right w:val="none" w:sz="0" w:space="0" w:color="auto"/>
      </w:divBdr>
    </w:div>
    <w:div w:id="1534001284">
      <w:bodyDiv w:val="1"/>
      <w:marLeft w:val="0"/>
      <w:marRight w:val="0"/>
      <w:marTop w:val="0"/>
      <w:marBottom w:val="0"/>
      <w:divBdr>
        <w:top w:val="none" w:sz="0" w:space="0" w:color="auto"/>
        <w:left w:val="none" w:sz="0" w:space="0" w:color="auto"/>
        <w:bottom w:val="none" w:sz="0" w:space="0" w:color="auto"/>
        <w:right w:val="none" w:sz="0" w:space="0" w:color="auto"/>
      </w:divBdr>
    </w:div>
    <w:div w:id="1549411701">
      <w:bodyDiv w:val="1"/>
      <w:marLeft w:val="0"/>
      <w:marRight w:val="0"/>
      <w:marTop w:val="0"/>
      <w:marBottom w:val="0"/>
      <w:divBdr>
        <w:top w:val="none" w:sz="0" w:space="0" w:color="auto"/>
        <w:left w:val="none" w:sz="0" w:space="0" w:color="auto"/>
        <w:bottom w:val="none" w:sz="0" w:space="0" w:color="auto"/>
        <w:right w:val="none" w:sz="0" w:space="0" w:color="auto"/>
      </w:divBdr>
      <w:divsChild>
        <w:div w:id="591205409">
          <w:marLeft w:val="547"/>
          <w:marRight w:val="0"/>
          <w:marTop w:val="0"/>
          <w:marBottom w:val="0"/>
          <w:divBdr>
            <w:top w:val="none" w:sz="0" w:space="0" w:color="auto"/>
            <w:left w:val="none" w:sz="0" w:space="0" w:color="auto"/>
            <w:bottom w:val="none" w:sz="0" w:space="0" w:color="auto"/>
            <w:right w:val="none" w:sz="0" w:space="0" w:color="auto"/>
          </w:divBdr>
        </w:div>
        <w:div w:id="1121266615">
          <w:marLeft w:val="547"/>
          <w:marRight w:val="0"/>
          <w:marTop w:val="0"/>
          <w:marBottom w:val="0"/>
          <w:divBdr>
            <w:top w:val="none" w:sz="0" w:space="0" w:color="auto"/>
            <w:left w:val="none" w:sz="0" w:space="0" w:color="auto"/>
            <w:bottom w:val="none" w:sz="0" w:space="0" w:color="auto"/>
            <w:right w:val="none" w:sz="0" w:space="0" w:color="auto"/>
          </w:divBdr>
        </w:div>
        <w:div w:id="1507673906">
          <w:marLeft w:val="547"/>
          <w:marRight w:val="0"/>
          <w:marTop w:val="0"/>
          <w:marBottom w:val="0"/>
          <w:divBdr>
            <w:top w:val="none" w:sz="0" w:space="0" w:color="auto"/>
            <w:left w:val="none" w:sz="0" w:space="0" w:color="auto"/>
            <w:bottom w:val="none" w:sz="0" w:space="0" w:color="auto"/>
            <w:right w:val="none" w:sz="0" w:space="0" w:color="auto"/>
          </w:divBdr>
        </w:div>
      </w:divsChild>
    </w:div>
    <w:div w:id="1564364973">
      <w:bodyDiv w:val="1"/>
      <w:marLeft w:val="0"/>
      <w:marRight w:val="0"/>
      <w:marTop w:val="0"/>
      <w:marBottom w:val="0"/>
      <w:divBdr>
        <w:top w:val="none" w:sz="0" w:space="0" w:color="auto"/>
        <w:left w:val="none" w:sz="0" w:space="0" w:color="auto"/>
        <w:bottom w:val="none" w:sz="0" w:space="0" w:color="auto"/>
        <w:right w:val="none" w:sz="0" w:space="0" w:color="auto"/>
      </w:divBdr>
    </w:div>
    <w:div w:id="1581015743">
      <w:bodyDiv w:val="1"/>
      <w:marLeft w:val="0"/>
      <w:marRight w:val="0"/>
      <w:marTop w:val="0"/>
      <w:marBottom w:val="0"/>
      <w:divBdr>
        <w:top w:val="none" w:sz="0" w:space="0" w:color="auto"/>
        <w:left w:val="none" w:sz="0" w:space="0" w:color="auto"/>
        <w:bottom w:val="none" w:sz="0" w:space="0" w:color="auto"/>
        <w:right w:val="none" w:sz="0" w:space="0" w:color="auto"/>
      </w:divBdr>
    </w:div>
    <w:div w:id="1588690610">
      <w:bodyDiv w:val="1"/>
      <w:marLeft w:val="0"/>
      <w:marRight w:val="0"/>
      <w:marTop w:val="0"/>
      <w:marBottom w:val="0"/>
      <w:divBdr>
        <w:top w:val="none" w:sz="0" w:space="0" w:color="auto"/>
        <w:left w:val="none" w:sz="0" w:space="0" w:color="auto"/>
        <w:bottom w:val="none" w:sz="0" w:space="0" w:color="auto"/>
        <w:right w:val="none" w:sz="0" w:space="0" w:color="auto"/>
      </w:divBdr>
      <w:divsChild>
        <w:div w:id="1863206119">
          <w:marLeft w:val="547"/>
          <w:marRight w:val="0"/>
          <w:marTop w:val="0"/>
          <w:marBottom w:val="0"/>
          <w:divBdr>
            <w:top w:val="none" w:sz="0" w:space="0" w:color="auto"/>
            <w:left w:val="none" w:sz="0" w:space="0" w:color="auto"/>
            <w:bottom w:val="none" w:sz="0" w:space="0" w:color="auto"/>
            <w:right w:val="none" w:sz="0" w:space="0" w:color="auto"/>
          </w:divBdr>
        </w:div>
      </w:divsChild>
    </w:div>
    <w:div w:id="1598899832">
      <w:bodyDiv w:val="1"/>
      <w:marLeft w:val="0"/>
      <w:marRight w:val="0"/>
      <w:marTop w:val="0"/>
      <w:marBottom w:val="0"/>
      <w:divBdr>
        <w:top w:val="none" w:sz="0" w:space="0" w:color="auto"/>
        <w:left w:val="none" w:sz="0" w:space="0" w:color="auto"/>
        <w:bottom w:val="none" w:sz="0" w:space="0" w:color="auto"/>
        <w:right w:val="none" w:sz="0" w:space="0" w:color="auto"/>
      </w:divBdr>
      <w:divsChild>
        <w:div w:id="840587226">
          <w:marLeft w:val="547"/>
          <w:marRight w:val="0"/>
          <w:marTop w:val="0"/>
          <w:marBottom w:val="0"/>
          <w:divBdr>
            <w:top w:val="none" w:sz="0" w:space="0" w:color="auto"/>
            <w:left w:val="none" w:sz="0" w:space="0" w:color="auto"/>
            <w:bottom w:val="none" w:sz="0" w:space="0" w:color="auto"/>
            <w:right w:val="none" w:sz="0" w:space="0" w:color="auto"/>
          </w:divBdr>
        </w:div>
      </w:divsChild>
    </w:div>
    <w:div w:id="1599287513">
      <w:bodyDiv w:val="1"/>
      <w:marLeft w:val="0"/>
      <w:marRight w:val="0"/>
      <w:marTop w:val="0"/>
      <w:marBottom w:val="0"/>
      <w:divBdr>
        <w:top w:val="none" w:sz="0" w:space="0" w:color="auto"/>
        <w:left w:val="none" w:sz="0" w:space="0" w:color="auto"/>
        <w:bottom w:val="none" w:sz="0" w:space="0" w:color="auto"/>
        <w:right w:val="none" w:sz="0" w:space="0" w:color="auto"/>
      </w:divBdr>
    </w:div>
    <w:div w:id="1604923159">
      <w:bodyDiv w:val="1"/>
      <w:marLeft w:val="0"/>
      <w:marRight w:val="0"/>
      <w:marTop w:val="0"/>
      <w:marBottom w:val="0"/>
      <w:divBdr>
        <w:top w:val="none" w:sz="0" w:space="0" w:color="auto"/>
        <w:left w:val="none" w:sz="0" w:space="0" w:color="auto"/>
        <w:bottom w:val="none" w:sz="0" w:space="0" w:color="auto"/>
        <w:right w:val="none" w:sz="0" w:space="0" w:color="auto"/>
      </w:divBdr>
    </w:div>
    <w:div w:id="1609655631">
      <w:bodyDiv w:val="1"/>
      <w:marLeft w:val="0"/>
      <w:marRight w:val="0"/>
      <w:marTop w:val="0"/>
      <w:marBottom w:val="0"/>
      <w:divBdr>
        <w:top w:val="none" w:sz="0" w:space="0" w:color="auto"/>
        <w:left w:val="none" w:sz="0" w:space="0" w:color="auto"/>
        <w:bottom w:val="none" w:sz="0" w:space="0" w:color="auto"/>
        <w:right w:val="none" w:sz="0" w:space="0" w:color="auto"/>
      </w:divBdr>
    </w:div>
    <w:div w:id="1613659786">
      <w:bodyDiv w:val="1"/>
      <w:marLeft w:val="0"/>
      <w:marRight w:val="0"/>
      <w:marTop w:val="0"/>
      <w:marBottom w:val="0"/>
      <w:divBdr>
        <w:top w:val="none" w:sz="0" w:space="0" w:color="auto"/>
        <w:left w:val="none" w:sz="0" w:space="0" w:color="auto"/>
        <w:bottom w:val="none" w:sz="0" w:space="0" w:color="auto"/>
        <w:right w:val="none" w:sz="0" w:space="0" w:color="auto"/>
      </w:divBdr>
      <w:divsChild>
        <w:div w:id="1629702775">
          <w:marLeft w:val="446"/>
          <w:marRight w:val="0"/>
          <w:marTop w:val="35"/>
          <w:marBottom w:val="0"/>
          <w:divBdr>
            <w:top w:val="none" w:sz="0" w:space="0" w:color="auto"/>
            <w:left w:val="none" w:sz="0" w:space="0" w:color="auto"/>
            <w:bottom w:val="none" w:sz="0" w:space="0" w:color="auto"/>
            <w:right w:val="none" w:sz="0" w:space="0" w:color="auto"/>
          </w:divBdr>
        </w:div>
        <w:div w:id="436293659">
          <w:marLeft w:val="446"/>
          <w:marRight w:val="0"/>
          <w:marTop w:val="35"/>
          <w:marBottom w:val="0"/>
          <w:divBdr>
            <w:top w:val="none" w:sz="0" w:space="0" w:color="auto"/>
            <w:left w:val="none" w:sz="0" w:space="0" w:color="auto"/>
            <w:bottom w:val="none" w:sz="0" w:space="0" w:color="auto"/>
            <w:right w:val="none" w:sz="0" w:space="0" w:color="auto"/>
          </w:divBdr>
        </w:div>
        <w:div w:id="1238705141">
          <w:marLeft w:val="446"/>
          <w:marRight w:val="0"/>
          <w:marTop w:val="35"/>
          <w:marBottom w:val="0"/>
          <w:divBdr>
            <w:top w:val="none" w:sz="0" w:space="0" w:color="auto"/>
            <w:left w:val="none" w:sz="0" w:space="0" w:color="auto"/>
            <w:bottom w:val="none" w:sz="0" w:space="0" w:color="auto"/>
            <w:right w:val="none" w:sz="0" w:space="0" w:color="auto"/>
          </w:divBdr>
        </w:div>
        <w:div w:id="887496428">
          <w:marLeft w:val="446"/>
          <w:marRight w:val="0"/>
          <w:marTop w:val="35"/>
          <w:marBottom w:val="0"/>
          <w:divBdr>
            <w:top w:val="none" w:sz="0" w:space="0" w:color="auto"/>
            <w:left w:val="none" w:sz="0" w:space="0" w:color="auto"/>
            <w:bottom w:val="none" w:sz="0" w:space="0" w:color="auto"/>
            <w:right w:val="none" w:sz="0" w:space="0" w:color="auto"/>
          </w:divBdr>
        </w:div>
      </w:divsChild>
    </w:div>
    <w:div w:id="1624655961">
      <w:bodyDiv w:val="1"/>
      <w:marLeft w:val="0"/>
      <w:marRight w:val="0"/>
      <w:marTop w:val="0"/>
      <w:marBottom w:val="0"/>
      <w:divBdr>
        <w:top w:val="none" w:sz="0" w:space="0" w:color="auto"/>
        <w:left w:val="none" w:sz="0" w:space="0" w:color="auto"/>
        <w:bottom w:val="none" w:sz="0" w:space="0" w:color="auto"/>
        <w:right w:val="none" w:sz="0" w:space="0" w:color="auto"/>
      </w:divBdr>
      <w:divsChild>
        <w:div w:id="130172098">
          <w:marLeft w:val="389"/>
          <w:marRight w:val="0"/>
          <w:marTop w:val="35"/>
          <w:marBottom w:val="0"/>
          <w:divBdr>
            <w:top w:val="none" w:sz="0" w:space="0" w:color="auto"/>
            <w:left w:val="none" w:sz="0" w:space="0" w:color="auto"/>
            <w:bottom w:val="none" w:sz="0" w:space="0" w:color="auto"/>
            <w:right w:val="none" w:sz="0" w:space="0" w:color="auto"/>
          </w:divBdr>
        </w:div>
      </w:divsChild>
    </w:div>
    <w:div w:id="1629511221">
      <w:bodyDiv w:val="1"/>
      <w:marLeft w:val="0"/>
      <w:marRight w:val="0"/>
      <w:marTop w:val="0"/>
      <w:marBottom w:val="0"/>
      <w:divBdr>
        <w:top w:val="none" w:sz="0" w:space="0" w:color="auto"/>
        <w:left w:val="none" w:sz="0" w:space="0" w:color="auto"/>
        <w:bottom w:val="none" w:sz="0" w:space="0" w:color="auto"/>
        <w:right w:val="none" w:sz="0" w:space="0" w:color="auto"/>
      </w:divBdr>
    </w:div>
    <w:div w:id="1687051519">
      <w:bodyDiv w:val="1"/>
      <w:marLeft w:val="0"/>
      <w:marRight w:val="0"/>
      <w:marTop w:val="0"/>
      <w:marBottom w:val="0"/>
      <w:divBdr>
        <w:top w:val="none" w:sz="0" w:space="0" w:color="auto"/>
        <w:left w:val="none" w:sz="0" w:space="0" w:color="auto"/>
        <w:bottom w:val="none" w:sz="0" w:space="0" w:color="auto"/>
        <w:right w:val="none" w:sz="0" w:space="0" w:color="auto"/>
      </w:divBdr>
      <w:divsChild>
        <w:div w:id="438181014">
          <w:marLeft w:val="547"/>
          <w:marRight w:val="0"/>
          <w:marTop w:val="0"/>
          <w:marBottom w:val="0"/>
          <w:divBdr>
            <w:top w:val="none" w:sz="0" w:space="0" w:color="auto"/>
            <w:left w:val="none" w:sz="0" w:space="0" w:color="auto"/>
            <w:bottom w:val="none" w:sz="0" w:space="0" w:color="auto"/>
            <w:right w:val="none" w:sz="0" w:space="0" w:color="auto"/>
          </w:divBdr>
        </w:div>
        <w:div w:id="2087922748">
          <w:marLeft w:val="547"/>
          <w:marRight w:val="0"/>
          <w:marTop w:val="0"/>
          <w:marBottom w:val="0"/>
          <w:divBdr>
            <w:top w:val="none" w:sz="0" w:space="0" w:color="auto"/>
            <w:left w:val="none" w:sz="0" w:space="0" w:color="auto"/>
            <w:bottom w:val="none" w:sz="0" w:space="0" w:color="auto"/>
            <w:right w:val="none" w:sz="0" w:space="0" w:color="auto"/>
          </w:divBdr>
        </w:div>
        <w:div w:id="56780253">
          <w:marLeft w:val="547"/>
          <w:marRight w:val="0"/>
          <w:marTop w:val="0"/>
          <w:marBottom w:val="0"/>
          <w:divBdr>
            <w:top w:val="none" w:sz="0" w:space="0" w:color="auto"/>
            <w:left w:val="none" w:sz="0" w:space="0" w:color="auto"/>
            <w:bottom w:val="none" w:sz="0" w:space="0" w:color="auto"/>
            <w:right w:val="none" w:sz="0" w:space="0" w:color="auto"/>
          </w:divBdr>
        </w:div>
      </w:divsChild>
    </w:div>
    <w:div w:id="1696731899">
      <w:bodyDiv w:val="1"/>
      <w:marLeft w:val="0"/>
      <w:marRight w:val="0"/>
      <w:marTop w:val="0"/>
      <w:marBottom w:val="0"/>
      <w:divBdr>
        <w:top w:val="none" w:sz="0" w:space="0" w:color="auto"/>
        <w:left w:val="none" w:sz="0" w:space="0" w:color="auto"/>
        <w:bottom w:val="none" w:sz="0" w:space="0" w:color="auto"/>
        <w:right w:val="none" w:sz="0" w:space="0" w:color="auto"/>
      </w:divBdr>
      <w:divsChild>
        <w:div w:id="2115898087">
          <w:marLeft w:val="547"/>
          <w:marRight w:val="0"/>
          <w:marTop w:val="0"/>
          <w:marBottom w:val="0"/>
          <w:divBdr>
            <w:top w:val="none" w:sz="0" w:space="0" w:color="auto"/>
            <w:left w:val="none" w:sz="0" w:space="0" w:color="auto"/>
            <w:bottom w:val="none" w:sz="0" w:space="0" w:color="auto"/>
            <w:right w:val="none" w:sz="0" w:space="0" w:color="auto"/>
          </w:divBdr>
        </w:div>
        <w:div w:id="1141313049">
          <w:marLeft w:val="547"/>
          <w:marRight w:val="0"/>
          <w:marTop w:val="0"/>
          <w:marBottom w:val="0"/>
          <w:divBdr>
            <w:top w:val="none" w:sz="0" w:space="0" w:color="auto"/>
            <w:left w:val="none" w:sz="0" w:space="0" w:color="auto"/>
            <w:bottom w:val="none" w:sz="0" w:space="0" w:color="auto"/>
            <w:right w:val="none" w:sz="0" w:space="0" w:color="auto"/>
          </w:divBdr>
        </w:div>
      </w:divsChild>
    </w:div>
    <w:div w:id="1706522146">
      <w:bodyDiv w:val="1"/>
      <w:marLeft w:val="0"/>
      <w:marRight w:val="0"/>
      <w:marTop w:val="0"/>
      <w:marBottom w:val="0"/>
      <w:divBdr>
        <w:top w:val="none" w:sz="0" w:space="0" w:color="auto"/>
        <w:left w:val="none" w:sz="0" w:space="0" w:color="auto"/>
        <w:bottom w:val="none" w:sz="0" w:space="0" w:color="auto"/>
        <w:right w:val="none" w:sz="0" w:space="0" w:color="auto"/>
      </w:divBdr>
      <w:divsChild>
        <w:div w:id="1894005212">
          <w:marLeft w:val="403"/>
          <w:marRight w:val="0"/>
          <w:marTop w:val="170"/>
          <w:marBottom w:val="0"/>
          <w:divBdr>
            <w:top w:val="none" w:sz="0" w:space="0" w:color="auto"/>
            <w:left w:val="none" w:sz="0" w:space="0" w:color="auto"/>
            <w:bottom w:val="none" w:sz="0" w:space="0" w:color="auto"/>
            <w:right w:val="none" w:sz="0" w:space="0" w:color="auto"/>
          </w:divBdr>
        </w:div>
        <w:div w:id="992485159">
          <w:marLeft w:val="403"/>
          <w:marRight w:val="0"/>
          <w:marTop w:val="170"/>
          <w:marBottom w:val="0"/>
          <w:divBdr>
            <w:top w:val="none" w:sz="0" w:space="0" w:color="auto"/>
            <w:left w:val="none" w:sz="0" w:space="0" w:color="auto"/>
            <w:bottom w:val="none" w:sz="0" w:space="0" w:color="auto"/>
            <w:right w:val="none" w:sz="0" w:space="0" w:color="auto"/>
          </w:divBdr>
        </w:div>
        <w:div w:id="137309403">
          <w:marLeft w:val="1368"/>
          <w:marRight w:val="0"/>
          <w:marTop w:val="170"/>
          <w:marBottom w:val="0"/>
          <w:divBdr>
            <w:top w:val="none" w:sz="0" w:space="0" w:color="auto"/>
            <w:left w:val="none" w:sz="0" w:space="0" w:color="auto"/>
            <w:bottom w:val="none" w:sz="0" w:space="0" w:color="auto"/>
            <w:right w:val="none" w:sz="0" w:space="0" w:color="auto"/>
          </w:divBdr>
        </w:div>
        <w:div w:id="1288052100">
          <w:marLeft w:val="1368"/>
          <w:marRight w:val="0"/>
          <w:marTop w:val="170"/>
          <w:marBottom w:val="0"/>
          <w:divBdr>
            <w:top w:val="none" w:sz="0" w:space="0" w:color="auto"/>
            <w:left w:val="none" w:sz="0" w:space="0" w:color="auto"/>
            <w:bottom w:val="none" w:sz="0" w:space="0" w:color="auto"/>
            <w:right w:val="none" w:sz="0" w:space="0" w:color="auto"/>
          </w:divBdr>
        </w:div>
      </w:divsChild>
    </w:div>
    <w:div w:id="1722367792">
      <w:bodyDiv w:val="1"/>
      <w:marLeft w:val="0"/>
      <w:marRight w:val="0"/>
      <w:marTop w:val="0"/>
      <w:marBottom w:val="0"/>
      <w:divBdr>
        <w:top w:val="none" w:sz="0" w:space="0" w:color="auto"/>
        <w:left w:val="none" w:sz="0" w:space="0" w:color="auto"/>
        <w:bottom w:val="none" w:sz="0" w:space="0" w:color="auto"/>
        <w:right w:val="none" w:sz="0" w:space="0" w:color="auto"/>
      </w:divBdr>
    </w:div>
    <w:div w:id="1723364737">
      <w:bodyDiv w:val="1"/>
      <w:marLeft w:val="0"/>
      <w:marRight w:val="0"/>
      <w:marTop w:val="0"/>
      <w:marBottom w:val="0"/>
      <w:divBdr>
        <w:top w:val="none" w:sz="0" w:space="0" w:color="auto"/>
        <w:left w:val="none" w:sz="0" w:space="0" w:color="auto"/>
        <w:bottom w:val="none" w:sz="0" w:space="0" w:color="auto"/>
        <w:right w:val="none" w:sz="0" w:space="0" w:color="auto"/>
      </w:divBdr>
      <w:divsChild>
        <w:div w:id="1414934716">
          <w:marLeft w:val="403"/>
          <w:marRight w:val="0"/>
          <w:marTop w:val="86"/>
          <w:marBottom w:val="0"/>
          <w:divBdr>
            <w:top w:val="none" w:sz="0" w:space="0" w:color="auto"/>
            <w:left w:val="none" w:sz="0" w:space="0" w:color="auto"/>
            <w:bottom w:val="none" w:sz="0" w:space="0" w:color="auto"/>
            <w:right w:val="none" w:sz="0" w:space="0" w:color="auto"/>
          </w:divBdr>
        </w:div>
        <w:div w:id="1066956751">
          <w:marLeft w:val="878"/>
          <w:marRight w:val="0"/>
          <w:marTop w:val="86"/>
          <w:marBottom w:val="0"/>
          <w:divBdr>
            <w:top w:val="none" w:sz="0" w:space="0" w:color="auto"/>
            <w:left w:val="none" w:sz="0" w:space="0" w:color="auto"/>
            <w:bottom w:val="none" w:sz="0" w:space="0" w:color="auto"/>
            <w:right w:val="none" w:sz="0" w:space="0" w:color="auto"/>
          </w:divBdr>
        </w:div>
        <w:div w:id="321784712">
          <w:marLeft w:val="878"/>
          <w:marRight w:val="0"/>
          <w:marTop w:val="86"/>
          <w:marBottom w:val="0"/>
          <w:divBdr>
            <w:top w:val="none" w:sz="0" w:space="0" w:color="auto"/>
            <w:left w:val="none" w:sz="0" w:space="0" w:color="auto"/>
            <w:bottom w:val="none" w:sz="0" w:space="0" w:color="auto"/>
            <w:right w:val="none" w:sz="0" w:space="0" w:color="auto"/>
          </w:divBdr>
        </w:div>
      </w:divsChild>
    </w:div>
    <w:div w:id="1735347761">
      <w:bodyDiv w:val="1"/>
      <w:marLeft w:val="0"/>
      <w:marRight w:val="0"/>
      <w:marTop w:val="0"/>
      <w:marBottom w:val="0"/>
      <w:divBdr>
        <w:top w:val="none" w:sz="0" w:space="0" w:color="auto"/>
        <w:left w:val="none" w:sz="0" w:space="0" w:color="auto"/>
        <w:bottom w:val="none" w:sz="0" w:space="0" w:color="auto"/>
        <w:right w:val="none" w:sz="0" w:space="0" w:color="auto"/>
      </w:divBdr>
      <w:divsChild>
        <w:div w:id="314071042">
          <w:marLeft w:val="878"/>
          <w:marRight w:val="0"/>
          <w:marTop w:val="82"/>
          <w:marBottom w:val="0"/>
          <w:divBdr>
            <w:top w:val="none" w:sz="0" w:space="0" w:color="auto"/>
            <w:left w:val="none" w:sz="0" w:space="0" w:color="auto"/>
            <w:bottom w:val="none" w:sz="0" w:space="0" w:color="auto"/>
            <w:right w:val="none" w:sz="0" w:space="0" w:color="auto"/>
          </w:divBdr>
        </w:div>
      </w:divsChild>
    </w:div>
    <w:div w:id="1756853097">
      <w:bodyDiv w:val="1"/>
      <w:marLeft w:val="0"/>
      <w:marRight w:val="0"/>
      <w:marTop w:val="0"/>
      <w:marBottom w:val="0"/>
      <w:divBdr>
        <w:top w:val="none" w:sz="0" w:space="0" w:color="auto"/>
        <w:left w:val="none" w:sz="0" w:space="0" w:color="auto"/>
        <w:bottom w:val="none" w:sz="0" w:space="0" w:color="auto"/>
        <w:right w:val="none" w:sz="0" w:space="0" w:color="auto"/>
      </w:divBdr>
      <w:divsChild>
        <w:div w:id="28842718">
          <w:marLeft w:val="547"/>
          <w:marRight w:val="0"/>
          <w:marTop w:val="0"/>
          <w:marBottom w:val="0"/>
          <w:divBdr>
            <w:top w:val="none" w:sz="0" w:space="0" w:color="auto"/>
            <w:left w:val="none" w:sz="0" w:space="0" w:color="auto"/>
            <w:bottom w:val="none" w:sz="0" w:space="0" w:color="auto"/>
            <w:right w:val="none" w:sz="0" w:space="0" w:color="auto"/>
          </w:divBdr>
        </w:div>
        <w:div w:id="1179929571">
          <w:marLeft w:val="547"/>
          <w:marRight w:val="0"/>
          <w:marTop w:val="0"/>
          <w:marBottom w:val="0"/>
          <w:divBdr>
            <w:top w:val="none" w:sz="0" w:space="0" w:color="auto"/>
            <w:left w:val="none" w:sz="0" w:space="0" w:color="auto"/>
            <w:bottom w:val="none" w:sz="0" w:space="0" w:color="auto"/>
            <w:right w:val="none" w:sz="0" w:space="0" w:color="auto"/>
          </w:divBdr>
        </w:div>
        <w:div w:id="191963738">
          <w:marLeft w:val="547"/>
          <w:marRight w:val="0"/>
          <w:marTop w:val="0"/>
          <w:marBottom w:val="0"/>
          <w:divBdr>
            <w:top w:val="none" w:sz="0" w:space="0" w:color="auto"/>
            <w:left w:val="none" w:sz="0" w:space="0" w:color="auto"/>
            <w:bottom w:val="none" w:sz="0" w:space="0" w:color="auto"/>
            <w:right w:val="none" w:sz="0" w:space="0" w:color="auto"/>
          </w:divBdr>
        </w:div>
      </w:divsChild>
    </w:div>
    <w:div w:id="1766802641">
      <w:bodyDiv w:val="1"/>
      <w:marLeft w:val="0"/>
      <w:marRight w:val="0"/>
      <w:marTop w:val="0"/>
      <w:marBottom w:val="0"/>
      <w:divBdr>
        <w:top w:val="none" w:sz="0" w:space="0" w:color="auto"/>
        <w:left w:val="none" w:sz="0" w:space="0" w:color="auto"/>
        <w:bottom w:val="none" w:sz="0" w:space="0" w:color="auto"/>
        <w:right w:val="none" w:sz="0" w:space="0" w:color="auto"/>
      </w:divBdr>
      <w:divsChild>
        <w:div w:id="670332705">
          <w:marLeft w:val="590"/>
          <w:marRight w:val="0"/>
          <w:marTop w:val="265"/>
          <w:marBottom w:val="0"/>
          <w:divBdr>
            <w:top w:val="none" w:sz="0" w:space="0" w:color="auto"/>
            <w:left w:val="none" w:sz="0" w:space="0" w:color="auto"/>
            <w:bottom w:val="none" w:sz="0" w:space="0" w:color="auto"/>
            <w:right w:val="none" w:sz="0" w:space="0" w:color="auto"/>
          </w:divBdr>
        </w:div>
      </w:divsChild>
    </w:div>
    <w:div w:id="1772123347">
      <w:bodyDiv w:val="1"/>
      <w:marLeft w:val="0"/>
      <w:marRight w:val="0"/>
      <w:marTop w:val="0"/>
      <w:marBottom w:val="0"/>
      <w:divBdr>
        <w:top w:val="none" w:sz="0" w:space="0" w:color="auto"/>
        <w:left w:val="none" w:sz="0" w:space="0" w:color="auto"/>
        <w:bottom w:val="none" w:sz="0" w:space="0" w:color="auto"/>
        <w:right w:val="none" w:sz="0" w:space="0" w:color="auto"/>
      </w:divBdr>
      <w:divsChild>
        <w:div w:id="931275684">
          <w:marLeft w:val="389"/>
          <w:marRight w:val="0"/>
          <w:marTop w:val="35"/>
          <w:marBottom w:val="0"/>
          <w:divBdr>
            <w:top w:val="none" w:sz="0" w:space="0" w:color="auto"/>
            <w:left w:val="none" w:sz="0" w:space="0" w:color="auto"/>
            <w:bottom w:val="none" w:sz="0" w:space="0" w:color="auto"/>
            <w:right w:val="none" w:sz="0" w:space="0" w:color="auto"/>
          </w:divBdr>
        </w:div>
      </w:divsChild>
    </w:div>
    <w:div w:id="1774786394">
      <w:bodyDiv w:val="1"/>
      <w:marLeft w:val="0"/>
      <w:marRight w:val="0"/>
      <w:marTop w:val="0"/>
      <w:marBottom w:val="0"/>
      <w:divBdr>
        <w:top w:val="none" w:sz="0" w:space="0" w:color="auto"/>
        <w:left w:val="none" w:sz="0" w:space="0" w:color="auto"/>
        <w:bottom w:val="none" w:sz="0" w:space="0" w:color="auto"/>
        <w:right w:val="none" w:sz="0" w:space="0" w:color="auto"/>
      </w:divBdr>
      <w:divsChild>
        <w:div w:id="834419786">
          <w:marLeft w:val="403"/>
          <w:marRight w:val="0"/>
          <w:marTop w:val="96"/>
          <w:marBottom w:val="0"/>
          <w:divBdr>
            <w:top w:val="none" w:sz="0" w:space="0" w:color="auto"/>
            <w:left w:val="none" w:sz="0" w:space="0" w:color="auto"/>
            <w:bottom w:val="none" w:sz="0" w:space="0" w:color="auto"/>
            <w:right w:val="none" w:sz="0" w:space="0" w:color="auto"/>
          </w:divBdr>
        </w:div>
      </w:divsChild>
    </w:div>
    <w:div w:id="1777676782">
      <w:bodyDiv w:val="1"/>
      <w:marLeft w:val="0"/>
      <w:marRight w:val="0"/>
      <w:marTop w:val="0"/>
      <w:marBottom w:val="0"/>
      <w:divBdr>
        <w:top w:val="none" w:sz="0" w:space="0" w:color="auto"/>
        <w:left w:val="none" w:sz="0" w:space="0" w:color="auto"/>
        <w:bottom w:val="none" w:sz="0" w:space="0" w:color="auto"/>
        <w:right w:val="none" w:sz="0" w:space="0" w:color="auto"/>
      </w:divBdr>
      <w:divsChild>
        <w:div w:id="1860465405">
          <w:marLeft w:val="446"/>
          <w:marRight w:val="0"/>
          <w:marTop w:val="35"/>
          <w:marBottom w:val="0"/>
          <w:divBdr>
            <w:top w:val="none" w:sz="0" w:space="0" w:color="auto"/>
            <w:left w:val="none" w:sz="0" w:space="0" w:color="auto"/>
            <w:bottom w:val="none" w:sz="0" w:space="0" w:color="auto"/>
            <w:right w:val="none" w:sz="0" w:space="0" w:color="auto"/>
          </w:divBdr>
        </w:div>
        <w:div w:id="80496832">
          <w:marLeft w:val="446"/>
          <w:marRight w:val="0"/>
          <w:marTop w:val="35"/>
          <w:marBottom w:val="0"/>
          <w:divBdr>
            <w:top w:val="none" w:sz="0" w:space="0" w:color="auto"/>
            <w:left w:val="none" w:sz="0" w:space="0" w:color="auto"/>
            <w:bottom w:val="none" w:sz="0" w:space="0" w:color="auto"/>
            <w:right w:val="none" w:sz="0" w:space="0" w:color="auto"/>
          </w:divBdr>
        </w:div>
        <w:div w:id="994259334">
          <w:marLeft w:val="446"/>
          <w:marRight w:val="0"/>
          <w:marTop w:val="35"/>
          <w:marBottom w:val="0"/>
          <w:divBdr>
            <w:top w:val="none" w:sz="0" w:space="0" w:color="auto"/>
            <w:left w:val="none" w:sz="0" w:space="0" w:color="auto"/>
            <w:bottom w:val="none" w:sz="0" w:space="0" w:color="auto"/>
            <w:right w:val="none" w:sz="0" w:space="0" w:color="auto"/>
          </w:divBdr>
        </w:div>
        <w:div w:id="432215231">
          <w:marLeft w:val="446"/>
          <w:marRight w:val="0"/>
          <w:marTop w:val="35"/>
          <w:marBottom w:val="0"/>
          <w:divBdr>
            <w:top w:val="none" w:sz="0" w:space="0" w:color="auto"/>
            <w:left w:val="none" w:sz="0" w:space="0" w:color="auto"/>
            <w:bottom w:val="none" w:sz="0" w:space="0" w:color="auto"/>
            <w:right w:val="none" w:sz="0" w:space="0" w:color="auto"/>
          </w:divBdr>
        </w:div>
      </w:divsChild>
    </w:div>
    <w:div w:id="1785270339">
      <w:bodyDiv w:val="1"/>
      <w:marLeft w:val="0"/>
      <w:marRight w:val="0"/>
      <w:marTop w:val="0"/>
      <w:marBottom w:val="0"/>
      <w:divBdr>
        <w:top w:val="none" w:sz="0" w:space="0" w:color="auto"/>
        <w:left w:val="none" w:sz="0" w:space="0" w:color="auto"/>
        <w:bottom w:val="none" w:sz="0" w:space="0" w:color="auto"/>
        <w:right w:val="none" w:sz="0" w:space="0" w:color="auto"/>
      </w:divBdr>
    </w:div>
    <w:div w:id="1797407676">
      <w:bodyDiv w:val="1"/>
      <w:marLeft w:val="0"/>
      <w:marRight w:val="0"/>
      <w:marTop w:val="0"/>
      <w:marBottom w:val="0"/>
      <w:divBdr>
        <w:top w:val="none" w:sz="0" w:space="0" w:color="auto"/>
        <w:left w:val="none" w:sz="0" w:space="0" w:color="auto"/>
        <w:bottom w:val="none" w:sz="0" w:space="0" w:color="auto"/>
        <w:right w:val="none" w:sz="0" w:space="0" w:color="auto"/>
      </w:divBdr>
      <w:divsChild>
        <w:div w:id="1599171674">
          <w:marLeft w:val="547"/>
          <w:marRight w:val="0"/>
          <w:marTop w:val="0"/>
          <w:marBottom w:val="0"/>
          <w:divBdr>
            <w:top w:val="none" w:sz="0" w:space="0" w:color="auto"/>
            <w:left w:val="none" w:sz="0" w:space="0" w:color="auto"/>
            <w:bottom w:val="none" w:sz="0" w:space="0" w:color="auto"/>
            <w:right w:val="none" w:sz="0" w:space="0" w:color="auto"/>
          </w:divBdr>
        </w:div>
      </w:divsChild>
    </w:div>
    <w:div w:id="1813599613">
      <w:bodyDiv w:val="1"/>
      <w:marLeft w:val="0"/>
      <w:marRight w:val="0"/>
      <w:marTop w:val="0"/>
      <w:marBottom w:val="0"/>
      <w:divBdr>
        <w:top w:val="none" w:sz="0" w:space="0" w:color="auto"/>
        <w:left w:val="none" w:sz="0" w:space="0" w:color="auto"/>
        <w:bottom w:val="none" w:sz="0" w:space="0" w:color="auto"/>
        <w:right w:val="none" w:sz="0" w:space="0" w:color="auto"/>
      </w:divBdr>
    </w:div>
    <w:div w:id="1850482423">
      <w:bodyDiv w:val="1"/>
      <w:marLeft w:val="0"/>
      <w:marRight w:val="0"/>
      <w:marTop w:val="0"/>
      <w:marBottom w:val="0"/>
      <w:divBdr>
        <w:top w:val="none" w:sz="0" w:space="0" w:color="auto"/>
        <w:left w:val="none" w:sz="0" w:space="0" w:color="auto"/>
        <w:bottom w:val="none" w:sz="0" w:space="0" w:color="auto"/>
        <w:right w:val="none" w:sz="0" w:space="0" w:color="auto"/>
      </w:divBdr>
    </w:div>
    <w:div w:id="1879198444">
      <w:bodyDiv w:val="1"/>
      <w:marLeft w:val="0"/>
      <w:marRight w:val="0"/>
      <w:marTop w:val="0"/>
      <w:marBottom w:val="0"/>
      <w:divBdr>
        <w:top w:val="none" w:sz="0" w:space="0" w:color="auto"/>
        <w:left w:val="none" w:sz="0" w:space="0" w:color="auto"/>
        <w:bottom w:val="none" w:sz="0" w:space="0" w:color="auto"/>
        <w:right w:val="none" w:sz="0" w:space="0" w:color="auto"/>
      </w:divBdr>
      <w:divsChild>
        <w:div w:id="451360395">
          <w:marLeft w:val="274"/>
          <w:marRight w:val="0"/>
          <w:marTop w:val="150"/>
          <w:marBottom w:val="0"/>
          <w:divBdr>
            <w:top w:val="none" w:sz="0" w:space="0" w:color="auto"/>
            <w:left w:val="none" w:sz="0" w:space="0" w:color="auto"/>
            <w:bottom w:val="none" w:sz="0" w:space="0" w:color="auto"/>
            <w:right w:val="none" w:sz="0" w:space="0" w:color="auto"/>
          </w:divBdr>
        </w:div>
        <w:div w:id="585656527">
          <w:marLeft w:val="274"/>
          <w:marRight w:val="0"/>
          <w:marTop w:val="150"/>
          <w:marBottom w:val="0"/>
          <w:divBdr>
            <w:top w:val="none" w:sz="0" w:space="0" w:color="auto"/>
            <w:left w:val="none" w:sz="0" w:space="0" w:color="auto"/>
            <w:bottom w:val="none" w:sz="0" w:space="0" w:color="auto"/>
            <w:right w:val="none" w:sz="0" w:space="0" w:color="auto"/>
          </w:divBdr>
        </w:div>
        <w:div w:id="839780901">
          <w:marLeft w:val="274"/>
          <w:marRight w:val="0"/>
          <w:marTop w:val="150"/>
          <w:marBottom w:val="0"/>
          <w:divBdr>
            <w:top w:val="none" w:sz="0" w:space="0" w:color="auto"/>
            <w:left w:val="none" w:sz="0" w:space="0" w:color="auto"/>
            <w:bottom w:val="none" w:sz="0" w:space="0" w:color="auto"/>
            <w:right w:val="none" w:sz="0" w:space="0" w:color="auto"/>
          </w:divBdr>
        </w:div>
        <w:div w:id="852836880">
          <w:marLeft w:val="274"/>
          <w:marRight w:val="0"/>
          <w:marTop w:val="150"/>
          <w:marBottom w:val="0"/>
          <w:divBdr>
            <w:top w:val="none" w:sz="0" w:space="0" w:color="auto"/>
            <w:left w:val="none" w:sz="0" w:space="0" w:color="auto"/>
            <w:bottom w:val="none" w:sz="0" w:space="0" w:color="auto"/>
            <w:right w:val="none" w:sz="0" w:space="0" w:color="auto"/>
          </w:divBdr>
        </w:div>
        <w:div w:id="1544174831">
          <w:marLeft w:val="274"/>
          <w:marRight w:val="0"/>
          <w:marTop w:val="150"/>
          <w:marBottom w:val="0"/>
          <w:divBdr>
            <w:top w:val="none" w:sz="0" w:space="0" w:color="auto"/>
            <w:left w:val="none" w:sz="0" w:space="0" w:color="auto"/>
            <w:bottom w:val="none" w:sz="0" w:space="0" w:color="auto"/>
            <w:right w:val="none" w:sz="0" w:space="0" w:color="auto"/>
          </w:divBdr>
        </w:div>
        <w:div w:id="1996494352">
          <w:marLeft w:val="274"/>
          <w:marRight w:val="0"/>
          <w:marTop w:val="150"/>
          <w:marBottom w:val="0"/>
          <w:divBdr>
            <w:top w:val="none" w:sz="0" w:space="0" w:color="auto"/>
            <w:left w:val="none" w:sz="0" w:space="0" w:color="auto"/>
            <w:bottom w:val="none" w:sz="0" w:space="0" w:color="auto"/>
            <w:right w:val="none" w:sz="0" w:space="0" w:color="auto"/>
          </w:divBdr>
        </w:div>
      </w:divsChild>
    </w:div>
    <w:div w:id="1885364434">
      <w:bodyDiv w:val="1"/>
      <w:marLeft w:val="0"/>
      <w:marRight w:val="0"/>
      <w:marTop w:val="0"/>
      <w:marBottom w:val="0"/>
      <w:divBdr>
        <w:top w:val="none" w:sz="0" w:space="0" w:color="auto"/>
        <w:left w:val="none" w:sz="0" w:space="0" w:color="auto"/>
        <w:bottom w:val="none" w:sz="0" w:space="0" w:color="auto"/>
        <w:right w:val="none" w:sz="0" w:space="0" w:color="auto"/>
      </w:divBdr>
    </w:div>
    <w:div w:id="1890452402">
      <w:bodyDiv w:val="1"/>
      <w:marLeft w:val="0"/>
      <w:marRight w:val="0"/>
      <w:marTop w:val="0"/>
      <w:marBottom w:val="0"/>
      <w:divBdr>
        <w:top w:val="none" w:sz="0" w:space="0" w:color="auto"/>
        <w:left w:val="none" w:sz="0" w:space="0" w:color="auto"/>
        <w:bottom w:val="none" w:sz="0" w:space="0" w:color="auto"/>
        <w:right w:val="none" w:sz="0" w:space="0" w:color="auto"/>
      </w:divBdr>
    </w:div>
    <w:div w:id="1891260348">
      <w:bodyDiv w:val="1"/>
      <w:marLeft w:val="0"/>
      <w:marRight w:val="0"/>
      <w:marTop w:val="0"/>
      <w:marBottom w:val="0"/>
      <w:divBdr>
        <w:top w:val="none" w:sz="0" w:space="0" w:color="auto"/>
        <w:left w:val="none" w:sz="0" w:space="0" w:color="auto"/>
        <w:bottom w:val="none" w:sz="0" w:space="0" w:color="auto"/>
        <w:right w:val="none" w:sz="0" w:space="0" w:color="auto"/>
      </w:divBdr>
      <w:divsChild>
        <w:div w:id="1650789787">
          <w:marLeft w:val="446"/>
          <w:marRight w:val="0"/>
          <w:marTop w:val="35"/>
          <w:marBottom w:val="0"/>
          <w:divBdr>
            <w:top w:val="none" w:sz="0" w:space="0" w:color="auto"/>
            <w:left w:val="none" w:sz="0" w:space="0" w:color="auto"/>
            <w:bottom w:val="none" w:sz="0" w:space="0" w:color="auto"/>
            <w:right w:val="none" w:sz="0" w:space="0" w:color="auto"/>
          </w:divBdr>
        </w:div>
        <w:div w:id="1072968363">
          <w:marLeft w:val="446"/>
          <w:marRight w:val="0"/>
          <w:marTop w:val="35"/>
          <w:marBottom w:val="0"/>
          <w:divBdr>
            <w:top w:val="none" w:sz="0" w:space="0" w:color="auto"/>
            <w:left w:val="none" w:sz="0" w:space="0" w:color="auto"/>
            <w:bottom w:val="none" w:sz="0" w:space="0" w:color="auto"/>
            <w:right w:val="none" w:sz="0" w:space="0" w:color="auto"/>
          </w:divBdr>
        </w:div>
      </w:divsChild>
    </w:div>
    <w:div w:id="1900552137">
      <w:bodyDiv w:val="1"/>
      <w:marLeft w:val="0"/>
      <w:marRight w:val="0"/>
      <w:marTop w:val="0"/>
      <w:marBottom w:val="0"/>
      <w:divBdr>
        <w:top w:val="none" w:sz="0" w:space="0" w:color="auto"/>
        <w:left w:val="none" w:sz="0" w:space="0" w:color="auto"/>
        <w:bottom w:val="none" w:sz="0" w:space="0" w:color="auto"/>
        <w:right w:val="none" w:sz="0" w:space="0" w:color="auto"/>
      </w:divBdr>
    </w:div>
    <w:div w:id="1904482528">
      <w:bodyDiv w:val="1"/>
      <w:marLeft w:val="0"/>
      <w:marRight w:val="0"/>
      <w:marTop w:val="0"/>
      <w:marBottom w:val="0"/>
      <w:divBdr>
        <w:top w:val="none" w:sz="0" w:space="0" w:color="auto"/>
        <w:left w:val="none" w:sz="0" w:space="0" w:color="auto"/>
        <w:bottom w:val="none" w:sz="0" w:space="0" w:color="auto"/>
        <w:right w:val="none" w:sz="0" w:space="0" w:color="auto"/>
      </w:divBdr>
    </w:div>
    <w:div w:id="1906838717">
      <w:bodyDiv w:val="1"/>
      <w:marLeft w:val="0"/>
      <w:marRight w:val="0"/>
      <w:marTop w:val="0"/>
      <w:marBottom w:val="0"/>
      <w:divBdr>
        <w:top w:val="none" w:sz="0" w:space="0" w:color="auto"/>
        <w:left w:val="none" w:sz="0" w:space="0" w:color="auto"/>
        <w:bottom w:val="none" w:sz="0" w:space="0" w:color="auto"/>
        <w:right w:val="none" w:sz="0" w:space="0" w:color="auto"/>
      </w:divBdr>
      <w:divsChild>
        <w:div w:id="1856966350">
          <w:marLeft w:val="446"/>
          <w:marRight w:val="0"/>
          <w:marTop w:val="170"/>
          <w:marBottom w:val="0"/>
          <w:divBdr>
            <w:top w:val="none" w:sz="0" w:space="0" w:color="auto"/>
            <w:left w:val="none" w:sz="0" w:space="0" w:color="auto"/>
            <w:bottom w:val="none" w:sz="0" w:space="0" w:color="auto"/>
            <w:right w:val="none" w:sz="0" w:space="0" w:color="auto"/>
          </w:divBdr>
        </w:div>
      </w:divsChild>
    </w:div>
    <w:div w:id="1907491365">
      <w:bodyDiv w:val="1"/>
      <w:marLeft w:val="0"/>
      <w:marRight w:val="0"/>
      <w:marTop w:val="0"/>
      <w:marBottom w:val="0"/>
      <w:divBdr>
        <w:top w:val="none" w:sz="0" w:space="0" w:color="auto"/>
        <w:left w:val="none" w:sz="0" w:space="0" w:color="auto"/>
        <w:bottom w:val="none" w:sz="0" w:space="0" w:color="auto"/>
        <w:right w:val="none" w:sz="0" w:space="0" w:color="auto"/>
      </w:divBdr>
    </w:div>
    <w:div w:id="1918243941">
      <w:bodyDiv w:val="1"/>
      <w:marLeft w:val="0"/>
      <w:marRight w:val="0"/>
      <w:marTop w:val="0"/>
      <w:marBottom w:val="0"/>
      <w:divBdr>
        <w:top w:val="none" w:sz="0" w:space="0" w:color="auto"/>
        <w:left w:val="none" w:sz="0" w:space="0" w:color="auto"/>
        <w:bottom w:val="none" w:sz="0" w:space="0" w:color="auto"/>
        <w:right w:val="none" w:sz="0" w:space="0" w:color="auto"/>
      </w:divBdr>
      <w:divsChild>
        <w:div w:id="191766286">
          <w:marLeft w:val="446"/>
          <w:marRight w:val="0"/>
          <w:marTop w:val="35"/>
          <w:marBottom w:val="0"/>
          <w:divBdr>
            <w:top w:val="none" w:sz="0" w:space="0" w:color="auto"/>
            <w:left w:val="none" w:sz="0" w:space="0" w:color="auto"/>
            <w:bottom w:val="none" w:sz="0" w:space="0" w:color="auto"/>
            <w:right w:val="none" w:sz="0" w:space="0" w:color="auto"/>
          </w:divBdr>
        </w:div>
      </w:divsChild>
    </w:div>
    <w:div w:id="1920551922">
      <w:bodyDiv w:val="1"/>
      <w:marLeft w:val="0"/>
      <w:marRight w:val="0"/>
      <w:marTop w:val="0"/>
      <w:marBottom w:val="0"/>
      <w:divBdr>
        <w:top w:val="none" w:sz="0" w:space="0" w:color="auto"/>
        <w:left w:val="none" w:sz="0" w:space="0" w:color="auto"/>
        <w:bottom w:val="none" w:sz="0" w:space="0" w:color="auto"/>
        <w:right w:val="none" w:sz="0" w:space="0" w:color="auto"/>
      </w:divBdr>
    </w:div>
    <w:div w:id="1925917359">
      <w:bodyDiv w:val="1"/>
      <w:marLeft w:val="0"/>
      <w:marRight w:val="0"/>
      <w:marTop w:val="0"/>
      <w:marBottom w:val="0"/>
      <w:divBdr>
        <w:top w:val="none" w:sz="0" w:space="0" w:color="auto"/>
        <w:left w:val="none" w:sz="0" w:space="0" w:color="auto"/>
        <w:bottom w:val="none" w:sz="0" w:space="0" w:color="auto"/>
        <w:right w:val="none" w:sz="0" w:space="0" w:color="auto"/>
      </w:divBdr>
      <w:divsChild>
        <w:div w:id="1805417823">
          <w:marLeft w:val="547"/>
          <w:marRight w:val="0"/>
          <w:marTop w:val="0"/>
          <w:marBottom w:val="0"/>
          <w:divBdr>
            <w:top w:val="none" w:sz="0" w:space="0" w:color="auto"/>
            <w:left w:val="none" w:sz="0" w:space="0" w:color="auto"/>
            <w:bottom w:val="none" w:sz="0" w:space="0" w:color="auto"/>
            <w:right w:val="none" w:sz="0" w:space="0" w:color="auto"/>
          </w:divBdr>
        </w:div>
        <w:div w:id="44792001">
          <w:marLeft w:val="547"/>
          <w:marRight w:val="0"/>
          <w:marTop w:val="0"/>
          <w:marBottom w:val="0"/>
          <w:divBdr>
            <w:top w:val="none" w:sz="0" w:space="0" w:color="auto"/>
            <w:left w:val="none" w:sz="0" w:space="0" w:color="auto"/>
            <w:bottom w:val="none" w:sz="0" w:space="0" w:color="auto"/>
            <w:right w:val="none" w:sz="0" w:space="0" w:color="auto"/>
          </w:divBdr>
        </w:div>
        <w:div w:id="1099908844">
          <w:marLeft w:val="547"/>
          <w:marRight w:val="0"/>
          <w:marTop w:val="0"/>
          <w:marBottom w:val="0"/>
          <w:divBdr>
            <w:top w:val="none" w:sz="0" w:space="0" w:color="auto"/>
            <w:left w:val="none" w:sz="0" w:space="0" w:color="auto"/>
            <w:bottom w:val="none" w:sz="0" w:space="0" w:color="auto"/>
            <w:right w:val="none" w:sz="0" w:space="0" w:color="auto"/>
          </w:divBdr>
        </w:div>
      </w:divsChild>
    </w:div>
    <w:div w:id="1927152704">
      <w:bodyDiv w:val="1"/>
      <w:marLeft w:val="0"/>
      <w:marRight w:val="0"/>
      <w:marTop w:val="0"/>
      <w:marBottom w:val="0"/>
      <w:divBdr>
        <w:top w:val="none" w:sz="0" w:space="0" w:color="auto"/>
        <w:left w:val="none" w:sz="0" w:space="0" w:color="auto"/>
        <w:bottom w:val="none" w:sz="0" w:space="0" w:color="auto"/>
        <w:right w:val="none" w:sz="0" w:space="0" w:color="auto"/>
      </w:divBdr>
      <w:divsChild>
        <w:div w:id="1438526934">
          <w:marLeft w:val="720"/>
          <w:marRight w:val="0"/>
          <w:marTop w:val="240"/>
          <w:marBottom w:val="0"/>
          <w:divBdr>
            <w:top w:val="none" w:sz="0" w:space="0" w:color="auto"/>
            <w:left w:val="none" w:sz="0" w:space="0" w:color="auto"/>
            <w:bottom w:val="none" w:sz="0" w:space="0" w:color="auto"/>
            <w:right w:val="none" w:sz="0" w:space="0" w:color="auto"/>
          </w:divBdr>
        </w:div>
      </w:divsChild>
    </w:div>
    <w:div w:id="1927424413">
      <w:bodyDiv w:val="1"/>
      <w:marLeft w:val="0"/>
      <w:marRight w:val="0"/>
      <w:marTop w:val="0"/>
      <w:marBottom w:val="0"/>
      <w:divBdr>
        <w:top w:val="none" w:sz="0" w:space="0" w:color="auto"/>
        <w:left w:val="none" w:sz="0" w:space="0" w:color="auto"/>
        <w:bottom w:val="none" w:sz="0" w:space="0" w:color="auto"/>
        <w:right w:val="none" w:sz="0" w:space="0" w:color="auto"/>
      </w:divBdr>
      <w:divsChild>
        <w:div w:id="1745176003">
          <w:marLeft w:val="547"/>
          <w:marRight w:val="0"/>
          <w:marTop w:val="0"/>
          <w:marBottom w:val="0"/>
          <w:divBdr>
            <w:top w:val="none" w:sz="0" w:space="0" w:color="auto"/>
            <w:left w:val="none" w:sz="0" w:space="0" w:color="auto"/>
            <w:bottom w:val="none" w:sz="0" w:space="0" w:color="auto"/>
            <w:right w:val="none" w:sz="0" w:space="0" w:color="auto"/>
          </w:divBdr>
        </w:div>
      </w:divsChild>
    </w:div>
    <w:div w:id="1938052217">
      <w:bodyDiv w:val="1"/>
      <w:marLeft w:val="0"/>
      <w:marRight w:val="0"/>
      <w:marTop w:val="0"/>
      <w:marBottom w:val="0"/>
      <w:divBdr>
        <w:top w:val="none" w:sz="0" w:space="0" w:color="auto"/>
        <w:left w:val="none" w:sz="0" w:space="0" w:color="auto"/>
        <w:bottom w:val="none" w:sz="0" w:space="0" w:color="auto"/>
        <w:right w:val="none" w:sz="0" w:space="0" w:color="auto"/>
      </w:divBdr>
    </w:div>
    <w:div w:id="1946226635">
      <w:bodyDiv w:val="1"/>
      <w:marLeft w:val="0"/>
      <w:marRight w:val="0"/>
      <w:marTop w:val="0"/>
      <w:marBottom w:val="0"/>
      <w:divBdr>
        <w:top w:val="none" w:sz="0" w:space="0" w:color="auto"/>
        <w:left w:val="none" w:sz="0" w:space="0" w:color="auto"/>
        <w:bottom w:val="none" w:sz="0" w:space="0" w:color="auto"/>
        <w:right w:val="none" w:sz="0" w:space="0" w:color="auto"/>
      </w:divBdr>
    </w:div>
    <w:div w:id="1948002020">
      <w:bodyDiv w:val="1"/>
      <w:marLeft w:val="0"/>
      <w:marRight w:val="0"/>
      <w:marTop w:val="0"/>
      <w:marBottom w:val="0"/>
      <w:divBdr>
        <w:top w:val="none" w:sz="0" w:space="0" w:color="auto"/>
        <w:left w:val="none" w:sz="0" w:space="0" w:color="auto"/>
        <w:bottom w:val="none" w:sz="0" w:space="0" w:color="auto"/>
        <w:right w:val="none" w:sz="0" w:space="0" w:color="auto"/>
      </w:divBdr>
      <w:divsChild>
        <w:div w:id="408189727">
          <w:marLeft w:val="547"/>
          <w:marRight w:val="0"/>
          <w:marTop w:val="0"/>
          <w:marBottom w:val="0"/>
          <w:divBdr>
            <w:top w:val="none" w:sz="0" w:space="0" w:color="auto"/>
            <w:left w:val="none" w:sz="0" w:space="0" w:color="auto"/>
            <w:bottom w:val="none" w:sz="0" w:space="0" w:color="auto"/>
            <w:right w:val="none" w:sz="0" w:space="0" w:color="auto"/>
          </w:divBdr>
        </w:div>
      </w:divsChild>
    </w:div>
    <w:div w:id="1966505085">
      <w:bodyDiv w:val="1"/>
      <w:marLeft w:val="0"/>
      <w:marRight w:val="0"/>
      <w:marTop w:val="0"/>
      <w:marBottom w:val="0"/>
      <w:divBdr>
        <w:top w:val="none" w:sz="0" w:space="0" w:color="auto"/>
        <w:left w:val="none" w:sz="0" w:space="0" w:color="auto"/>
        <w:bottom w:val="none" w:sz="0" w:space="0" w:color="auto"/>
        <w:right w:val="none" w:sz="0" w:space="0" w:color="auto"/>
      </w:divBdr>
      <w:divsChild>
        <w:div w:id="2073888714">
          <w:marLeft w:val="446"/>
          <w:marRight w:val="0"/>
          <w:marTop w:val="35"/>
          <w:marBottom w:val="0"/>
          <w:divBdr>
            <w:top w:val="none" w:sz="0" w:space="0" w:color="auto"/>
            <w:left w:val="none" w:sz="0" w:space="0" w:color="auto"/>
            <w:bottom w:val="none" w:sz="0" w:space="0" w:color="auto"/>
            <w:right w:val="none" w:sz="0" w:space="0" w:color="auto"/>
          </w:divBdr>
        </w:div>
        <w:div w:id="1625229129">
          <w:marLeft w:val="446"/>
          <w:marRight w:val="0"/>
          <w:marTop w:val="35"/>
          <w:marBottom w:val="0"/>
          <w:divBdr>
            <w:top w:val="none" w:sz="0" w:space="0" w:color="auto"/>
            <w:left w:val="none" w:sz="0" w:space="0" w:color="auto"/>
            <w:bottom w:val="none" w:sz="0" w:space="0" w:color="auto"/>
            <w:right w:val="none" w:sz="0" w:space="0" w:color="auto"/>
          </w:divBdr>
        </w:div>
      </w:divsChild>
    </w:div>
    <w:div w:id="1972246008">
      <w:bodyDiv w:val="1"/>
      <w:marLeft w:val="0"/>
      <w:marRight w:val="0"/>
      <w:marTop w:val="0"/>
      <w:marBottom w:val="0"/>
      <w:divBdr>
        <w:top w:val="none" w:sz="0" w:space="0" w:color="auto"/>
        <w:left w:val="none" w:sz="0" w:space="0" w:color="auto"/>
        <w:bottom w:val="none" w:sz="0" w:space="0" w:color="auto"/>
        <w:right w:val="none" w:sz="0" w:space="0" w:color="auto"/>
      </w:divBdr>
      <w:divsChild>
        <w:div w:id="1901944628">
          <w:marLeft w:val="547"/>
          <w:marRight w:val="0"/>
          <w:marTop w:val="0"/>
          <w:marBottom w:val="0"/>
          <w:divBdr>
            <w:top w:val="none" w:sz="0" w:space="0" w:color="auto"/>
            <w:left w:val="none" w:sz="0" w:space="0" w:color="auto"/>
            <w:bottom w:val="none" w:sz="0" w:space="0" w:color="auto"/>
            <w:right w:val="none" w:sz="0" w:space="0" w:color="auto"/>
          </w:divBdr>
        </w:div>
        <w:div w:id="1131829334">
          <w:marLeft w:val="547"/>
          <w:marRight w:val="0"/>
          <w:marTop w:val="0"/>
          <w:marBottom w:val="0"/>
          <w:divBdr>
            <w:top w:val="none" w:sz="0" w:space="0" w:color="auto"/>
            <w:left w:val="none" w:sz="0" w:space="0" w:color="auto"/>
            <w:bottom w:val="none" w:sz="0" w:space="0" w:color="auto"/>
            <w:right w:val="none" w:sz="0" w:space="0" w:color="auto"/>
          </w:divBdr>
        </w:div>
        <w:div w:id="1099527643">
          <w:marLeft w:val="547"/>
          <w:marRight w:val="0"/>
          <w:marTop w:val="0"/>
          <w:marBottom w:val="0"/>
          <w:divBdr>
            <w:top w:val="none" w:sz="0" w:space="0" w:color="auto"/>
            <w:left w:val="none" w:sz="0" w:space="0" w:color="auto"/>
            <w:bottom w:val="none" w:sz="0" w:space="0" w:color="auto"/>
            <w:right w:val="none" w:sz="0" w:space="0" w:color="auto"/>
          </w:divBdr>
        </w:div>
      </w:divsChild>
    </w:div>
    <w:div w:id="1975913621">
      <w:bodyDiv w:val="1"/>
      <w:marLeft w:val="0"/>
      <w:marRight w:val="0"/>
      <w:marTop w:val="0"/>
      <w:marBottom w:val="0"/>
      <w:divBdr>
        <w:top w:val="none" w:sz="0" w:space="0" w:color="auto"/>
        <w:left w:val="none" w:sz="0" w:space="0" w:color="auto"/>
        <w:bottom w:val="none" w:sz="0" w:space="0" w:color="auto"/>
        <w:right w:val="none" w:sz="0" w:space="0" w:color="auto"/>
      </w:divBdr>
      <w:divsChild>
        <w:div w:id="1229850691">
          <w:marLeft w:val="446"/>
          <w:marRight w:val="0"/>
          <w:marTop w:val="35"/>
          <w:marBottom w:val="0"/>
          <w:divBdr>
            <w:top w:val="none" w:sz="0" w:space="0" w:color="auto"/>
            <w:left w:val="none" w:sz="0" w:space="0" w:color="auto"/>
            <w:bottom w:val="none" w:sz="0" w:space="0" w:color="auto"/>
            <w:right w:val="none" w:sz="0" w:space="0" w:color="auto"/>
          </w:divBdr>
        </w:div>
      </w:divsChild>
    </w:div>
    <w:div w:id="1978533963">
      <w:bodyDiv w:val="1"/>
      <w:marLeft w:val="0"/>
      <w:marRight w:val="0"/>
      <w:marTop w:val="0"/>
      <w:marBottom w:val="0"/>
      <w:divBdr>
        <w:top w:val="none" w:sz="0" w:space="0" w:color="auto"/>
        <w:left w:val="none" w:sz="0" w:space="0" w:color="auto"/>
        <w:bottom w:val="none" w:sz="0" w:space="0" w:color="auto"/>
        <w:right w:val="none" w:sz="0" w:space="0" w:color="auto"/>
      </w:divBdr>
    </w:div>
    <w:div w:id="1987121905">
      <w:bodyDiv w:val="1"/>
      <w:marLeft w:val="0"/>
      <w:marRight w:val="0"/>
      <w:marTop w:val="0"/>
      <w:marBottom w:val="0"/>
      <w:divBdr>
        <w:top w:val="none" w:sz="0" w:space="0" w:color="auto"/>
        <w:left w:val="none" w:sz="0" w:space="0" w:color="auto"/>
        <w:bottom w:val="none" w:sz="0" w:space="0" w:color="auto"/>
        <w:right w:val="none" w:sz="0" w:space="0" w:color="auto"/>
      </w:divBdr>
      <w:divsChild>
        <w:div w:id="1459689942">
          <w:marLeft w:val="389"/>
          <w:marRight w:val="0"/>
          <w:marTop w:val="28"/>
          <w:marBottom w:val="0"/>
          <w:divBdr>
            <w:top w:val="none" w:sz="0" w:space="0" w:color="auto"/>
            <w:left w:val="none" w:sz="0" w:space="0" w:color="auto"/>
            <w:bottom w:val="none" w:sz="0" w:space="0" w:color="auto"/>
            <w:right w:val="none" w:sz="0" w:space="0" w:color="auto"/>
          </w:divBdr>
        </w:div>
        <w:div w:id="1195730118">
          <w:marLeft w:val="389"/>
          <w:marRight w:val="0"/>
          <w:marTop w:val="28"/>
          <w:marBottom w:val="0"/>
          <w:divBdr>
            <w:top w:val="none" w:sz="0" w:space="0" w:color="auto"/>
            <w:left w:val="none" w:sz="0" w:space="0" w:color="auto"/>
            <w:bottom w:val="none" w:sz="0" w:space="0" w:color="auto"/>
            <w:right w:val="none" w:sz="0" w:space="0" w:color="auto"/>
          </w:divBdr>
        </w:div>
        <w:div w:id="141695751">
          <w:marLeft w:val="389"/>
          <w:marRight w:val="0"/>
          <w:marTop w:val="28"/>
          <w:marBottom w:val="0"/>
          <w:divBdr>
            <w:top w:val="none" w:sz="0" w:space="0" w:color="auto"/>
            <w:left w:val="none" w:sz="0" w:space="0" w:color="auto"/>
            <w:bottom w:val="none" w:sz="0" w:space="0" w:color="auto"/>
            <w:right w:val="none" w:sz="0" w:space="0" w:color="auto"/>
          </w:divBdr>
        </w:div>
      </w:divsChild>
    </w:div>
    <w:div w:id="1989283599">
      <w:bodyDiv w:val="1"/>
      <w:marLeft w:val="0"/>
      <w:marRight w:val="0"/>
      <w:marTop w:val="0"/>
      <w:marBottom w:val="0"/>
      <w:divBdr>
        <w:top w:val="none" w:sz="0" w:space="0" w:color="auto"/>
        <w:left w:val="none" w:sz="0" w:space="0" w:color="auto"/>
        <w:bottom w:val="none" w:sz="0" w:space="0" w:color="auto"/>
        <w:right w:val="none" w:sz="0" w:space="0" w:color="auto"/>
      </w:divBdr>
      <w:divsChild>
        <w:div w:id="848985796">
          <w:marLeft w:val="403"/>
          <w:marRight w:val="0"/>
          <w:marTop w:val="91"/>
          <w:marBottom w:val="0"/>
          <w:divBdr>
            <w:top w:val="none" w:sz="0" w:space="0" w:color="auto"/>
            <w:left w:val="none" w:sz="0" w:space="0" w:color="auto"/>
            <w:bottom w:val="none" w:sz="0" w:space="0" w:color="auto"/>
            <w:right w:val="none" w:sz="0" w:space="0" w:color="auto"/>
          </w:divBdr>
        </w:div>
        <w:div w:id="254440245">
          <w:marLeft w:val="403"/>
          <w:marRight w:val="0"/>
          <w:marTop w:val="91"/>
          <w:marBottom w:val="0"/>
          <w:divBdr>
            <w:top w:val="none" w:sz="0" w:space="0" w:color="auto"/>
            <w:left w:val="none" w:sz="0" w:space="0" w:color="auto"/>
            <w:bottom w:val="none" w:sz="0" w:space="0" w:color="auto"/>
            <w:right w:val="none" w:sz="0" w:space="0" w:color="auto"/>
          </w:divBdr>
        </w:div>
        <w:div w:id="2079595563">
          <w:marLeft w:val="403"/>
          <w:marRight w:val="0"/>
          <w:marTop w:val="91"/>
          <w:marBottom w:val="0"/>
          <w:divBdr>
            <w:top w:val="none" w:sz="0" w:space="0" w:color="auto"/>
            <w:left w:val="none" w:sz="0" w:space="0" w:color="auto"/>
            <w:bottom w:val="none" w:sz="0" w:space="0" w:color="auto"/>
            <w:right w:val="none" w:sz="0" w:space="0" w:color="auto"/>
          </w:divBdr>
        </w:div>
        <w:div w:id="1622344494">
          <w:marLeft w:val="403"/>
          <w:marRight w:val="0"/>
          <w:marTop w:val="91"/>
          <w:marBottom w:val="0"/>
          <w:divBdr>
            <w:top w:val="none" w:sz="0" w:space="0" w:color="auto"/>
            <w:left w:val="none" w:sz="0" w:space="0" w:color="auto"/>
            <w:bottom w:val="none" w:sz="0" w:space="0" w:color="auto"/>
            <w:right w:val="none" w:sz="0" w:space="0" w:color="auto"/>
          </w:divBdr>
        </w:div>
      </w:divsChild>
    </w:div>
    <w:div w:id="1992831648">
      <w:bodyDiv w:val="1"/>
      <w:marLeft w:val="0"/>
      <w:marRight w:val="0"/>
      <w:marTop w:val="0"/>
      <w:marBottom w:val="0"/>
      <w:divBdr>
        <w:top w:val="none" w:sz="0" w:space="0" w:color="auto"/>
        <w:left w:val="none" w:sz="0" w:space="0" w:color="auto"/>
        <w:bottom w:val="none" w:sz="0" w:space="0" w:color="auto"/>
        <w:right w:val="none" w:sz="0" w:space="0" w:color="auto"/>
      </w:divBdr>
      <w:divsChild>
        <w:div w:id="1950237085">
          <w:marLeft w:val="446"/>
          <w:marRight w:val="0"/>
          <w:marTop w:val="0"/>
          <w:marBottom w:val="0"/>
          <w:divBdr>
            <w:top w:val="none" w:sz="0" w:space="0" w:color="auto"/>
            <w:left w:val="none" w:sz="0" w:space="0" w:color="auto"/>
            <w:bottom w:val="none" w:sz="0" w:space="0" w:color="auto"/>
            <w:right w:val="none" w:sz="0" w:space="0" w:color="auto"/>
          </w:divBdr>
        </w:div>
        <w:div w:id="875964795">
          <w:marLeft w:val="446"/>
          <w:marRight w:val="0"/>
          <w:marTop w:val="0"/>
          <w:marBottom w:val="0"/>
          <w:divBdr>
            <w:top w:val="none" w:sz="0" w:space="0" w:color="auto"/>
            <w:left w:val="none" w:sz="0" w:space="0" w:color="auto"/>
            <w:bottom w:val="none" w:sz="0" w:space="0" w:color="auto"/>
            <w:right w:val="none" w:sz="0" w:space="0" w:color="auto"/>
          </w:divBdr>
        </w:div>
        <w:div w:id="240262873">
          <w:marLeft w:val="446"/>
          <w:marRight w:val="0"/>
          <w:marTop w:val="0"/>
          <w:marBottom w:val="0"/>
          <w:divBdr>
            <w:top w:val="none" w:sz="0" w:space="0" w:color="auto"/>
            <w:left w:val="none" w:sz="0" w:space="0" w:color="auto"/>
            <w:bottom w:val="none" w:sz="0" w:space="0" w:color="auto"/>
            <w:right w:val="none" w:sz="0" w:space="0" w:color="auto"/>
          </w:divBdr>
        </w:div>
      </w:divsChild>
    </w:div>
    <w:div w:id="1995446437">
      <w:bodyDiv w:val="1"/>
      <w:marLeft w:val="0"/>
      <w:marRight w:val="0"/>
      <w:marTop w:val="0"/>
      <w:marBottom w:val="0"/>
      <w:divBdr>
        <w:top w:val="none" w:sz="0" w:space="0" w:color="auto"/>
        <w:left w:val="none" w:sz="0" w:space="0" w:color="auto"/>
        <w:bottom w:val="none" w:sz="0" w:space="0" w:color="auto"/>
        <w:right w:val="none" w:sz="0" w:space="0" w:color="auto"/>
      </w:divBdr>
      <w:divsChild>
        <w:div w:id="1598443091">
          <w:marLeft w:val="446"/>
          <w:marRight w:val="0"/>
          <w:marTop w:val="35"/>
          <w:marBottom w:val="0"/>
          <w:divBdr>
            <w:top w:val="none" w:sz="0" w:space="0" w:color="auto"/>
            <w:left w:val="none" w:sz="0" w:space="0" w:color="auto"/>
            <w:bottom w:val="none" w:sz="0" w:space="0" w:color="auto"/>
            <w:right w:val="none" w:sz="0" w:space="0" w:color="auto"/>
          </w:divBdr>
        </w:div>
        <w:div w:id="918832912">
          <w:marLeft w:val="446"/>
          <w:marRight w:val="0"/>
          <w:marTop w:val="35"/>
          <w:marBottom w:val="0"/>
          <w:divBdr>
            <w:top w:val="none" w:sz="0" w:space="0" w:color="auto"/>
            <w:left w:val="none" w:sz="0" w:space="0" w:color="auto"/>
            <w:bottom w:val="none" w:sz="0" w:space="0" w:color="auto"/>
            <w:right w:val="none" w:sz="0" w:space="0" w:color="auto"/>
          </w:divBdr>
        </w:div>
        <w:div w:id="1930695891">
          <w:marLeft w:val="446"/>
          <w:marRight w:val="0"/>
          <w:marTop w:val="35"/>
          <w:marBottom w:val="0"/>
          <w:divBdr>
            <w:top w:val="none" w:sz="0" w:space="0" w:color="auto"/>
            <w:left w:val="none" w:sz="0" w:space="0" w:color="auto"/>
            <w:bottom w:val="none" w:sz="0" w:space="0" w:color="auto"/>
            <w:right w:val="none" w:sz="0" w:space="0" w:color="auto"/>
          </w:divBdr>
        </w:div>
        <w:div w:id="1198933116">
          <w:marLeft w:val="446"/>
          <w:marRight w:val="0"/>
          <w:marTop w:val="35"/>
          <w:marBottom w:val="0"/>
          <w:divBdr>
            <w:top w:val="none" w:sz="0" w:space="0" w:color="auto"/>
            <w:left w:val="none" w:sz="0" w:space="0" w:color="auto"/>
            <w:bottom w:val="none" w:sz="0" w:space="0" w:color="auto"/>
            <w:right w:val="none" w:sz="0" w:space="0" w:color="auto"/>
          </w:divBdr>
        </w:div>
        <w:div w:id="375543357">
          <w:marLeft w:val="446"/>
          <w:marRight w:val="0"/>
          <w:marTop w:val="35"/>
          <w:marBottom w:val="0"/>
          <w:divBdr>
            <w:top w:val="none" w:sz="0" w:space="0" w:color="auto"/>
            <w:left w:val="none" w:sz="0" w:space="0" w:color="auto"/>
            <w:bottom w:val="none" w:sz="0" w:space="0" w:color="auto"/>
            <w:right w:val="none" w:sz="0" w:space="0" w:color="auto"/>
          </w:divBdr>
        </w:div>
      </w:divsChild>
    </w:div>
    <w:div w:id="1999648930">
      <w:bodyDiv w:val="1"/>
      <w:marLeft w:val="0"/>
      <w:marRight w:val="0"/>
      <w:marTop w:val="0"/>
      <w:marBottom w:val="0"/>
      <w:divBdr>
        <w:top w:val="none" w:sz="0" w:space="0" w:color="auto"/>
        <w:left w:val="none" w:sz="0" w:space="0" w:color="auto"/>
        <w:bottom w:val="none" w:sz="0" w:space="0" w:color="auto"/>
        <w:right w:val="none" w:sz="0" w:space="0" w:color="auto"/>
      </w:divBdr>
      <w:divsChild>
        <w:div w:id="17313674">
          <w:marLeft w:val="1368"/>
          <w:marRight w:val="0"/>
          <w:marTop w:val="0"/>
          <w:marBottom w:val="0"/>
          <w:divBdr>
            <w:top w:val="none" w:sz="0" w:space="0" w:color="auto"/>
            <w:left w:val="none" w:sz="0" w:space="0" w:color="auto"/>
            <w:bottom w:val="none" w:sz="0" w:space="0" w:color="auto"/>
            <w:right w:val="none" w:sz="0" w:space="0" w:color="auto"/>
          </w:divBdr>
        </w:div>
        <w:div w:id="2044863930">
          <w:marLeft w:val="1368"/>
          <w:marRight w:val="0"/>
          <w:marTop w:val="0"/>
          <w:marBottom w:val="0"/>
          <w:divBdr>
            <w:top w:val="none" w:sz="0" w:space="0" w:color="auto"/>
            <w:left w:val="none" w:sz="0" w:space="0" w:color="auto"/>
            <w:bottom w:val="none" w:sz="0" w:space="0" w:color="auto"/>
            <w:right w:val="none" w:sz="0" w:space="0" w:color="auto"/>
          </w:divBdr>
        </w:div>
        <w:div w:id="1558474678">
          <w:marLeft w:val="1368"/>
          <w:marRight w:val="0"/>
          <w:marTop w:val="0"/>
          <w:marBottom w:val="0"/>
          <w:divBdr>
            <w:top w:val="none" w:sz="0" w:space="0" w:color="auto"/>
            <w:left w:val="none" w:sz="0" w:space="0" w:color="auto"/>
            <w:bottom w:val="none" w:sz="0" w:space="0" w:color="auto"/>
            <w:right w:val="none" w:sz="0" w:space="0" w:color="auto"/>
          </w:divBdr>
        </w:div>
        <w:div w:id="293218332">
          <w:marLeft w:val="720"/>
          <w:marRight w:val="0"/>
          <w:marTop w:val="0"/>
          <w:marBottom w:val="0"/>
          <w:divBdr>
            <w:top w:val="none" w:sz="0" w:space="0" w:color="auto"/>
            <w:left w:val="none" w:sz="0" w:space="0" w:color="auto"/>
            <w:bottom w:val="none" w:sz="0" w:space="0" w:color="auto"/>
            <w:right w:val="none" w:sz="0" w:space="0" w:color="auto"/>
          </w:divBdr>
        </w:div>
        <w:div w:id="618221182">
          <w:marLeft w:val="720"/>
          <w:marRight w:val="0"/>
          <w:marTop w:val="0"/>
          <w:marBottom w:val="0"/>
          <w:divBdr>
            <w:top w:val="none" w:sz="0" w:space="0" w:color="auto"/>
            <w:left w:val="none" w:sz="0" w:space="0" w:color="auto"/>
            <w:bottom w:val="none" w:sz="0" w:space="0" w:color="auto"/>
            <w:right w:val="none" w:sz="0" w:space="0" w:color="auto"/>
          </w:divBdr>
        </w:div>
        <w:div w:id="35587662">
          <w:marLeft w:val="720"/>
          <w:marRight w:val="0"/>
          <w:marTop w:val="0"/>
          <w:marBottom w:val="0"/>
          <w:divBdr>
            <w:top w:val="none" w:sz="0" w:space="0" w:color="auto"/>
            <w:left w:val="none" w:sz="0" w:space="0" w:color="auto"/>
            <w:bottom w:val="none" w:sz="0" w:space="0" w:color="auto"/>
            <w:right w:val="none" w:sz="0" w:space="0" w:color="auto"/>
          </w:divBdr>
        </w:div>
      </w:divsChild>
    </w:div>
    <w:div w:id="2019888206">
      <w:bodyDiv w:val="1"/>
      <w:marLeft w:val="0"/>
      <w:marRight w:val="0"/>
      <w:marTop w:val="0"/>
      <w:marBottom w:val="0"/>
      <w:divBdr>
        <w:top w:val="none" w:sz="0" w:space="0" w:color="auto"/>
        <w:left w:val="none" w:sz="0" w:space="0" w:color="auto"/>
        <w:bottom w:val="none" w:sz="0" w:space="0" w:color="auto"/>
        <w:right w:val="none" w:sz="0" w:space="0" w:color="auto"/>
      </w:divBdr>
    </w:div>
    <w:div w:id="2037655456">
      <w:bodyDiv w:val="1"/>
      <w:marLeft w:val="0"/>
      <w:marRight w:val="0"/>
      <w:marTop w:val="0"/>
      <w:marBottom w:val="0"/>
      <w:divBdr>
        <w:top w:val="none" w:sz="0" w:space="0" w:color="auto"/>
        <w:left w:val="none" w:sz="0" w:space="0" w:color="auto"/>
        <w:bottom w:val="none" w:sz="0" w:space="0" w:color="auto"/>
        <w:right w:val="none" w:sz="0" w:space="0" w:color="auto"/>
      </w:divBdr>
    </w:div>
    <w:div w:id="2042128358">
      <w:bodyDiv w:val="1"/>
      <w:marLeft w:val="0"/>
      <w:marRight w:val="0"/>
      <w:marTop w:val="0"/>
      <w:marBottom w:val="0"/>
      <w:divBdr>
        <w:top w:val="none" w:sz="0" w:space="0" w:color="auto"/>
        <w:left w:val="none" w:sz="0" w:space="0" w:color="auto"/>
        <w:bottom w:val="none" w:sz="0" w:space="0" w:color="auto"/>
        <w:right w:val="none" w:sz="0" w:space="0" w:color="auto"/>
      </w:divBdr>
      <w:divsChild>
        <w:div w:id="1583757299">
          <w:marLeft w:val="590"/>
          <w:marRight w:val="0"/>
          <w:marTop w:val="265"/>
          <w:marBottom w:val="265"/>
          <w:divBdr>
            <w:top w:val="none" w:sz="0" w:space="0" w:color="auto"/>
            <w:left w:val="none" w:sz="0" w:space="0" w:color="auto"/>
            <w:bottom w:val="none" w:sz="0" w:space="0" w:color="auto"/>
            <w:right w:val="none" w:sz="0" w:space="0" w:color="auto"/>
          </w:divBdr>
        </w:div>
      </w:divsChild>
    </w:div>
    <w:div w:id="2065831640">
      <w:bodyDiv w:val="1"/>
      <w:marLeft w:val="0"/>
      <w:marRight w:val="0"/>
      <w:marTop w:val="0"/>
      <w:marBottom w:val="0"/>
      <w:divBdr>
        <w:top w:val="none" w:sz="0" w:space="0" w:color="auto"/>
        <w:left w:val="none" w:sz="0" w:space="0" w:color="auto"/>
        <w:bottom w:val="none" w:sz="0" w:space="0" w:color="auto"/>
        <w:right w:val="none" w:sz="0" w:space="0" w:color="auto"/>
      </w:divBdr>
      <w:divsChild>
        <w:div w:id="2057577828">
          <w:marLeft w:val="1368"/>
          <w:marRight w:val="0"/>
          <w:marTop w:val="0"/>
          <w:marBottom w:val="0"/>
          <w:divBdr>
            <w:top w:val="none" w:sz="0" w:space="0" w:color="auto"/>
            <w:left w:val="none" w:sz="0" w:space="0" w:color="auto"/>
            <w:bottom w:val="none" w:sz="0" w:space="0" w:color="auto"/>
            <w:right w:val="none" w:sz="0" w:space="0" w:color="auto"/>
          </w:divBdr>
        </w:div>
      </w:divsChild>
    </w:div>
    <w:div w:id="2071032500">
      <w:bodyDiv w:val="1"/>
      <w:marLeft w:val="0"/>
      <w:marRight w:val="0"/>
      <w:marTop w:val="0"/>
      <w:marBottom w:val="0"/>
      <w:divBdr>
        <w:top w:val="none" w:sz="0" w:space="0" w:color="auto"/>
        <w:left w:val="none" w:sz="0" w:space="0" w:color="auto"/>
        <w:bottom w:val="none" w:sz="0" w:space="0" w:color="auto"/>
        <w:right w:val="none" w:sz="0" w:space="0" w:color="auto"/>
      </w:divBdr>
    </w:div>
    <w:div w:id="2080011647">
      <w:bodyDiv w:val="1"/>
      <w:marLeft w:val="0"/>
      <w:marRight w:val="0"/>
      <w:marTop w:val="0"/>
      <w:marBottom w:val="0"/>
      <w:divBdr>
        <w:top w:val="none" w:sz="0" w:space="0" w:color="auto"/>
        <w:left w:val="none" w:sz="0" w:space="0" w:color="auto"/>
        <w:bottom w:val="none" w:sz="0" w:space="0" w:color="auto"/>
        <w:right w:val="none" w:sz="0" w:space="0" w:color="auto"/>
      </w:divBdr>
    </w:div>
    <w:div w:id="2081980389">
      <w:bodyDiv w:val="1"/>
      <w:marLeft w:val="0"/>
      <w:marRight w:val="0"/>
      <w:marTop w:val="0"/>
      <w:marBottom w:val="0"/>
      <w:divBdr>
        <w:top w:val="none" w:sz="0" w:space="0" w:color="auto"/>
        <w:left w:val="none" w:sz="0" w:space="0" w:color="auto"/>
        <w:bottom w:val="none" w:sz="0" w:space="0" w:color="auto"/>
        <w:right w:val="none" w:sz="0" w:space="0" w:color="auto"/>
      </w:divBdr>
      <w:divsChild>
        <w:div w:id="1414743178">
          <w:marLeft w:val="547"/>
          <w:marRight w:val="0"/>
          <w:marTop w:val="170"/>
          <w:marBottom w:val="240"/>
          <w:divBdr>
            <w:top w:val="none" w:sz="0" w:space="0" w:color="auto"/>
            <w:left w:val="none" w:sz="0" w:space="0" w:color="auto"/>
            <w:bottom w:val="none" w:sz="0" w:space="0" w:color="auto"/>
            <w:right w:val="none" w:sz="0" w:space="0" w:color="auto"/>
          </w:divBdr>
        </w:div>
      </w:divsChild>
    </w:div>
    <w:div w:id="2090496989">
      <w:bodyDiv w:val="1"/>
      <w:marLeft w:val="0"/>
      <w:marRight w:val="0"/>
      <w:marTop w:val="0"/>
      <w:marBottom w:val="0"/>
      <w:divBdr>
        <w:top w:val="none" w:sz="0" w:space="0" w:color="auto"/>
        <w:left w:val="none" w:sz="0" w:space="0" w:color="auto"/>
        <w:bottom w:val="none" w:sz="0" w:space="0" w:color="auto"/>
        <w:right w:val="none" w:sz="0" w:space="0" w:color="auto"/>
      </w:divBdr>
    </w:div>
    <w:div w:id="2092726462">
      <w:bodyDiv w:val="1"/>
      <w:marLeft w:val="0"/>
      <w:marRight w:val="0"/>
      <w:marTop w:val="0"/>
      <w:marBottom w:val="0"/>
      <w:divBdr>
        <w:top w:val="none" w:sz="0" w:space="0" w:color="auto"/>
        <w:left w:val="none" w:sz="0" w:space="0" w:color="auto"/>
        <w:bottom w:val="none" w:sz="0" w:space="0" w:color="auto"/>
        <w:right w:val="none" w:sz="0" w:space="0" w:color="auto"/>
      </w:divBdr>
      <w:divsChild>
        <w:div w:id="1548297709">
          <w:marLeft w:val="547"/>
          <w:marRight w:val="0"/>
          <w:marTop w:val="0"/>
          <w:marBottom w:val="0"/>
          <w:divBdr>
            <w:top w:val="none" w:sz="0" w:space="0" w:color="auto"/>
            <w:left w:val="none" w:sz="0" w:space="0" w:color="auto"/>
            <w:bottom w:val="none" w:sz="0" w:space="0" w:color="auto"/>
            <w:right w:val="none" w:sz="0" w:space="0" w:color="auto"/>
          </w:divBdr>
        </w:div>
      </w:divsChild>
    </w:div>
    <w:div w:id="2098817490">
      <w:bodyDiv w:val="1"/>
      <w:marLeft w:val="0"/>
      <w:marRight w:val="0"/>
      <w:marTop w:val="0"/>
      <w:marBottom w:val="0"/>
      <w:divBdr>
        <w:top w:val="none" w:sz="0" w:space="0" w:color="auto"/>
        <w:left w:val="none" w:sz="0" w:space="0" w:color="auto"/>
        <w:bottom w:val="none" w:sz="0" w:space="0" w:color="auto"/>
        <w:right w:val="none" w:sz="0" w:space="0" w:color="auto"/>
      </w:divBdr>
    </w:div>
    <w:div w:id="2099523082">
      <w:bodyDiv w:val="1"/>
      <w:marLeft w:val="0"/>
      <w:marRight w:val="0"/>
      <w:marTop w:val="0"/>
      <w:marBottom w:val="0"/>
      <w:divBdr>
        <w:top w:val="none" w:sz="0" w:space="0" w:color="auto"/>
        <w:left w:val="none" w:sz="0" w:space="0" w:color="auto"/>
        <w:bottom w:val="none" w:sz="0" w:space="0" w:color="auto"/>
        <w:right w:val="none" w:sz="0" w:space="0" w:color="auto"/>
      </w:divBdr>
      <w:divsChild>
        <w:div w:id="228810442">
          <w:marLeft w:val="446"/>
          <w:marRight w:val="0"/>
          <w:marTop w:val="35"/>
          <w:marBottom w:val="0"/>
          <w:divBdr>
            <w:top w:val="none" w:sz="0" w:space="0" w:color="auto"/>
            <w:left w:val="none" w:sz="0" w:space="0" w:color="auto"/>
            <w:bottom w:val="none" w:sz="0" w:space="0" w:color="auto"/>
            <w:right w:val="none" w:sz="0" w:space="0" w:color="auto"/>
          </w:divBdr>
        </w:div>
        <w:div w:id="1300766075">
          <w:marLeft w:val="446"/>
          <w:marRight w:val="0"/>
          <w:marTop w:val="35"/>
          <w:marBottom w:val="0"/>
          <w:divBdr>
            <w:top w:val="none" w:sz="0" w:space="0" w:color="auto"/>
            <w:left w:val="none" w:sz="0" w:space="0" w:color="auto"/>
            <w:bottom w:val="none" w:sz="0" w:space="0" w:color="auto"/>
            <w:right w:val="none" w:sz="0" w:space="0" w:color="auto"/>
          </w:divBdr>
        </w:div>
        <w:div w:id="1315767396">
          <w:marLeft w:val="446"/>
          <w:marRight w:val="0"/>
          <w:marTop w:val="35"/>
          <w:marBottom w:val="0"/>
          <w:divBdr>
            <w:top w:val="none" w:sz="0" w:space="0" w:color="auto"/>
            <w:left w:val="none" w:sz="0" w:space="0" w:color="auto"/>
            <w:bottom w:val="none" w:sz="0" w:space="0" w:color="auto"/>
            <w:right w:val="none" w:sz="0" w:space="0" w:color="auto"/>
          </w:divBdr>
        </w:div>
      </w:divsChild>
    </w:div>
    <w:div w:id="2101173516">
      <w:bodyDiv w:val="1"/>
      <w:marLeft w:val="0"/>
      <w:marRight w:val="0"/>
      <w:marTop w:val="0"/>
      <w:marBottom w:val="0"/>
      <w:divBdr>
        <w:top w:val="none" w:sz="0" w:space="0" w:color="auto"/>
        <w:left w:val="none" w:sz="0" w:space="0" w:color="auto"/>
        <w:bottom w:val="none" w:sz="0" w:space="0" w:color="auto"/>
        <w:right w:val="none" w:sz="0" w:space="0" w:color="auto"/>
      </w:divBdr>
    </w:div>
    <w:div w:id="2112243003">
      <w:bodyDiv w:val="1"/>
      <w:marLeft w:val="0"/>
      <w:marRight w:val="0"/>
      <w:marTop w:val="0"/>
      <w:marBottom w:val="0"/>
      <w:divBdr>
        <w:top w:val="none" w:sz="0" w:space="0" w:color="auto"/>
        <w:left w:val="none" w:sz="0" w:space="0" w:color="auto"/>
        <w:bottom w:val="none" w:sz="0" w:space="0" w:color="auto"/>
        <w:right w:val="none" w:sz="0" w:space="0" w:color="auto"/>
      </w:divBdr>
    </w:div>
    <w:div w:id="2121293385">
      <w:bodyDiv w:val="1"/>
      <w:marLeft w:val="0"/>
      <w:marRight w:val="0"/>
      <w:marTop w:val="0"/>
      <w:marBottom w:val="0"/>
      <w:divBdr>
        <w:top w:val="none" w:sz="0" w:space="0" w:color="auto"/>
        <w:left w:val="none" w:sz="0" w:space="0" w:color="auto"/>
        <w:bottom w:val="none" w:sz="0" w:space="0" w:color="auto"/>
        <w:right w:val="none" w:sz="0" w:space="0" w:color="auto"/>
      </w:divBdr>
      <w:divsChild>
        <w:div w:id="103280319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5425</Words>
  <Characters>29782</Characters>
  <Application>Microsoft Office Word</Application>
  <DocSecurity>4</DocSecurity>
  <Lines>248</Lines>
  <Paragraphs>70</Paragraphs>
  <ScaleCrop>false</ScaleCrop>
  <Company/>
  <LinksUpToDate>false</LinksUpToDate>
  <CharactersWithSpaces>35137</CharactersWithSpaces>
  <SharedDoc>false</SharedDoc>
  <HLinks>
    <vt:vector size="6" baseType="variant">
      <vt:variant>
        <vt:i4>8323128</vt:i4>
      </vt:variant>
      <vt:variant>
        <vt:i4>0</vt:i4>
      </vt:variant>
      <vt:variant>
        <vt:i4>0</vt:i4>
      </vt:variant>
      <vt:variant>
        <vt:i4>5</vt:i4>
      </vt:variant>
      <vt:variant>
        <vt:lpwstr>https://www.nice.org.uk/about/who-we-are/sustainability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2023-06-07T14:44:00Z</dcterms:created>
  <dcterms:modified xsi:type="dcterms:W3CDTF">2023-06-07T14:44:00Z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2023-06-07T14:44:16Z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fce4e99a-ff7e-4b58-8cad-b1f73c595f0e</vt:lpwstr>
  </property>
  <property fmtid="{D5CDD505-2E9C-101B-9397-08002B2CF9AE}" pid="8" name="MSIP_Label_c69d85d5-6d9e-4305-a294-1f636ec0f2d6_ContentBits">
    <vt:lpwstr>0</vt:lpwstr>
  </property>
</Properties>
</file>