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A7A7D" w14:textId="77777777" w:rsidR="00034C08" w:rsidRPr="00CA2334" w:rsidRDefault="00034C08" w:rsidP="00034C08">
      <w:pPr>
        <w:rPr>
          <w:rFonts w:ascii="Arial" w:hAnsi="Arial" w:cs="Arial"/>
          <w:vanish/>
        </w:rPr>
      </w:pPr>
      <w:bookmarkStart w:id="0" w:name="_GoBack"/>
      <w:bookmarkEnd w:id="0"/>
    </w:p>
    <w:p w14:paraId="7629CF92" w14:textId="77777777" w:rsidR="00034C08" w:rsidRPr="00CC0FF2" w:rsidRDefault="00034C08" w:rsidP="00034C08">
      <w:pPr>
        <w:pStyle w:val="Heading1"/>
      </w:pPr>
      <w:r w:rsidRPr="00CC0FF2">
        <w:t>National Institute for Health and Care Excellence</w:t>
      </w:r>
    </w:p>
    <w:p w14:paraId="3D0CFCCA" w14:textId="77777777" w:rsidR="00034C08" w:rsidRDefault="00034C08" w:rsidP="00034C08">
      <w:pPr>
        <w:pStyle w:val="Heading3"/>
      </w:pPr>
      <w:r w:rsidRPr="00DD120C">
        <w:t xml:space="preserve">Indicator Advisory Committee </w:t>
      </w:r>
    </w:p>
    <w:p w14:paraId="364AA8D3" w14:textId="77777777" w:rsidR="00034C08" w:rsidRPr="00DD120C" w:rsidRDefault="00034C08" w:rsidP="00034C08">
      <w:pPr>
        <w:rPr>
          <w:rFonts w:ascii="Arial" w:hAnsi="Arial" w:cs="Arial"/>
          <w:b/>
          <w:sz w:val="20"/>
          <w:szCs w:val="20"/>
        </w:rPr>
      </w:pPr>
    </w:p>
    <w:p w14:paraId="693B7F84" w14:textId="77777777" w:rsidR="00034C08" w:rsidRPr="00B2546A" w:rsidRDefault="00034C08" w:rsidP="00034C08">
      <w:pPr>
        <w:rPr>
          <w:rFonts w:ascii="Arial" w:hAnsi="Arial" w:cs="Arial"/>
          <w:b/>
        </w:rPr>
      </w:pPr>
      <w:r w:rsidRPr="00B2546A">
        <w:rPr>
          <w:rFonts w:ascii="Arial" w:hAnsi="Arial" w:cs="Arial"/>
          <w:b/>
        </w:rPr>
        <w:t>Date: Wednesday 5 June 2019</w:t>
      </w:r>
    </w:p>
    <w:p w14:paraId="2A97D521" w14:textId="77777777" w:rsidR="00034C08" w:rsidRPr="00B2546A" w:rsidRDefault="00034C08" w:rsidP="00034C08">
      <w:pPr>
        <w:rPr>
          <w:rFonts w:ascii="Arial" w:hAnsi="Arial" w:cs="Arial"/>
          <w:b/>
        </w:rPr>
      </w:pPr>
    </w:p>
    <w:p w14:paraId="1DD8153A" w14:textId="77777777" w:rsidR="00034C08" w:rsidRPr="00B2546A" w:rsidRDefault="00034C08" w:rsidP="00034C08">
      <w:pPr>
        <w:rPr>
          <w:rFonts w:ascii="Arial" w:hAnsi="Arial" w:cs="Arial"/>
          <w:b/>
        </w:rPr>
      </w:pPr>
      <w:r w:rsidRPr="00B2546A">
        <w:rPr>
          <w:rFonts w:ascii="Arial" w:hAnsi="Arial" w:cs="Arial"/>
          <w:b/>
        </w:rPr>
        <w:t xml:space="preserve">Location: </w:t>
      </w:r>
      <w:r w:rsidRPr="00B2546A">
        <w:rPr>
          <w:rFonts w:ascii="Arial" w:hAnsi="Arial" w:cs="Arial"/>
        </w:rPr>
        <w:t>NICE office, Level 1a City Tower, Piccadilly Plaza, Manchester, M1 4BT</w:t>
      </w:r>
    </w:p>
    <w:p w14:paraId="05B31B6E" w14:textId="77777777" w:rsidR="00034C08" w:rsidRPr="00B2546A" w:rsidRDefault="00034C08" w:rsidP="00034C08">
      <w:pPr>
        <w:pStyle w:val="Paragraph"/>
        <w:numPr>
          <w:ilvl w:val="0"/>
          <w:numId w:val="0"/>
        </w:numPr>
        <w:rPr>
          <w:rFonts w:cs="Arial"/>
          <w:b/>
        </w:rPr>
      </w:pPr>
      <w:r w:rsidRPr="00B2546A">
        <w:rPr>
          <w:rFonts w:cs="Arial"/>
          <w:b/>
        </w:rPr>
        <w:t>Attendees</w:t>
      </w:r>
    </w:p>
    <w:p w14:paraId="432FF7C5" w14:textId="77777777" w:rsidR="00034C08" w:rsidRPr="00B2546A" w:rsidRDefault="00034C08" w:rsidP="00034C08">
      <w:pPr>
        <w:rPr>
          <w:rFonts w:ascii="Arial" w:hAnsi="Arial" w:cs="Arial"/>
          <w:b/>
        </w:rPr>
      </w:pPr>
      <w:r w:rsidRPr="00B2546A">
        <w:rPr>
          <w:rFonts w:ascii="Arial" w:hAnsi="Arial" w:cs="Arial"/>
          <w:b/>
        </w:rPr>
        <w:t>Indicator Advisory Committee members:</w:t>
      </w:r>
    </w:p>
    <w:p w14:paraId="22410BDF" w14:textId="77777777" w:rsidR="00034C08" w:rsidRPr="00B2546A" w:rsidRDefault="00034C08" w:rsidP="00034C08">
      <w:pPr>
        <w:rPr>
          <w:rFonts w:ascii="Arial" w:hAnsi="Arial" w:cs="Arial"/>
          <w:b/>
        </w:rPr>
      </w:pPr>
    </w:p>
    <w:p w14:paraId="3471328B" w14:textId="77777777" w:rsidR="00034C08" w:rsidRPr="00B2546A" w:rsidRDefault="00034C08" w:rsidP="00034C08">
      <w:pPr>
        <w:rPr>
          <w:rFonts w:ascii="Arial" w:hAnsi="Arial" w:cs="Arial"/>
        </w:rPr>
      </w:pPr>
      <w:r w:rsidRPr="00B2546A">
        <w:rPr>
          <w:rFonts w:ascii="Arial" w:hAnsi="Arial" w:cs="Arial"/>
        </w:rPr>
        <w:t>Daniel Keenan (DK) [chair], Andrew Black (AB) [vice chair], Linn Phipps (LP), Elena Garralda (EG), Allison Streetly (AS), Dominic Horne (DH), Ronny Cheung (RC), Richard Garlick (RG), Tessa Lewis (TL), Nigel Beasley (NB), Chris Gale (CG), Chloe Evans (CE), Victoria Welsh (VW), Waqas Tahir (WT), Liz Cross (LC), Michael Bainbridge (MB) and Tim Cooper (TC)</w:t>
      </w:r>
    </w:p>
    <w:p w14:paraId="75ACD1BD" w14:textId="77777777" w:rsidR="00034C08" w:rsidRPr="00B2546A" w:rsidRDefault="00034C08" w:rsidP="00034C08">
      <w:pPr>
        <w:rPr>
          <w:rFonts w:ascii="Arial" w:hAnsi="Arial" w:cs="Arial"/>
        </w:rPr>
      </w:pPr>
    </w:p>
    <w:p w14:paraId="01F7384D" w14:textId="77777777" w:rsidR="00034C08" w:rsidRPr="00B2546A" w:rsidRDefault="00034C08" w:rsidP="00034C08">
      <w:pPr>
        <w:rPr>
          <w:rFonts w:ascii="Arial" w:hAnsi="Arial" w:cs="Arial"/>
          <w:b/>
          <w:bCs/>
        </w:rPr>
      </w:pPr>
      <w:r w:rsidRPr="00B2546A">
        <w:rPr>
          <w:rFonts w:ascii="Arial" w:hAnsi="Arial" w:cs="Arial"/>
          <w:b/>
          <w:bCs/>
        </w:rPr>
        <w:t>NICE attendees:</w:t>
      </w:r>
    </w:p>
    <w:p w14:paraId="0437802C" w14:textId="77777777" w:rsidR="00034C08" w:rsidRPr="00B2546A" w:rsidRDefault="00034C08" w:rsidP="00034C08">
      <w:pPr>
        <w:rPr>
          <w:rFonts w:ascii="Arial" w:hAnsi="Arial" w:cs="Arial"/>
          <w:b/>
          <w:bCs/>
        </w:rPr>
      </w:pPr>
    </w:p>
    <w:p w14:paraId="603CD32E" w14:textId="77777777" w:rsidR="00034C08" w:rsidRPr="00B2546A" w:rsidRDefault="00034C08" w:rsidP="00034C08">
      <w:pPr>
        <w:rPr>
          <w:rFonts w:ascii="Arial" w:hAnsi="Arial" w:cs="Arial"/>
        </w:rPr>
      </w:pPr>
      <w:r w:rsidRPr="00B2546A">
        <w:rPr>
          <w:rFonts w:ascii="Arial" w:hAnsi="Arial" w:cs="Arial"/>
        </w:rPr>
        <w:t>Craig Grime (CDG), Mark Minchin (MM), Rick Keen (RK), Eileen Taylor (ET) and Sabina Keane (SK)</w:t>
      </w:r>
    </w:p>
    <w:p w14:paraId="187E6937" w14:textId="77777777" w:rsidR="00034C08" w:rsidRPr="00B2546A" w:rsidRDefault="00034C08" w:rsidP="00034C08">
      <w:pPr>
        <w:rPr>
          <w:rFonts w:ascii="Arial" w:hAnsi="Arial" w:cs="Arial"/>
        </w:rPr>
      </w:pPr>
    </w:p>
    <w:p w14:paraId="4497218C" w14:textId="77777777" w:rsidR="00034C08" w:rsidRPr="00B2546A" w:rsidRDefault="00034C08" w:rsidP="00034C08">
      <w:pPr>
        <w:rPr>
          <w:rFonts w:ascii="Arial" w:hAnsi="Arial" w:cs="Arial"/>
          <w:b/>
          <w:bCs/>
        </w:rPr>
      </w:pPr>
      <w:r w:rsidRPr="00B2546A">
        <w:rPr>
          <w:rFonts w:ascii="Arial" w:hAnsi="Arial" w:cs="Arial"/>
          <w:b/>
          <w:bCs/>
        </w:rPr>
        <w:t>National Collaborating Centre for Indicator Development (NCCID):</w:t>
      </w:r>
    </w:p>
    <w:p w14:paraId="74EEC508" w14:textId="77777777" w:rsidR="00034C08" w:rsidRPr="00B2546A" w:rsidRDefault="00034C08" w:rsidP="00034C08">
      <w:pPr>
        <w:rPr>
          <w:rFonts w:ascii="Arial" w:hAnsi="Arial" w:cs="Arial"/>
          <w:b/>
          <w:bCs/>
        </w:rPr>
      </w:pPr>
    </w:p>
    <w:p w14:paraId="0709C78F" w14:textId="77777777" w:rsidR="00034C08" w:rsidRPr="00B2546A" w:rsidRDefault="00034C08" w:rsidP="00034C08">
      <w:pPr>
        <w:rPr>
          <w:rFonts w:ascii="Arial" w:hAnsi="Arial" w:cs="Arial"/>
        </w:rPr>
      </w:pPr>
      <w:r w:rsidRPr="00B2546A">
        <w:rPr>
          <w:rFonts w:ascii="Arial" w:hAnsi="Arial" w:cs="Arial"/>
        </w:rPr>
        <w:t>Paula Whitty (PW) and Andrea Brown (</w:t>
      </w:r>
      <w:proofErr w:type="spellStart"/>
      <w:r w:rsidRPr="00B2546A">
        <w:rPr>
          <w:rFonts w:ascii="Arial" w:hAnsi="Arial" w:cs="Arial"/>
        </w:rPr>
        <w:t>ABr</w:t>
      </w:r>
      <w:proofErr w:type="spellEnd"/>
      <w:r w:rsidRPr="00B2546A">
        <w:rPr>
          <w:rFonts w:ascii="Arial" w:hAnsi="Arial" w:cs="Arial"/>
        </w:rPr>
        <w:t>)</w:t>
      </w:r>
    </w:p>
    <w:p w14:paraId="1D3971F9" w14:textId="77777777" w:rsidR="00034C08" w:rsidRPr="00B2546A" w:rsidRDefault="00034C08" w:rsidP="00034C08">
      <w:pPr>
        <w:rPr>
          <w:rFonts w:ascii="Arial" w:hAnsi="Arial" w:cs="Arial"/>
        </w:rPr>
      </w:pPr>
    </w:p>
    <w:p w14:paraId="3FD619B3" w14:textId="77777777" w:rsidR="00034C08" w:rsidRPr="00B2546A" w:rsidRDefault="00034C08" w:rsidP="00034C08">
      <w:pPr>
        <w:rPr>
          <w:rFonts w:ascii="Arial" w:hAnsi="Arial" w:cs="Arial"/>
          <w:b/>
          <w:bCs/>
        </w:rPr>
      </w:pPr>
      <w:r w:rsidRPr="00B2546A">
        <w:rPr>
          <w:rFonts w:ascii="Arial" w:hAnsi="Arial" w:cs="Arial"/>
          <w:b/>
          <w:bCs/>
        </w:rPr>
        <w:t>NHS Digital:</w:t>
      </w:r>
    </w:p>
    <w:p w14:paraId="13A4C35E" w14:textId="77777777" w:rsidR="00034C08" w:rsidRPr="00B2546A" w:rsidRDefault="00034C08" w:rsidP="00034C08">
      <w:pPr>
        <w:rPr>
          <w:rFonts w:ascii="Arial" w:hAnsi="Arial" w:cs="Arial"/>
          <w:b/>
          <w:bCs/>
        </w:rPr>
      </w:pPr>
    </w:p>
    <w:p w14:paraId="32E7B0BC" w14:textId="77777777" w:rsidR="00034C08" w:rsidRPr="00B2546A" w:rsidRDefault="00034C08" w:rsidP="00034C08">
      <w:pPr>
        <w:rPr>
          <w:rFonts w:ascii="Arial" w:hAnsi="Arial" w:cs="Arial"/>
        </w:rPr>
      </w:pPr>
      <w:r w:rsidRPr="00B2546A">
        <w:rPr>
          <w:rFonts w:ascii="Arial" w:hAnsi="Arial" w:cs="Arial"/>
        </w:rPr>
        <w:t>Gemma Ramsay (GR)</w:t>
      </w:r>
    </w:p>
    <w:p w14:paraId="7D73EFFD" w14:textId="77777777" w:rsidR="00034C08" w:rsidRPr="00B2546A" w:rsidRDefault="00034C08" w:rsidP="00034C08">
      <w:pPr>
        <w:rPr>
          <w:rFonts w:ascii="Arial" w:hAnsi="Arial" w:cs="Arial"/>
        </w:rPr>
      </w:pPr>
    </w:p>
    <w:p w14:paraId="63CAB8FD" w14:textId="77777777" w:rsidR="00034C08" w:rsidRPr="00B2546A" w:rsidRDefault="00034C08" w:rsidP="00034C08">
      <w:pPr>
        <w:rPr>
          <w:rFonts w:ascii="Arial" w:hAnsi="Arial" w:cs="Arial"/>
          <w:b/>
          <w:bCs/>
        </w:rPr>
      </w:pPr>
      <w:r w:rsidRPr="00B2546A">
        <w:rPr>
          <w:rFonts w:ascii="Arial" w:hAnsi="Arial" w:cs="Arial"/>
          <w:b/>
          <w:bCs/>
        </w:rPr>
        <w:t>NICE observers:</w:t>
      </w:r>
    </w:p>
    <w:p w14:paraId="7327BA51" w14:textId="77777777" w:rsidR="00034C08" w:rsidRPr="00B2546A" w:rsidRDefault="00034C08" w:rsidP="00034C08">
      <w:pPr>
        <w:rPr>
          <w:rFonts w:ascii="Arial" w:hAnsi="Arial" w:cs="Arial"/>
          <w:b/>
          <w:bCs/>
        </w:rPr>
      </w:pPr>
    </w:p>
    <w:p w14:paraId="5623B1A8" w14:textId="77777777" w:rsidR="00034C08" w:rsidRPr="00B2546A" w:rsidRDefault="00034C08" w:rsidP="00034C08">
      <w:pPr>
        <w:rPr>
          <w:rFonts w:ascii="Arial" w:hAnsi="Arial" w:cs="Arial"/>
        </w:rPr>
      </w:pPr>
      <w:r w:rsidRPr="00B2546A">
        <w:rPr>
          <w:rFonts w:ascii="Arial" w:hAnsi="Arial" w:cs="Arial"/>
        </w:rPr>
        <w:t xml:space="preserve">Sarah Winchester and Jamie Jason </w:t>
      </w:r>
    </w:p>
    <w:p w14:paraId="32635A2A" w14:textId="77777777" w:rsidR="00034C08" w:rsidRPr="00B2546A" w:rsidRDefault="00034C08" w:rsidP="00034C08">
      <w:pPr>
        <w:rPr>
          <w:rFonts w:ascii="Arial" w:hAnsi="Arial" w:cs="Arial"/>
        </w:rPr>
      </w:pPr>
    </w:p>
    <w:p w14:paraId="2886D8D2" w14:textId="77777777" w:rsidR="00034C08" w:rsidRPr="00B2546A" w:rsidRDefault="00034C08" w:rsidP="00034C08">
      <w:pPr>
        <w:rPr>
          <w:rFonts w:ascii="Arial" w:hAnsi="Arial" w:cs="Arial"/>
          <w:b/>
        </w:rPr>
      </w:pPr>
      <w:r w:rsidRPr="00B2546A">
        <w:rPr>
          <w:rFonts w:ascii="Arial" w:hAnsi="Arial" w:cs="Arial"/>
          <w:b/>
        </w:rPr>
        <w:t>Apologies:</w:t>
      </w:r>
    </w:p>
    <w:p w14:paraId="5838C8C7" w14:textId="77777777" w:rsidR="00034C08" w:rsidRPr="00B2546A" w:rsidRDefault="00034C08" w:rsidP="00034C08">
      <w:pPr>
        <w:rPr>
          <w:rFonts w:ascii="Arial" w:hAnsi="Arial" w:cs="Arial"/>
          <w:b/>
        </w:rPr>
      </w:pPr>
    </w:p>
    <w:p w14:paraId="157B67FE" w14:textId="77777777" w:rsidR="00034C08" w:rsidRPr="00B2546A" w:rsidRDefault="00034C08" w:rsidP="00034C08">
      <w:pPr>
        <w:rPr>
          <w:rFonts w:ascii="Arial" w:hAnsi="Arial" w:cs="Arial"/>
          <w:bCs/>
        </w:rPr>
      </w:pPr>
      <w:r w:rsidRPr="00B2546A">
        <w:rPr>
          <w:rFonts w:ascii="Arial" w:hAnsi="Arial" w:cs="Arial"/>
          <w:bCs/>
        </w:rPr>
        <w:t>Rachel Brown, Kate Francis, Theresa Jennison and Mary Weatherstone</w:t>
      </w:r>
    </w:p>
    <w:p w14:paraId="3A512BC1" w14:textId="77777777" w:rsidR="00034C08" w:rsidRPr="00B2546A" w:rsidRDefault="00034C08" w:rsidP="00034C08">
      <w:pPr>
        <w:rPr>
          <w:rFonts w:ascii="Arial" w:hAnsi="Arial" w:cs="Arial"/>
        </w:rPr>
      </w:pPr>
    </w:p>
    <w:p w14:paraId="57085298" w14:textId="77777777" w:rsidR="00034C08" w:rsidRPr="00B2546A" w:rsidRDefault="00034C08" w:rsidP="00034C08">
      <w:pPr>
        <w:rPr>
          <w:rFonts w:ascii="Arial" w:hAnsi="Arial" w:cs="Arial"/>
          <w:b/>
        </w:rPr>
      </w:pPr>
      <w:r w:rsidRPr="00B2546A">
        <w:rPr>
          <w:rFonts w:ascii="Arial" w:hAnsi="Arial" w:cs="Arial"/>
          <w:b/>
        </w:rPr>
        <w:t>Item 1 - Outline of the meeting</w:t>
      </w:r>
    </w:p>
    <w:p w14:paraId="755575FF" w14:textId="77777777" w:rsidR="00034C08" w:rsidRPr="00B2546A" w:rsidRDefault="00034C08" w:rsidP="00034C08">
      <w:pPr>
        <w:rPr>
          <w:rFonts w:ascii="Arial" w:hAnsi="Arial" w:cs="Arial"/>
          <w:b/>
          <w:u w:val="single"/>
        </w:rPr>
      </w:pPr>
    </w:p>
    <w:p w14:paraId="6A9C9D3D" w14:textId="77777777" w:rsidR="00034C08" w:rsidRPr="00B2546A" w:rsidRDefault="00034C08" w:rsidP="00034C08">
      <w:pPr>
        <w:rPr>
          <w:rFonts w:ascii="Arial" w:hAnsi="Arial" w:cs="Arial"/>
        </w:rPr>
      </w:pPr>
      <w:r w:rsidRPr="00B2546A">
        <w:rPr>
          <w:rFonts w:ascii="Arial" w:hAnsi="Arial" w:cs="Arial"/>
        </w:rPr>
        <w:t>The Chair welcomed the attendees and the indicator advisory committee (IAC) members introduced themselves. The Chair informed the committee of the apologies and went through the planned business of the day.</w:t>
      </w:r>
    </w:p>
    <w:p w14:paraId="154912B1" w14:textId="77777777" w:rsidR="00034C08" w:rsidRPr="00B2546A" w:rsidRDefault="00034C08" w:rsidP="00034C08">
      <w:pPr>
        <w:rPr>
          <w:rFonts w:ascii="Arial" w:hAnsi="Arial" w:cs="Arial"/>
        </w:rPr>
      </w:pPr>
    </w:p>
    <w:p w14:paraId="2F5EC880" w14:textId="77777777" w:rsidR="00034C08" w:rsidRPr="00B2546A" w:rsidRDefault="00034C08" w:rsidP="00034C08">
      <w:pPr>
        <w:rPr>
          <w:rFonts w:ascii="Arial" w:hAnsi="Arial" w:cs="Arial"/>
          <w:b/>
          <w:lang w:val="en-US"/>
        </w:rPr>
      </w:pPr>
      <w:r w:rsidRPr="00B2546A">
        <w:rPr>
          <w:rFonts w:ascii="Arial" w:hAnsi="Arial" w:cs="Arial"/>
          <w:b/>
          <w:lang w:val="en-US"/>
        </w:rPr>
        <w:t xml:space="preserve">Item 2 - NICE advisory body declarations of interest </w:t>
      </w:r>
    </w:p>
    <w:p w14:paraId="623E92D1" w14:textId="77777777" w:rsidR="00034C08" w:rsidRPr="00B2546A" w:rsidRDefault="00034C08" w:rsidP="00034C08">
      <w:pPr>
        <w:rPr>
          <w:rFonts w:ascii="Arial" w:hAnsi="Arial" w:cs="Arial"/>
          <w:b/>
          <w:u w:val="single"/>
        </w:rPr>
      </w:pPr>
    </w:p>
    <w:p w14:paraId="15933E3C" w14:textId="77777777" w:rsidR="00034C08" w:rsidRPr="00B2546A" w:rsidRDefault="00034C08" w:rsidP="00034C08">
      <w:pPr>
        <w:jc w:val="both"/>
        <w:rPr>
          <w:rFonts w:ascii="Arial" w:hAnsi="Arial" w:cs="Arial"/>
        </w:rPr>
      </w:pPr>
      <w:r w:rsidRPr="00B2546A">
        <w:rPr>
          <w:rFonts w:ascii="Arial" w:hAnsi="Arial" w:cs="Arial"/>
        </w:rPr>
        <w:t>Additional declarations of interest which had arisen since the register was circulated were shared with members:</w:t>
      </w:r>
    </w:p>
    <w:p w14:paraId="4CC74343" w14:textId="77777777" w:rsidR="00034C08" w:rsidRPr="00B2546A" w:rsidRDefault="00034C08" w:rsidP="00034C08">
      <w:pPr>
        <w:jc w:val="both"/>
        <w:rPr>
          <w:rFonts w:ascii="Arial" w:hAnsi="Arial" w:cs="Arial"/>
        </w:rPr>
      </w:pPr>
    </w:p>
    <w:p w14:paraId="136C356A" w14:textId="77777777" w:rsidR="00034C08" w:rsidRPr="00B2546A" w:rsidRDefault="00034C08" w:rsidP="00034C08">
      <w:pPr>
        <w:rPr>
          <w:rFonts w:ascii="Arial" w:hAnsi="Arial" w:cs="Arial"/>
        </w:rPr>
      </w:pPr>
      <w:r w:rsidRPr="00B2546A">
        <w:rPr>
          <w:rFonts w:ascii="Arial" w:hAnsi="Arial" w:cs="Arial"/>
        </w:rPr>
        <w:t>Nigel Beasley – had recently set up a small brewery of which he is co-director.</w:t>
      </w:r>
    </w:p>
    <w:p w14:paraId="3949CF57" w14:textId="77777777" w:rsidR="00034C08" w:rsidRPr="00B2546A" w:rsidRDefault="00034C08" w:rsidP="00034C08">
      <w:pPr>
        <w:rPr>
          <w:rFonts w:ascii="Arial" w:hAnsi="Arial" w:cs="Arial"/>
          <w:b/>
        </w:rPr>
      </w:pPr>
    </w:p>
    <w:p w14:paraId="5FA42069" w14:textId="77777777" w:rsidR="00034C08" w:rsidRPr="00B2546A" w:rsidRDefault="00034C08" w:rsidP="00034C08">
      <w:pPr>
        <w:rPr>
          <w:rFonts w:ascii="Arial" w:hAnsi="Arial" w:cs="Arial"/>
          <w:b/>
        </w:rPr>
      </w:pPr>
      <w:r w:rsidRPr="00B2546A">
        <w:rPr>
          <w:rFonts w:ascii="Arial" w:hAnsi="Arial" w:cs="Arial"/>
          <w:b/>
        </w:rPr>
        <w:t xml:space="preserve">Item 3 – Indicator development: HIV testing  </w:t>
      </w:r>
    </w:p>
    <w:p w14:paraId="367C33E3" w14:textId="77777777" w:rsidR="00034C08" w:rsidRPr="00B2546A" w:rsidRDefault="00034C08" w:rsidP="00034C08">
      <w:pPr>
        <w:rPr>
          <w:rFonts w:ascii="Arial" w:hAnsi="Arial" w:cs="Arial"/>
          <w:b/>
          <w:u w:val="single"/>
        </w:rPr>
      </w:pPr>
    </w:p>
    <w:p w14:paraId="55DF59D7" w14:textId="77777777" w:rsidR="00034C08" w:rsidRPr="00B2546A" w:rsidRDefault="00034C08" w:rsidP="00034C08">
      <w:pPr>
        <w:rPr>
          <w:rFonts w:ascii="Arial" w:hAnsi="Arial" w:cs="Arial"/>
          <w:lang w:val="en-US"/>
        </w:rPr>
      </w:pPr>
      <w:proofErr w:type="spellStart"/>
      <w:r w:rsidRPr="00B2546A">
        <w:rPr>
          <w:rFonts w:ascii="Arial" w:hAnsi="Arial" w:cs="Arial"/>
          <w:lang w:val="en-US"/>
        </w:rPr>
        <w:t>ABr</w:t>
      </w:r>
      <w:proofErr w:type="spellEnd"/>
      <w:r w:rsidRPr="00B2546A">
        <w:rPr>
          <w:rFonts w:ascii="Arial" w:hAnsi="Arial" w:cs="Arial"/>
          <w:lang w:val="en-US"/>
        </w:rPr>
        <w:t xml:space="preserve"> presented the outcome of the NEQOS piloting process and ET presented a summary of the NICE stakeholder consultation feedback, with additional background information. </w:t>
      </w:r>
    </w:p>
    <w:p w14:paraId="748666CB" w14:textId="77777777" w:rsidR="00034C08" w:rsidRPr="00B2546A" w:rsidRDefault="00034C08" w:rsidP="00034C08">
      <w:pPr>
        <w:jc w:val="both"/>
        <w:rPr>
          <w:rFonts w:ascii="Arial" w:hAnsi="Arial" w:cs="Arial"/>
          <w:lang w:val="en-US"/>
        </w:rPr>
      </w:pPr>
    </w:p>
    <w:p w14:paraId="632263D8" w14:textId="77777777" w:rsidR="00034C08" w:rsidRPr="00B2546A" w:rsidRDefault="00034C08" w:rsidP="00034C08">
      <w:pPr>
        <w:jc w:val="both"/>
        <w:rPr>
          <w:rFonts w:ascii="Arial" w:hAnsi="Arial" w:cs="Arial"/>
        </w:rPr>
      </w:pPr>
      <w:r w:rsidRPr="00B2546A">
        <w:rPr>
          <w:rFonts w:ascii="Arial" w:hAnsi="Arial" w:cs="Arial"/>
          <w:b/>
          <w:bCs/>
        </w:rPr>
        <w:t>Indicator 1: HIV testing in newly registered patients</w:t>
      </w:r>
    </w:p>
    <w:p w14:paraId="395D371A" w14:textId="77777777" w:rsidR="00034C08" w:rsidRPr="00B2546A" w:rsidRDefault="00034C08" w:rsidP="00034C08">
      <w:pPr>
        <w:jc w:val="both"/>
        <w:rPr>
          <w:rFonts w:ascii="Arial" w:hAnsi="Arial" w:cs="Arial"/>
        </w:rPr>
      </w:pPr>
      <w:r w:rsidRPr="00B2546A">
        <w:rPr>
          <w:rFonts w:ascii="Arial" w:hAnsi="Arial" w:cs="Arial"/>
        </w:rPr>
        <w:t>The percentage of adults and young people newly registered with a GP in an area of high or extremely high HIV prevalence who receive an HIV test within 3 months of registration.</w:t>
      </w:r>
    </w:p>
    <w:p w14:paraId="4817ADEC" w14:textId="77777777" w:rsidR="00034C08" w:rsidRPr="00B2546A" w:rsidRDefault="00034C08" w:rsidP="00034C08">
      <w:pPr>
        <w:jc w:val="both"/>
        <w:rPr>
          <w:rFonts w:ascii="Arial" w:hAnsi="Arial" w:cs="Arial"/>
          <w:b/>
          <w:bCs/>
        </w:rPr>
      </w:pPr>
    </w:p>
    <w:p w14:paraId="4F780988" w14:textId="77777777" w:rsidR="00034C08" w:rsidRPr="00B2546A" w:rsidRDefault="00034C08" w:rsidP="00034C08">
      <w:pPr>
        <w:jc w:val="both"/>
        <w:rPr>
          <w:rFonts w:ascii="Arial" w:hAnsi="Arial" w:cs="Arial"/>
        </w:rPr>
      </w:pPr>
      <w:r w:rsidRPr="00B2546A">
        <w:rPr>
          <w:rFonts w:ascii="Arial" w:hAnsi="Arial" w:cs="Arial"/>
          <w:b/>
          <w:bCs/>
        </w:rPr>
        <w:t>Indicator 2: Annual HIV testing in patients having a blood test</w:t>
      </w:r>
    </w:p>
    <w:p w14:paraId="4B12753B" w14:textId="77777777" w:rsidR="00034C08" w:rsidRPr="00B2546A" w:rsidRDefault="00034C08" w:rsidP="00034C08">
      <w:pPr>
        <w:jc w:val="both"/>
        <w:rPr>
          <w:rFonts w:ascii="Arial" w:hAnsi="Arial" w:cs="Arial"/>
        </w:rPr>
      </w:pPr>
      <w:r w:rsidRPr="00B2546A">
        <w:rPr>
          <w:rFonts w:ascii="Arial" w:hAnsi="Arial" w:cs="Arial"/>
        </w:rPr>
        <w:t>The percentage of adults and young people at a GP surgery in an area of high or extremely high HIV prevalence who have not had an HIV test in the last 12 months, who are having a blood test and receive an HIV test at the same time.</w:t>
      </w:r>
    </w:p>
    <w:p w14:paraId="1E283592" w14:textId="77777777" w:rsidR="00034C08" w:rsidRPr="00B2546A" w:rsidRDefault="00034C08" w:rsidP="00034C08">
      <w:pPr>
        <w:rPr>
          <w:rFonts w:ascii="Arial" w:hAnsi="Arial" w:cs="Arial"/>
          <w:lang w:val="en-US"/>
        </w:rPr>
      </w:pPr>
    </w:p>
    <w:p w14:paraId="079BF36A" w14:textId="77777777" w:rsidR="00034C08" w:rsidRPr="00B2546A" w:rsidRDefault="00034C08" w:rsidP="00034C08">
      <w:pPr>
        <w:rPr>
          <w:rFonts w:ascii="Arial" w:hAnsi="Arial" w:cs="Arial"/>
          <w:lang w:val="en-US"/>
        </w:rPr>
      </w:pPr>
      <w:r w:rsidRPr="00B2546A">
        <w:rPr>
          <w:rFonts w:ascii="Arial" w:hAnsi="Arial" w:cs="Arial"/>
          <w:lang w:val="en-US"/>
        </w:rPr>
        <w:t>Key themes from consultation:</w:t>
      </w:r>
    </w:p>
    <w:p w14:paraId="04D5E707" w14:textId="77777777" w:rsidR="00034C08" w:rsidRPr="00B2546A" w:rsidRDefault="00034C08" w:rsidP="00034C08">
      <w:pPr>
        <w:jc w:val="both"/>
        <w:rPr>
          <w:rFonts w:ascii="Arial" w:hAnsi="Arial" w:cs="Arial"/>
          <w:lang w:val="en-US"/>
        </w:rPr>
      </w:pPr>
    </w:p>
    <w:p w14:paraId="1D0CAFE4" w14:textId="77777777" w:rsidR="00034C08" w:rsidRPr="00B2546A" w:rsidRDefault="00034C08" w:rsidP="00034C08">
      <w:pPr>
        <w:rPr>
          <w:rFonts w:ascii="Arial" w:hAnsi="Arial" w:cs="Arial"/>
          <w:lang w:val="en-US"/>
        </w:rPr>
      </w:pPr>
      <w:r w:rsidRPr="00B2546A">
        <w:rPr>
          <w:rFonts w:ascii="Arial" w:hAnsi="Arial" w:cs="Arial"/>
          <w:lang w:val="en-US"/>
        </w:rPr>
        <w:t>HIV testing in newly registered patients:</w:t>
      </w:r>
    </w:p>
    <w:p w14:paraId="0AC48816" w14:textId="77777777" w:rsidR="00034C08" w:rsidRPr="00B2546A" w:rsidRDefault="00034C08" w:rsidP="00034C08">
      <w:pPr>
        <w:rPr>
          <w:rFonts w:ascii="Arial" w:hAnsi="Arial" w:cs="Arial"/>
          <w:lang w:val="en-US"/>
        </w:rPr>
      </w:pPr>
    </w:p>
    <w:p w14:paraId="30A567B2" w14:textId="77777777" w:rsidR="00034C08" w:rsidRPr="00B2546A" w:rsidRDefault="00034C08" w:rsidP="00034C08">
      <w:pPr>
        <w:numPr>
          <w:ilvl w:val="0"/>
          <w:numId w:val="21"/>
        </w:numPr>
        <w:rPr>
          <w:rFonts w:ascii="Arial" w:hAnsi="Arial" w:cs="Arial"/>
        </w:rPr>
      </w:pPr>
      <w:r w:rsidRPr="00B2546A">
        <w:rPr>
          <w:rFonts w:ascii="Arial" w:hAnsi="Arial" w:cs="Arial"/>
          <w:lang w:val="en-US"/>
        </w:rPr>
        <w:t>Is this population screening?</w:t>
      </w:r>
    </w:p>
    <w:p w14:paraId="5487D7E0" w14:textId="77777777" w:rsidR="00034C08" w:rsidRPr="00B2546A" w:rsidRDefault="00034C08" w:rsidP="00034C08">
      <w:pPr>
        <w:numPr>
          <w:ilvl w:val="0"/>
          <w:numId w:val="21"/>
        </w:numPr>
        <w:rPr>
          <w:rFonts w:ascii="Arial" w:hAnsi="Arial" w:cs="Arial"/>
        </w:rPr>
      </w:pPr>
      <w:r w:rsidRPr="00B2546A">
        <w:rPr>
          <w:rFonts w:ascii="Arial" w:hAnsi="Arial" w:cs="Arial"/>
          <w:lang w:val="en-US"/>
        </w:rPr>
        <w:t>Need for more evidence on groups who would benefit.</w:t>
      </w:r>
    </w:p>
    <w:p w14:paraId="7A719FC3" w14:textId="77777777" w:rsidR="00034C08" w:rsidRPr="00B2546A" w:rsidRDefault="00034C08" w:rsidP="00034C08">
      <w:pPr>
        <w:numPr>
          <w:ilvl w:val="0"/>
          <w:numId w:val="21"/>
        </w:numPr>
        <w:rPr>
          <w:rFonts w:ascii="Arial" w:hAnsi="Arial" w:cs="Arial"/>
        </w:rPr>
      </w:pPr>
      <w:r w:rsidRPr="00B2546A">
        <w:rPr>
          <w:rFonts w:ascii="Arial" w:hAnsi="Arial" w:cs="Arial"/>
          <w:lang w:val="en-US"/>
        </w:rPr>
        <w:t>Requires discussion with sexual health services who commonly test and manage.</w:t>
      </w:r>
    </w:p>
    <w:p w14:paraId="740AF18D" w14:textId="77777777" w:rsidR="00034C08" w:rsidRPr="00B2546A" w:rsidRDefault="00034C08" w:rsidP="00034C08">
      <w:pPr>
        <w:numPr>
          <w:ilvl w:val="0"/>
          <w:numId w:val="21"/>
        </w:numPr>
        <w:rPr>
          <w:rFonts w:ascii="Arial" w:hAnsi="Arial" w:cs="Arial"/>
        </w:rPr>
      </w:pPr>
      <w:r w:rsidRPr="00B2546A">
        <w:rPr>
          <w:rFonts w:ascii="Arial" w:hAnsi="Arial" w:cs="Arial"/>
          <w:lang w:val="en-US"/>
        </w:rPr>
        <w:t>There may be unintended consequences and implications in primary care.</w:t>
      </w:r>
    </w:p>
    <w:p w14:paraId="62E195D9" w14:textId="77777777" w:rsidR="00034C08" w:rsidRPr="00B2546A" w:rsidRDefault="00034C08" w:rsidP="00034C08">
      <w:pPr>
        <w:numPr>
          <w:ilvl w:val="0"/>
          <w:numId w:val="21"/>
        </w:numPr>
        <w:rPr>
          <w:rFonts w:ascii="Arial" w:hAnsi="Arial" w:cs="Arial"/>
        </w:rPr>
      </w:pPr>
      <w:r w:rsidRPr="00B2546A">
        <w:rPr>
          <w:rFonts w:ascii="Arial" w:hAnsi="Arial" w:cs="Arial"/>
        </w:rPr>
        <w:t>Disagree with use of high and extremely high prevalence areas.</w:t>
      </w:r>
    </w:p>
    <w:p w14:paraId="033E87C4" w14:textId="77777777" w:rsidR="00034C08" w:rsidRPr="00B2546A" w:rsidRDefault="00034C08" w:rsidP="00034C08">
      <w:pPr>
        <w:rPr>
          <w:rFonts w:ascii="Arial" w:hAnsi="Arial" w:cs="Arial"/>
        </w:rPr>
      </w:pPr>
    </w:p>
    <w:p w14:paraId="10EB2D31" w14:textId="77777777" w:rsidR="00034C08" w:rsidRPr="00B2546A" w:rsidRDefault="00034C08" w:rsidP="00034C08">
      <w:pPr>
        <w:rPr>
          <w:rFonts w:ascii="Arial" w:hAnsi="Arial" w:cs="Arial"/>
          <w:lang w:val="en-US"/>
        </w:rPr>
      </w:pPr>
      <w:r w:rsidRPr="00B2546A">
        <w:rPr>
          <w:rFonts w:ascii="Arial" w:hAnsi="Arial" w:cs="Arial"/>
          <w:lang w:val="en-US"/>
        </w:rPr>
        <w:t>Annual HIV testing when having a blood test:</w:t>
      </w:r>
      <w:r w:rsidRPr="00B2546A">
        <w:rPr>
          <w:rFonts w:ascii="Arial" w:hAnsi="Arial" w:cs="Arial"/>
          <w:lang w:val="en-US"/>
        </w:rPr>
        <w:br/>
      </w:r>
    </w:p>
    <w:p w14:paraId="2931731E" w14:textId="77777777" w:rsidR="00034C08" w:rsidRPr="00B2546A" w:rsidRDefault="00034C08" w:rsidP="00034C08">
      <w:pPr>
        <w:numPr>
          <w:ilvl w:val="0"/>
          <w:numId w:val="22"/>
        </w:numPr>
        <w:rPr>
          <w:rFonts w:ascii="Arial" w:hAnsi="Arial" w:cs="Arial"/>
        </w:rPr>
      </w:pPr>
      <w:r w:rsidRPr="00B2546A">
        <w:rPr>
          <w:rFonts w:ascii="Arial" w:hAnsi="Arial" w:cs="Arial"/>
        </w:rPr>
        <w:t xml:space="preserve">Concept of using defined high and extremely high prevalence areas to focus testing. </w:t>
      </w:r>
    </w:p>
    <w:p w14:paraId="691A06DC" w14:textId="77777777" w:rsidR="00034C08" w:rsidRPr="00B2546A" w:rsidRDefault="00034C08" w:rsidP="00034C08">
      <w:pPr>
        <w:numPr>
          <w:ilvl w:val="0"/>
          <w:numId w:val="22"/>
        </w:numPr>
        <w:rPr>
          <w:rFonts w:ascii="Arial" w:hAnsi="Arial" w:cs="Arial"/>
        </w:rPr>
      </w:pPr>
      <w:r w:rsidRPr="00B2546A">
        <w:rPr>
          <w:rFonts w:ascii="Arial" w:hAnsi="Arial" w:cs="Arial"/>
        </w:rPr>
        <w:t xml:space="preserve">The ability of primary care staff to provide an appropriate level of advice on the diagnosis, treatment and potential infection transfer for HIV compared to sexual health infections they routinely see in primary care. </w:t>
      </w:r>
    </w:p>
    <w:p w14:paraId="26861245" w14:textId="77777777" w:rsidR="00034C08" w:rsidRPr="00B2546A" w:rsidRDefault="00034C08" w:rsidP="00034C08">
      <w:pPr>
        <w:rPr>
          <w:rFonts w:ascii="Arial" w:hAnsi="Arial" w:cs="Arial"/>
        </w:rPr>
      </w:pPr>
    </w:p>
    <w:p w14:paraId="0077AD93" w14:textId="77777777" w:rsidR="00034C08" w:rsidRPr="00B2546A" w:rsidRDefault="00034C08" w:rsidP="00034C08">
      <w:pPr>
        <w:rPr>
          <w:rFonts w:ascii="Arial" w:hAnsi="Arial" w:cs="Arial"/>
          <w:lang w:val="en-US"/>
        </w:rPr>
      </w:pPr>
      <w:r w:rsidRPr="00B2546A">
        <w:rPr>
          <w:rFonts w:ascii="Arial" w:hAnsi="Arial" w:cs="Arial"/>
          <w:lang w:val="en-US"/>
        </w:rPr>
        <w:t>The committee was asked to consider the following:</w:t>
      </w:r>
    </w:p>
    <w:p w14:paraId="0A4A7EFA" w14:textId="77777777" w:rsidR="00034C08" w:rsidRPr="00B2546A" w:rsidRDefault="00034C08" w:rsidP="00034C08">
      <w:pPr>
        <w:rPr>
          <w:rFonts w:ascii="Arial" w:hAnsi="Arial" w:cs="Arial"/>
          <w:lang w:val="en-US"/>
        </w:rPr>
      </w:pPr>
    </w:p>
    <w:p w14:paraId="66F5F47E" w14:textId="77777777" w:rsidR="00034C08" w:rsidRPr="00B2546A" w:rsidRDefault="00034C08" w:rsidP="00034C08">
      <w:pPr>
        <w:numPr>
          <w:ilvl w:val="0"/>
          <w:numId w:val="23"/>
        </w:numPr>
        <w:rPr>
          <w:rFonts w:ascii="Arial" w:hAnsi="Arial" w:cs="Arial"/>
        </w:rPr>
      </w:pPr>
      <w:r w:rsidRPr="00B2546A">
        <w:rPr>
          <w:rFonts w:ascii="Arial" w:hAnsi="Arial" w:cs="Arial"/>
        </w:rPr>
        <w:t xml:space="preserve">If the indicator represents population screening </w:t>
      </w:r>
    </w:p>
    <w:p w14:paraId="04B1698B" w14:textId="6E384CB1" w:rsidR="00034C08" w:rsidRPr="00B2546A" w:rsidRDefault="00D84E45" w:rsidP="00034C08">
      <w:pPr>
        <w:numPr>
          <w:ilvl w:val="0"/>
          <w:numId w:val="23"/>
        </w:numPr>
        <w:rPr>
          <w:rFonts w:ascii="Arial" w:hAnsi="Arial" w:cs="Arial"/>
        </w:rPr>
      </w:pPr>
      <w:r>
        <w:rPr>
          <w:rFonts w:ascii="Arial" w:hAnsi="Arial" w:cs="Arial"/>
        </w:rPr>
        <w:t>C</w:t>
      </w:r>
      <w:r w:rsidR="00034C08" w:rsidRPr="00B2546A">
        <w:rPr>
          <w:rFonts w:ascii="Arial" w:hAnsi="Arial" w:cs="Arial"/>
        </w:rPr>
        <w:t xml:space="preserve">ould the target population be refined further? </w:t>
      </w:r>
    </w:p>
    <w:p w14:paraId="252ABA89" w14:textId="77777777" w:rsidR="00034C08" w:rsidRPr="00B2546A" w:rsidRDefault="00034C08" w:rsidP="00034C08">
      <w:pPr>
        <w:numPr>
          <w:ilvl w:val="0"/>
          <w:numId w:val="23"/>
        </w:numPr>
        <w:rPr>
          <w:rFonts w:ascii="Arial" w:hAnsi="Arial" w:cs="Arial"/>
        </w:rPr>
      </w:pPr>
      <w:r w:rsidRPr="00B2546A">
        <w:rPr>
          <w:rFonts w:ascii="Arial" w:hAnsi="Arial" w:cs="Arial"/>
        </w:rPr>
        <w:t xml:space="preserve">The use of high and extremely high prevalence areas </w:t>
      </w:r>
      <w:r>
        <w:rPr>
          <w:rFonts w:ascii="Arial" w:hAnsi="Arial" w:cs="Arial"/>
        </w:rPr>
        <w:t>to identify the eligible population</w:t>
      </w:r>
    </w:p>
    <w:p w14:paraId="7342E6B8" w14:textId="77777777" w:rsidR="00034C08" w:rsidRPr="00B2546A" w:rsidRDefault="00034C08" w:rsidP="00034C08">
      <w:pPr>
        <w:numPr>
          <w:ilvl w:val="0"/>
          <w:numId w:val="23"/>
        </w:numPr>
        <w:rPr>
          <w:rFonts w:ascii="Arial" w:hAnsi="Arial" w:cs="Arial"/>
        </w:rPr>
      </w:pPr>
      <w:r w:rsidRPr="00B2546A">
        <w:rPr>
          <w:rFonts w:ascii="Arial" w:hAnsi="Arial" w:cs="Arial"/>
        </w:rPr>
        <w:t>The ability to normalise HIV testing in primary care</w:t>
      </w:r>
    </w:p>
    <w:p w14:paraId="689A0F96" w14:textId="77777777" w:rsidR="00034C08" w:rsidRPr="00B2546A" w:rsidRDefault="00034C08" w:rsidP="00034C08">
      <w:pPr>
        <w:numPr>
          <w:ilvl w:val="0"/>
          <w:numId w:val="23"/>
        </w:numPr>
        <w:rPr>
          <w:rFonts w:ascii="Arial" w:hAnsi="Arial" w:cs="Arial"/>
        </w:rPr>
      </w:pPr>
      <w:r w:rsidRPr="00B2546A">
        <w:rPr>
          <w:rFonts w:ascii="Arial" w:hAnsi="Arial" w:cs="Arial"/>
        </w:rPr>
        <w:t xml:space="preserve">The potential </w:t>
      </w:r>
      <w:r>
        <w:rPr>
          <w:rFonts w:ascii="Arial" w:hAnsi="Arial" w:cs="Arial"/>
        </w:rPr>
        <w:t xml:space="preserve">for </w:t>
      </w:r>
      <w:r w:rsidRPr="00B2546A">
        <w:rPr>
          <w:rFonts w:ascii="Arial" w:hAnsi="Arial" w:cs="Arial"/>
        </w:rPr>
        <w:t>unintended consequences:</w:t>
      </w:r>
    </w:p>
    <w:p w14:paraId="7954D950" w14:textId="77777777" w:rsidR="00034C08" w:rsidRPr="00B2546A" w:rsidRDefault="00034C08" w:rsidP="00034C08">
      <w:pPr>
        <w:numPr>
          <w:ilvl w:val="0"/>
          <w:numId w:val="23"/>
        </w:numPr>
        <w:rPr>
          <w:rFonts w:ascii="Arial" w:hAnsi="Arial" w:cs="Arial"/>
        </w:rPr>
      </w:pPr>
      <w:r w:rsidRPr="00B2546A">
        <w:rPr>
          <w:rFonts w:ascii="Arial" w:hAnsi="Arial" w:cs="Arial"/>
        </w:rPr>
        <w:t xml:space="preserve">resource and training implications </w:t>
      </w:r>
    </w:p>
    <w:p w14:paraId="4721BA83" w14:textId="77777777" w:rsidR="00034C08" w:rsidRPr="00B2546A" w:rsidRDefault="00034C08" w:rsidP="00034C08">
      <w:pPr>
        <w:numPr>
          <w:ilvl w:val="0"/>
          <w:numId w:val="23"/>
        </w:numPr>
        <w:rPr>
          <w:rFonts w:ascii="Arial" w:hAnsi="Arial" w:cs="Arial"/>
        </w:rPr>
      </w:pPr>
      <w:r w:rsidRPr="00B2546A">
        <w:rPr>
          <w:rFonts w:ascii="Arial" w:hAnsi="Arial" w:cs="Arial"/>
        </w:rPr>
        <w:t xml:space="preserve">the impact on sexual health services </w:t>
      </w:r>
    </w:p>
    <w:p w14:paraId="73FD1585" w14:textId="77777777" w:rsidR="00034C08" w:rsidRPr="00B2546A" w:rsidRDefault="00034C08" w:rsidP="00034C08">
      <w:pPr>
        <w:numPr>
          <w:ilvl w:val="0"/>
          <w:numId w:val="23"/>
        </w:numPr>
        <w:rPr>
          <w:rFonts w:ascii="Arial" w:hAnsi="Arial" w:cs="Arial"/>
        </w:rPr>
      </w:pPr>
      <w:r w:rsidRPr="00B2546A">
        <w:rPr>
          <w:rFonts w:ascii="Arial" w:hAnsi="Arial" w:cs="Arial"/>
        </w:rPr>
        <w:t xml:space="preserve">Should these be included on the NICE indicator menu to support implementation of the guidance in select geographical areas only? </w:t>
      </w:r>
    </w:p>
    <w:p w14:paraId="4F2F78AA" w14:textId="77777777" w:rsidR="00034C08" w:rsidRPr="00B2546A" w:rsidRDefault="00034C08" w:rsidP="00034C08">
      <w:pPr>
        <w:rPr>
          <w:rFonts w:ascii="Arial" w:hAnsi="Arial" w:cs="Arial"/>
        </w:rPr>
      </w:pPr>
    </w:p>
    <w:p w14:paraId="6B34FA95" w14:textId="77777777" w:rsidR="00034C08" w:rsidRPr="00B2546A" w:rsidRDefault="00034C08" w:rsidP="00034C08">
      <w:pPr>
        <w:rPr>
          <w:rFonts w:ascii="Arial" w:hAnsi="Arial" w:cs="Arial"/>
          <w:lang w:val="en-US"/>
        </w:rPr>
      </w:pPr>
      <w:r w:rsidRPr="00B2546A">
        <w:rPr>
          <w:rFonts w:ascii="Arial" w:hAnsi="Arial" w:cs="Arial"/>
          <w:lang w:val="en-US"/>
        </w:rPr>
        <w:lastRenderedPageBreak/>
        <w:t>The committee heard that GPs in high prevalence areas of HIV were now experienced in dealing with this issue and that IND</w:t>
      </w:r>
      <w:r>
        <w:rPr>
          <w:rFonts w:ascii="Arial" w:hAnsi="Arial" w:cs="Arial"/>
          <w:lang w:val="en-US"/>
        </w:rPr>
        <w:t>1</w:t>
      </w:r>
      <w:r w:rsidRPr="00B2546A">
        <w:rPr>
          <w:rFonts w:ascii="Arial" w:hAnsi="Arial" w:cs="Arial"/>
          <w:lang w:val="en-US"/>
        </w:rPr>
        <w:t xml:space="preserve"> would be especially important for these practices, but there are implementation and resource barriers present for example insufficient numbers of translators.  The committee </w:t>
      </w:r>
      <w:proofErr w:type="spellStart"/>
      <w:r w:rsidRPr="00B2546A">
        <w:rPr>
          <w:rFonts w:ascii="Arial" w:hAnsi="Arial" w:cs="Arial"/>
          <w:lang w:val="en-US"/>
        </w:rPr>
        <w:t>recognised</w:t>
      </w:r>
      <w:proofErr w:type="spellEnd"/>
      <w:r w:rsidRPr="00B2546A">
        <w:rPr>
          <w:rFonts w:ascii="Arial" w:hAnsi="Arial" w:cs="Arial"/>
          <w:lang w:val="en-US"/>
        </w:rPr>
        <w:t xml:space="preserve"> the importance of the National Screening Committee (NSC) and it’s view on these indicators</w:t>
      </w:r>
      <w:r>
        <w:rPr>
          <w:rFonts w:ascii="Arial" w:hAnsi="Arial" w:cs="Arial"/>
          <w:lang w:val="en-US"/>
        </w:rPr>
        <w:t xml:space="preserve"> particularly as stakeholders noted concerns that this may be population screening</w:t>
      </w:r>
      <w:r w:rsidRPr="00B2546A">
        <w:rPr>
          <w:rFonts w:ascii="Arial" w:hAnsi="Arial" w:cs="Arial"/>
          <w:lang w:val="en-US"/>
        </w:rPr>
        <w:t xml:space="preserve">. MM noted that NICE and the NSC are discussing this now. </w:t>
      </w:r>
    </w:p>
    <w:p w14:paraId="6A7E0463" w14:textId="77777777" w:rsidR="00034C08" w:rsidRPr="00B2546A" w:rsidRDefault="00034C08" w:rsidP="00034C08">
      <w:pPr>
        <w:rPr>
          <w:rFonts w:ascii="Arial" w:hAnsi="Arial" w:cs="Arial"/>
        </w:rPr>
      </w:pPr>
    </w:p>
    <w:p w14:paraId="7F7B3748" w14:textId="4F6FD1DC" w:rsidR="00034C08" w:rsidRPr="00B2546A" w:rsidRDefault="00034C08" w:rsidP="00034C08">
      <w:pPr>
        <w:rPr>
          <w:rFonts w:ascii="Arial" w:hAnsi="Arial" w:cs="Arial"/>
          <w:b/>
          <w:bCs/>
          <w:lang w:val="en-US"/>
        </w:rPr>
      </w:pPr>
      <w:r w:rsidRPr="00B2546A">
        <w:rPr>
          <w:rFonts w:ascii="Arial" w:hAnsi="Arial" w:cs="Arial"/>
          <w:b/>
          <w:bCs/>
          <w:lang w:val="en-US"/>
        </w:rPr>
        <w:t xml:space="preserve">Action: </w:t>
      </w:r>
      <w:r w:rsidRPr="00B2546A">
        <w:rPr>
          <w:rFonts w:ascii="Arial" w:hAnsi="Arial" w:cs="Arial"/>
          <w:lang w:val="en-US"/>
        </w:rPr>
        <w:t xml:space="preserve">The committee agreed that </w:t>
      </w:r>
      <w:r w:rsidR="00D84E45">
        <w:rPr>
          <w:rFonts w:ascii="Arial" w:hAnsi="Arial" w:cs="Arial"/>
          <w:lang w:val="en-US"/>
        </w:rPr>
        <w:t xml:space="preserve">indicator 1 and </w:t>
      </w:r>
      <w:r>
        <w:rPr>
          <w:rFonts w:ascii="Arial" w:hAnsi="Arial" w:cs="Arial"/>
          <w:lang w:val="en-US"/>
        </w:rPr>
        <w:t>2</w:t>
      </w:r>
      <w:r w:rsidRPr="00B2546A">
        <w:rPr>
          <w:rFonts w:ascii="Arial" w:hAnsi="Arial" w:cs="Arial"/>
          <w:lang w:val="en-US"/>
        </w:rPr>
        <w:t xml:space="preserve"> should progress to the NICE menu as indicators specific to these geographical areas</w:t>
      </w:r>
      <w:r w:rsidR="00D84E45">
        <w:rPr>
          <w:rFonts w:ascii="Arial" w:hAnsi="Arial" w:cs="Arial"/>
          <w:lang w:val="en-US"/>
        </w:rPr>
        <w:t xml:space="preserve"> to help support implementation of NICE guidance – they are n</w:t>
      </w:r>
      <w:r w:rsidRPr="00B2546A">
        <w:rPr>
          <w:rFonts w:ascii="Arial" w:hAnsi="Arial" w:cs="Arial"/>
          <w:lang w:val="en-US"/>
        </w:rPr>
        <w:t>ot suitable for a national performance framework.  NICE to confirm the outcome of discussions with the NSC and to explore development of additional implementation support to facilitate use of the indicators.</w:t>
      </w:r>
    </w:p>
    <w:p w14:paraId="3504C5E2" w14:textId="77777777" w:rsidR="00034C08" w:rsidRPr="00B2546A" w:rsidRDefault="00034C08" w:rsidP="00034C08">
      <w:pPr>
        <w:rPr>
          <w:rFonts w:ascii="Arial" w:hAnsi="Arial" w:cs="Arial"/>
          <w:b/>
          <w:bCs/>
          <w:lang w:val="en-US"/>
        </w:rPr>
      </w:pPr>
    </w:p>
    <w:p w14:paraId="13284B57" w14:textId="77777777" w:rsidR="00034C08" w:rsidRPr="00B2546A" w:rsidRDefault="00034C08" w:rsidP="00034C08">
      <w:pPr>
        <w:rPr>
          <w:rFonts w:ascii="Arial" w:hAnsi="Arial" w:cs="Arial"/>
          <w:b/>
        </w:rPr>
      </w:pPr>
      <w:r w:rsidRPr="00B2546A">
        <w:rPr>
          <w:rFonts w:ascii="Arial" w:hAnsi="Arial" w:cs="Arial"/>
          <w:b/>
        </w:rPr>
        <w:t xml:space="preserve">Item 3b – Indicator development: Alcohol </w:t>
      </w:r>
    </w:p>
    <w:p w14:paraId="0BDF1316" w14:textId="77777777" w:rsidR="00034C08" w:rsidRPr="00B2546A" w:rsidRDefault="00034C08" w:rsidP="00034C08">
      <w:pPr>
        <w:rPr>
          <w:rFonts w:ascii="Arial" w:hAnsi="Arial" w:cs="Arial"/>
        </w:rPr>
      </w:pPr>
    </w:p>
    <w:p w14:paraId="07EBFB9A" w14:textId="77777777" w:rsidR="00034C08" w:rsidRDefault="00034C08" w:rsidP="00034C08">
      <w:pPr>
        <w:rPr>
          <w:rFonts w:ascii="Arial" w:hAnsi="Arial" w:cs="Arial"/>
          <w:lang w:val="en-US"/>
        </w:rPr>
      </w:pPr>
      <w:r w:rsidRPr="00B2546A">
        <w:rPr>
          <w:rFonts w:ascii="Arial" w:hAnsi="Arial" w:cs="Arial"/>
          <w:lang w:val="en-US"/>
        </w:rPr>
        <w:t xml:space="preserve">PW presented the outcome of the NEQOS piloting process for the alcohol screening indicators review. SK presented a summary of the NICE stakeholder consultation feedback for the alcohol screening indicators review, along with additional background information. </w:t>
      </w:r>
    </w:p>
    <w:p w14:paraId="031FF6CD" w14:textId="77777777" w:rsidR="00034C08" w:rsidRDefault="00034C08" w:rsidP="00034C08">
      <w:pPr>
        <w:rPr>
          <w:rFonts w:ascii="Arial" w:hAnsi="Arial" w:cs="Arial"/>
          <w:lang w:val="en-US"/>
        </w:rPr>
      </w:pPr>
    </w:p>
    <w:p w14:paraId="7C4BBE42" w14:textId="77777777" w:rsidR="00034C08" w:rsidRPr="00B2546A" w:rsidRDefault="00034C08" w:rsidP="00034C08">
      <w:pPr>
        <w:rPr>
          <w:rFonts w:ascii="Arial" w:hAnsi="Arial" w:cs="Arial"/>
          <w:lang w:val="en-US"/>
        </w:rPr>
      </w:pPr>
      <w:r>
        <w:rPr>
          <w:rFonts w:ascii="Arial" w:hAnsi="Arial" w:cs="Arial"/>
          <w:lang w:val="en-US"/>
        </w:rPr>
        <w:t>It was agreed that the committee would review the 3 alcohol ‘screening’ indicators first and then review the 3 intervention indicators. The committee noted that the term ‘screening’ whilst consistent with the FAST and AUDIT-C tools was potentially misleading and may have resulted in stakeholders raising concerns that these indicators contradicted NSC guidance.</w:t>
      </w:r>
    </w:p>
    <w:p w14:paraId="00CED521" w14:textId="77777777" w:rsidR="00034C08" w:rsidRPr="00B2546A" w:rsidRDefault="00034C08" w:rsidP="00034C08">
      <w:pPr>
        <w:jc w:val="both"/>
        <w:rPr>
          <w:rFonts w:ascii="Arial" w:hAnsi="Arial" w:cs="Arial"/>
          <w:lang w:val="en-US"/>
        </w:rPr>
      </w:pPr>
    </w:p>
    <w:p w14:paraId="19D313CE" w14:textId="77777777" w:rsidR="00034C08" w:rsidRPr="00B2546A" w:rsidRDefault="00034C08" w:rsidP="00034C08">
      <w:pPr>
        <w:jc w:val="both"/>
        <w:rPr>
          <w:rFonts w:ascii="Arial" w:hAnsi="Arial" w:cs="Arial"/>
          <w:b/>
          <w:bCs/>
          <w:lang w:val="en-US"/>
        </w:rPr>
      </w:pPr>
      <w:r w:rsidRPr="00B2546A">
        <w:rPr>
          <w:rFonts w:ascii="Arial" w:hAnsi="Arial" w:cs="Arial"/>
          <w:b/>
          <w:bCs/>
          <w:lang w:val="en-US"/>
        </w:rPr>
        <w:t xml:space="preserve">Alcohol screening and assessment indicators </w:t>
      </w:r>
    </w:p>
    <w:p w14:paraId="51AB7DE2" w14:textId="77777777" w:rsidR="00034C08" w:rsidRPr="00B2546A" w:rsidRDefault="00034C08" w:rsidP="00034C08">
      <w:pPr>
        <w:jc w:val="both"/>
        <w:rPr>
          <w:rFonts w:ascii="Arial" w:hAnsi="Arial" w:cs="Arial"/>
          <w:u w:val="single"/>
          <w:lang w:val="en-US"/>
        </w:rPr>
      </w:pPr>
    </w:p>
    <w:p w14:paraId="3B092759" w14:textId="77777777" w:rsidR="00034C08" w:rsidRPr="00B2546A" w:rsidRDefault="00034C08" w:rsidP="00034C08">
      <w:pPr>
        <w:jc w:val="both"/>
        <w:rPr>
          <w:rFonts w:ascii="Arial" w:hAnsi="Arial" w:cs="Arial"/>
        </w:rPr>
      </w:pPr>
      <w:r w:rsidRPr="00B2546A">
        <w:rPr>
          <w:rFonts w:ascii="Arial" w:hAnsi="Arial" w:cs="Arial"/>
          <w:b/>
          <w:bCs/>
        </w:rPr>
        <w:t>Indicator 1: Alcohol screening for newly diagnosed hypertension patients</w:t>
      </w:r>
    </w:p>
    <w:p w14:paraId="69375433" w14:textId="77777777" w:rsidR="00034C08" w:rsidRPr="00B2546A" w:rsidRDefault="00034C08" w:rsidP="00034C08">
      <w:pPr>
        <w:jc w:val="both"/>
        <w:rPr>
          <w:rFonts w:ascii="Arial" w:hAnsi="Arial" w:cs="Arial"/>
        </w:rPr>
      </w:pPr>
      <w:r w:rsidRPr="00B2546A">
        <w:rPr>
          <w:rFonts w:ascii="Arial" w:hAnsi="Arial" w:cs="Arial"/>
        </w:rPr>
        <w:t>The percentage of patients with a new diagnosis of hypertension in the preceding 12 months who have been screened for unsafe drinking using the FAST or AUDIT-C tool in the 3 months before or after the date of entry on the hypertension register.</w:t>
      </w:r>
    </w:p>
    <w:p w14:paraId="0AA624B0" w14:textId="77777777" w:rsidR="00034C08" w:rsidRPr="00B2546A" w:rsidRDefault="00034C08" w:rsidP="00034C08">
      <w:pPr>
        <w:jc w:val="both"/>
        <w:rPr>
          <w:rFonts w:ascii="Arial" w:hAnsi="Arial" w:cs="Arial"/>
        </w:rPr>
      </w:pPr>
    </w:p>
    <w:p w14:paraId="22DA2697" w14:textId="77777777" w:rsidR="00034C08" w:rsidRPr="00B2546A" w:rsidRDefault="00034C08" w:rsidP="00034C08">
      <w:pPr>
        <w:rPr>
          <w:rFonts w:ascii="Arial" w:hAnsi="Arial" w:cs="Arial"/>
          <w:lang w:val="en-US"/>
        </w:rPr>
      </w:pPr>
      <w:r w:rsidRPr="00B2546A">
        <w:rPr>
          <w:rFonts w:ascii="Arial" w:hAnsi="Arial" w:cs="Arial"/>
          <w:lang w:val="en-US"/>
        </w:rPr>
        <w:t>Key themes from consultation:</w:t>
      </w:r>
    </w:p>
    <w:p w14:paraId="2607409B" w14:textId="77777777" w:rsidR="00034C08" w:rsidRPr="00B2546A" w:rsidRDefault="00034C08" w:rsidP="00034C08">
      <w:pPr>
        <w:rPr>
          <w:rFonts w:ascii="Arial" w:hAnsi="Arial" w:cs="Arial"/>
          <w:lang w:val="en-US"/>
        </w:rPr>
      </w:pPr>
    </w:p>
    <w:p w14:paraId="7F46344D" w14:textId="77777777" w:rsidR="00034C08" w:rsidRPr="003C7046" w:rsidRDefault="00034C08" w:rsidP="00034C08">
      <w:pPr>
        <w:numPr>
          <w:ilvl w:val="0"/>
          <w:numId w:val="26"/>
        </w:numPr>
        <w:rPr>
          <w:rFonts w:ascii="Arial" w:hAnsi="Arial" w:cs="Arial"/>
        </w:rPr>
      </w:pPr>
      <w:r w:rsidRPr="00B2546A">
        <w:rPr>
          <w:rFonts w:ascii="Arial" w:hAnsi="Arial" w:cs="Arial"/>
        </w:rPr>
        <w:t xml:space="preserve">Tools in combination with hypertension management were supported </w:t>
      </w:r>
    </w:p>
    <w:p w14:paraId="43515E71" w14:textId="77777777" w:rsidR="00034C08" w:rsidRPr="003C7046" w:rsidRDefault="00034C08" w:rsidP="00034C08">
      <w:pPr>
        <w:numPr>
          <w:ilvl w:val="0"/>
          <w:numId w:val="26"/>
        </w:numPr>
        <w:rPr>
          <w:rFonts w:ascii="Arial" w:hAnsi="Arial" w:cs="Arial"/>
        </w:rPr>
      </w:pPr>
      <w:r w:rsidRPr="00B2546A">
        <w:rPr>
          <w:rFonts w:ascii="Arial" w:hAnsi="Arial" w:cs="Arial"/>
        </w:rPr>
        <w:t>Concern about the term ‘unsafe’ drinking</w:t>
      </w:r>
    </w:p>
    <w:p w14:paraId="23A0E141" w14:textId="77777777" w:rsidR="00034C08" w:rsidRPr="003C7046" w:rsidRDefault="00034C08" w:rsidP="00034C08">
      <w:pPr>
        <w:numPr>
          <w:ilvl w:val="0"/>
          <w:numId w:val="26"/>
        </w:numPr>
        <w:rPr>
          <w:rFonts w:ascii="Arial" w:hAnsi="Arial" w:cs="Arial"/>
        </w:rPr>
      </w:pPr>
      <w:r w:rsidRPr="00B2546A">
        <w:rPr>
          <w:rFonts w:ascii="Arial" w:hAnsi="Arial" w:cs="Arial"/>
        </w:rPr>
        <w:t>Small indicator denominators at individual GP practice level</w:t>
      </w:r>
    </w:p>
    <w:p w14:paraId="6DEE4A09" w14:textId="77777777" w:rsidR="00034C08" w:rsidRPr="003C7046" w:rsidRDefault="00034C08" w:rsidP="00034C08">
      <w:pPr>
        <w:numPr>
          <w:ilvl w:val="0"/>
          <w:numId w:val="26"/>
        </w:numPr>
        <w:rPr>
          <w:rFonts w:ascii="Arial" w:hAnsi="Arial" w:cs="Arial"/>
        </w:rPr>
      </w:pPr>
      <w:r w:rsidRPr="00B2546A">
        <w:rPr>
          <w:rFonts w:ascii="Arial" w:hAnsi="Arial" w:cs="Arial"/>
        </w:rPr>
        <w:t>Familiarity of the tools in GP practices</w:t>
      </w:r>
    </w:p>
    <w:p w14:paraId="699B29C9" w14:textId="77777777" w:rsidR="00034C08" w:rsidRPr="003C7046" w:rsidRDefault="00034C08" w:rsidP="00034C08">
      <w:pPr>
        <w:numPr>
          <w:ilvl w:val="0"/>
          <w:numId w:val="26"/>
        </w:numPr>
        <w:rPr>
          <w:rFonts w:ascii="Arial" w:hAnsi="Arial" w:cs="Arial"/>
        </w:rPr>
      </w:pPr>
      <w:r>
        <w:rPr>
          <w:rFonts w:ascii="Arial" w:hAnsi="Arial" w:cs="Arial"/>
        </w:rPr>
        <w:t>The burden of i</w:t>
      </w:r>
      <w:r w:rsidRPr="00B2546A">
        <w:rPr>
          <w:rFonts w:ascii="Arial" w:hAnsi="Arial" w:cs="Arial"/>
        </w:rPr>
        <w:t>ntroducing alcohol screening tools for newly diagnosed hypertension</w:t>
      </w:r>
    </w:p>
    <w:p w14:paraId="009F013B" w14:textId="77777777" w:rsidR="00034C08" w:rsidRPr="003C7046" w:rsidRDefault="00034C08" w:rsidP="00034C08">
      <w:pPr>
        <w:numPr>
          <w:ilvl w:val="0"/>
          <w:numId w:val="26"/>
        </w:numPr>
        <w:rPr>
          <w:rFonts w:ascii="Arial" w:hAnsi="Arial" w:cs="Arial"/>
        </w:rPr>
      </w:pPr>
      <w:r w:rsidRPr="00B2546A">
        <w:rPr>
          <w:rFonts w:ascii="Arial" w:hAnsi="Arial" w:cs="Arial"/>
        </w:rPr>
        <w:t xml:space="preserve">National Screening Committee does not currently recommend screening for alcohol use. </w:t>
      </w:r>
    </w:p>
    <w:p w14:paraId="6EFED58D" w14:textId="77777777" w:rsidR="00034C08" w:rsidRPr="00B2546A" w:rsidRDefault="00034C08" w:rsidP="00034C08">
      <w:pPr>
        <w:jc w:val="both"/>
        <w:rPr>
          <w:rFonts w:ascii="Arial" w:hAnsi="Arial" w:cs="Arial"/>
        </w:rPr>
      </w:pPr>
    </w:p>
    <w:p w14:paraId="41536701" w14:textId="77777777" w:rsidR="00034C08" w:rsidRPr="00B2546A" w:rsidRDefault="00034C08" w:rsidP="00034C08">
      <w:pPr>
        <w:jc w:val="both"/>
        <w:rPr>
          <w:rFonts w:ascii="Arial" w:hAnsi="Arial" w:cs="Arial"/>
        </w:rPr>
      </w:pPr>
      <w:r w:rsidRPr="00B2546A">
        <w:rPr>
          <w:rFonts w:ascii="Arial" w:hAnsi="Arial" w:cs="Arial"/>
        </w:rPr>
        <w:t>The committee was asked to consider:</w:t>
      </w:r>
    </w:p>
    <w:p w14:paraId="37A35C38" w14:textId="77777777" w:rsidR="00034C08" w:rsidRPr="00B2546A" w:rsidRDefault="00034C08" w:rsidP="00034C08">
      <w:pPr>
        <w:jc w:val="both"/>
        <w:rPr>
          <w:rFonts w:ascii="Arial" w:hAnsi="Arial" w:cs="Arial"/>
        </w:rPr>
      </w:pPr>
    </w:p>
    <w:p w14:paraId="1115956E" w14:textId="77777777" w:rsidR="00034C08" w:rsidRPr="003C7046" w:rsidRDefault="00034C08" w:rsidP="00034C08">
      <w:pPr>
        <w:numPr>
          <w:ilvl w:val="0"/>
          <w:numId w:val="27"/>
        </w:numPr>
        <w:jc w:val="both"/>
        <w:rPr>
          <w:rFonts w:ascii="Arial" w:hAnsi="Arial" w:cs="Arial"/>
        </w:rPr>
      </w:pPr>
      <w:r w:rsidRPr="00B2546A">
        <w:rPr>
          <w:rFonts w:ascii="Arial" w:hAnsi="Arial" w:cs="Arial"/>
        </w:rPr>
        <w:t>Use of the term ‘unsafe’</w:t>
      </w:r>
    </w:p>
    <w:p w14:paraId="04126293" w14:textId="77777777" w:rsidR="00034C08" w:rsidRPr="003C7046" w:rsidRDefault="00034C08" w:rsidP="00034C08">
      <w:pPr>
        <w:numPr>
          <w:ilvl w:val="0"/>
          <w:numId w:val="27"/>
        </w:numPr>
        <w:jc w:val="both"/>
        <w:rPr>
          <w:rFonts w:ascii="Arial" w:hAnsi="Arial" w:cs="Arial"/>
        </w:rPr>
      </w:pPr>
      <w:r w:rsidRPr="00B2546A">
        <w:rPr>
          <w:rFonts w:ascii="Arial" w:hAnsi="Arial" w:cs="Arial"/>
        </w:rPr>
        <w:t>Stakeholder concerns about patient numbers:</w:t>
      </w:r>
    </w:p>
    <w:p w14:paraId="505C4B10" w14:textId="77777777" w:rsidR="00034C08" w:rsidRPr="003C7046" w:rsidRDefault="00034C08" w:rsidP="00034C08">
      <w:pPr>
        <w:numPr>
          <w:ilvl w:val="1"/>
          <w:numId w:val="27"/>
        </w:numPr>
        <w:jc w:val="both"/>
        <w:rPr>
          <w:rFonts w:ascii="Arial" w:hAnsi="Arial" w:cs="Arial"/>
        </w:rPr>
      </w:pPr>
      <w:r w:rsidRPr="00B2546A">
        <w:rPr>
          <w:rFonts w:ascii="Arial" w:hAnsi="Arial" w:cs="Arial"/>
        </w:rPr>
        <w:lastRenderedPageBreak/>
        <w:t>small indicator denominators at individual GP practice level</w:t>
      </w:r>
    </w:p>
    <w:p w14:paraId="7FB87E59" w14:textId="77777777" w:rsidR="00034C08" w:rsidRPr="003C7046" w:rsidRDefault="00034C08" w:rsidP="00034C08">
      <w:pPr>
        <w:numPr>
          <w:ilvl w:val="1"/>
          <w:numId w:val="27"/>
        </w:numPr>
        <w:jc w:val="both"/>
        <w:rPr>
          <w:rFonts w:ascii="Arial" w:hAnsi="Arial" w:cs="Arial"/>
        </w:rPr>
      </w:pPr>
      <w:r w:rsidRPr="00B2546A">
        <w:rPr>
          <w:rFonts w:ascii="Arial" w:hAnsi="Arial" w:cs="Arial"/>
        </w:rPr>
        <w:t>burden of work for general practice</w:t>
      </w:r>
    </w:p>
    <w:p w14:paraId="63D41EDB" w14:textId="77777777" w:rsidR="00034C08" w:rsidRPr="003C7046" w:rsidRDefault="00034C08" w:rsidP="00034C08">
      <w:pPr>
        <w:numPr>
          <w:ilvl w:val="0"/>
          <w:numId w:val="27"/>
        </w:numPr>
        <w:jc w:val="both"/>
        <w:rPr>
          <w:rFonts w:ascii="Arial" w:hAnsi="Arial" w:cs="Arial"/>
        </w:rPr>
      </w:pPr>
      <w:r w:rsidRPr="00B2546A">
        <w:rPr>
          <w:rFonts w:ascii="Arial" w:hAnsi="Arial" w:cs="Arial"/>
        </w:rPr>
        <w:t xml:space="preserve">Knowledge of the two tools and access to the tools in GP </w:t>
      </w:r>
      <w:r>
        <w:rPr>
          <w:rFonts w:ascii="Arial" w:hAnsi="Arial" w:cs="Arial"/>
        </w:rPr>
        <w:t xml:space="preserve">IT </w:t>
      </w:r>
      <w:r w:rsidRPr="00B2546A">
        <w:rPr>
          <w:rFonts w:ascii="Arial" w:hAnsi="Arial" w:cs="Arial"/>
        </w:rPr>
        <w:t>systems</w:t>
      </w:r>
    </w:p>
    <w:p w14:paraId="5BB0A195" w14:textId="77777777" w:rsidR="00034C08" w:rsidRPr="003C7046" w:rsidRDefault="00034C08" w:rsidP="00034C08">
      <w:pPr>
        <w:numPr>
          <w:ilvl w:val="0"/>
          <w:numId w:val="27"/>
        </w:numPr>
        <w:jc w:val="both"/>
        <w:rPr>
          <w:rFonts w:ascii="Arial" w:hAnsi="Arial" w:cs="Arial"/>
        </w:rPr>
      </w:pPr>
      <w:r w:rsidRPr="00B2546A">
        <w:rPr>
          <w:rFonts w:ascii="Arial" w:hAnsi="Arial" w:cs="Arial"/>
        </w:rPr>
        <w:t>Concerns around contradicting guidance from the NSC</w:t>
      </w:r>
    </w:p>
    <w:p w14:paraId="2233ABCB" w14:textId="77777777" w:rsidR="00034C08" w:rsidRPr="003C7046" w:rsidRDefault="00034C08" w:rsidP="00034C08">
      <w:pPr>
        <w:numPr>
          <w:ilvl w:val="0"/>
          <w:numId w:val="27"/>
        </w:numPr>
        <w:jc w:val="both"/>
        <w:rPr>
          <w:rFonts w:ascii="Arial" w:hAnsi="Arial" w:cs="Arial"/>
        </w:rPr>
      </w:pPr>
      <w:r w:rsidRPr="00B2546A">
        <w:rPr>
          <w:rFonts w:ascii="Arial" w:hAnsi="Arial" w:cs="Arial"/>
        </w:rPr>
        <w:t>Should this be included on the NICE menu as a general practice level indicator?</w:t>
      </w:r>
    </w:p>
    <w:p w14:paraId="33525C58" w14:textId="77777777" w:rsidR="00034C08" w:rsidRPr="00B2546A" w:rsidRDefault="00034C08" w:rsidP="00034C08">
      <w:pPr>
        <w:jc w:val="both"/>
        <w:rPr>
          <w:rFonts w:ascii="Arial" w:hAnsi="Arial" w:cs="Arial"/>
        </w:rPr>
      </w:pPr>
    </w:p>
    <w:p w14:paraId="79AD6E63" w14:textId="77777777" w:rsidR="00034C08" w:rsidRPr="00B2546A" w:rsidRDefault="00034C08" w:rsidP="00034C08">
      <w:pPr>
        <w:jc w:val="both"/>
        <w:rPr>
          <w:rFonts w:ascii="Arial" w:hAnsi="Arial" w:cs="Arial"/>
        </w:rPr>
      </w:pPr>
      <w:r w:rsidRPr="00B2546A">
        <w:rPr>
          <w:rFonts w:ascii="Arial" w:hAnsi="Arial" w:cs="Arial"/>
          <w:b/>
          <w:bCs/>
        </w:rPr>
        <w:t>Indicator 3: Alcohol screening for patients with a new diagnosis of depression or anxiety</w:t>
      </w:r>
    </w:p>
    <w:p w14:paraId="0D70C4AE" w14:textId="77777777" w:rsidR="00034C08" w:rsidRPr="00B2546A" w:rsidRDefault="00034C08" w:rsidP="00034C08">
      <w:pPr>
        <w:jc w:val="both"/>
        <w:rPr>
          <w:rFonts w:ascii="Arial" w:hAnsi="Arial" w:cs="Arial"/>
        </w:rPr>
      </w:pPr>
      <w:r w:rsidRPr="00B2546A">
        <w:rPr>
          <w:rFonts w:ascii="Arial" w:hAnsi="Arial" w:cs="Arial"/>
        </w:rPr>
        <w:t>The percentage of patients with a new diagnosis of depression or anxiety in the preceding 12 months who have been screened for unsafe drinking using the FAST or AUDIT-C tool in the 3 months before or after their diagnosis being recorded.</w:t>
      </w:r>
    </w:p>
    <w:p w14:paraId="3A35EC4D" w14:textId="77777777" w:rsidR="00034C08" w:rsidRPr="00B2546A" w:rsidRDefault="00034C08" w:rsidP="00034C08">
      <w:pPr>
        <w:jc w:val="both"/>
        <w:rPr>
          <w:rFonts w:ascii="Arial" w:hAnsi="Arial" w:cs="Arial"/>
        </w:rPr>
      </w:pPr>
    </w:p>
    <w:p w14:paraId="41B71C71" w14:textId="77777777" w:rsidR="00034C08" w:rsidRPr="00B2546A" w:rsidRDefault="00034C08" w:rsidP="00034C08">
      <w:pPr>
        <w:jc w:val="both"/>
        <w:rPr>
          <w:rFonts w:ascii="Arial" w:hAnsi="Arial" w:cs="Arial"/>
        </w:rPr>
      </w:pPr>
      <w:r w:rsidRPr="00B2546A">
        <w:rPr>
          <w:rFonts w:ascii="Arial" w:hAnsi="Arial" w:cs="Arial"/>
        </w:rPr>
        <w:t>Key themes from consultation:</w:t>
      </w:r>
    </w:p>
    <w:p w14:paraId="28CAE60E" w14:textId="77777777" w:rsidR="00034C08" w:rsidRPr="00B2546A" w:rsidRDefault="00034C08" w:rsidP="00034C08">
      <w:pPr>
        <w:jc w:val="both"/>
        <w:rPr>
          <w:rFonts w:ascii="Arial" w:hAnsi="Arial" w:cs="Arial"/>
        </w:rPr>
      </w:pPr>
    </w:p>
    <w:p w14:paraId="0AE87A1C" w14:textId="77777777" w:rsidR="00034C08" w:rsidRPr="003C7046" w:rsidRDefault="00034C08" w:rsidP="00034C08">
      <w:pPr>
        <w:numPr>
          <w:ilvl w:val="0"/>
          <w:numId w:val="28"/>
        </w:numPr>
        <w:jc w:val="both"/>
        <w:rPr>
          <w:rFonts w:ascii="Arial" w:hAnsi="Arial" w:cs="Arial"/>
        </w:rPr>
      </w:pPr>
      <w:r w:rsidRPr="00B2546A">
        <w:rPr>
          <w:rFonts w:ascii="Arial" w:hAnsi="Arial" w:cs="Arial"/>
        </w:rPr>
        <w:t xml:space="preserve">The term ‘unsafe’ drinking is </w:t>
      </w:r>
      <w:r>
        <w:rPr>
          <w:rFonts w:ascii="Arial" w:hAnsi="Arial" w:cs="Arial"/>
        </w:rPr>
        <w:t xml:space="preserve">not appropriate </w:t>
      </w:r>
      <w:r w:rsidRPr="00B2546A">
        <w:rPr>
          <w:rFonts w:ascii="Arial" w:hAnsi="Arial" w:cs="Arial"/>
        </w:rPr>
        <w:t xml:space="preserve"> </w:t>
      </w:r>
    </w:p>
    <w:p w14:paraId="13A1418B" w14:textId="77777777" w:rsidR="00034C08" w:rsidRPr="003C7046" w:rsidRDefault="00034C08" w:rsidP="00034C08">
      <w:pPr>
        <w:numPr>
          <w:ilvl w:val="0"/>
          <w:numId w:val="28"/>
        </w:numPr>
        <w:jc w:val="both"/>
        <w:rPr>
          <w:rFonts w:ascii="Arial" w:hAnsi="Arial" w:cs="Arial"/>
        </w:rPr>
      </w:pPr>
      <w:r w:rsidRPr="00B2546A">
        <w:rPr>
          <w:rFonts w:ascii="Arial" w:hAnsi="Arial" w:cs="Arial"/>
        </w:rPr>
        <w:t xml:space="preserve">Introducing additional structured tools into a depression assessment may detrimentally affect the GP’s and patient relationship </w:t>
      </w:r>
    </w:p>
    <w:p w14:paraId="2C5C1BE8" w14:textId="77777777" w:rsidR="00034C08" w:rsidRPr="003C7046" w:rsidRDefault="00034C08" w:rsidP="00034C08">
      <w:pPr>
        <w:numPr>
          <w:ilvl w:val="0"/>
          <w:numId w:val="28"/>
        </w:numPr>
        <w:jc w:val="both"/>
        <w:rPr>
          <w:rFonts w:ascii="Arial" w:hAnsi="Arial" w:cs="Arial"/>
        </w:rPr>
      </w:pPr>
      <w:r w:rsidRPr="00B2546A">
        <w:rPr>
          <w:rFonts w:ascii="Arial" w:hAnsi="Arial" w:cs="Arial"/>
        </w:rPr>
        <w:t xml:space="preserve">These tools at practice level are not currently expected in IAPT services </w:t>
      </w:r>
    </w:p>
    <w:p w14:paraId="64A765C6" w14:textId="77777777" w:rsidR="00034C08" w:rsidRPr="003C7046" w:rsidRDefault="00034C08" w:rsidP="00034C08">
      <w:pPr>
        <w:numPr>
          <w:ilvl w:val="0"/>
          <w:numId w:val="28"/>
        </w:numPr>
        <w:jc w:val="both"/>
        <w:rPr>
          <w:rFonts w:ascii="Arial" w:hAnsi="Arial" w:cs="Arial"/>
        </w:rPr>
      </w:pPr>
      <w:r w:rsidRPr="00B2546A">
        <w:rPr>
          <w:rFonts w:ascii="Arial" w:hAnsi="Arial" w:cs="Arial"/>
        </w:rPr>
        <w:t xml:space="preserve">The tools’ length could be burdensome </w:t>
      </w:r>
    </w:p>
    <w:p w14:paraId="04F85C9D" w14:textId="17A11FC3" w:rsidR="00034C08" w:rsidRPr="003C7046" w:rsidRDefault="00034C08" w:rsidP="00034C08">
      <w:pPr>
        <w:numPr>
          <w:ilvl w:val="0"/>
          <w:numId w:val="28"/>
        </w:numPr>
        <w:jc w:val="both"/>
        <w:rPr>
          <w:rFonts w:ascii="Arial" w:hAnsi="Arial" w:cs="Arial"/>
        </w:rPr>
      </w:pPr>
      <w:r w:rsidRPr="00B2546A">
        <w:rPr>
          <w:rFonts w:ascii="Arial" w:hAnsi="Arial" w:cs="Arial"/>
        </w:rPr>
        <w:t>Whether GPs would feel co</w:t>
      </w:r>
      <w:r>
        <w:rPr>
          <w:rFonts w:ascii="Arial" w:hAnsi="Arial" w:cs="Arial"/>
        </w:rPr>
        <w:t xml:space="preserve">mfortable </w:t>
      </w:r>
      <w:r w:rsidRPr="00B2546A">
        <w:rPr>
          <w:rFonts w:ascii="Arial" w:hAnsi="Arial" w:cs="Arial"/>
        </w:rPr>
        <w:t>asking about alcohol</w:t>
      </w:r>
      <w:r>
        <w:rPr>
          <w:rFonts w:ascii="Arial" w:hAnsi="Arial" w:cs="Arial"/>
        </w:rPr>
        <w:t xml:space="preserve"> use</w:t>
      </w:r>
    </w:p>
    <w:p w14:paraId="470593EE" w14:textId="77777777" w:rsidR="00034C08" w:rsidRPr="003C7046" w:rsidRDefault="00034C08" w:rsidP="00034C08">
      <w:pPr>
        <w:numPr>
          <w:ilvl w:val="0"/>
          <w:numId w:val="28"/>
        </w:numPr>
        <w:jc w:val="both"/>
        <w:rPr>
          <w:rFonts w:ascii="Arial" w:hAnsi="Arial" w:cs="Arial"/>
        </w:rPr>
      </w:pPr>
      <w:r w:rsidRPr="00B2546A">
        <w:rPr>
          <w:rFonts w:ascii="Arial" w:hAnsi="Arial" w:cs="Arial"/>
        </w:rPr>
        <w:t>The evidence base for the 3 months before or after timescale</w:t>
      </w:r>
    </w:p>
    <w:p w14:paraId="3C08E156" w14:textId="77777777" w:rsidR="00034C08" w:rsidRPr="003C7046" w:rsidRDefault="00034C08" w:rsidP="00034C08">
      <w:pPr>
        <w:numPr>
          <w:ilvl w:val="0"/>
          <w:numId w:val="28"/>
        </w:numPr>
        <w:jc w:val="both"/>
        <w:rPr>
          <w:rFonts w:ascii="Arial" w:hAnsi="Arial" w:cs="Arial"/>
        </w:rPr>
      </w:pPr>
      <w:r w:rsidRPr="00B2546A">
        <w:rPr>
          <w:rFonts w:ascii="Arial" w:hAnsi="Arial" w:cs="Arial"/>
        </w:rPr>
        <w:t xml:space="preserve">The need to ensure the indicator does not detract practices from referring individuals onto IAPT services. This is a priority in the </w:t>
      </w:r>
      <w:proofErr w:type="gramStart"/>
      <w:r w:rsidRPr="00B2546A">
        <w:rPr>
          <w:rFonts w:ascii="Arial" w:hAnsi="Arial" w:cs="Arial"/>
        </w:rPr>
        <w:t>Long Term</w:t>
      </w:r>
      <w:proofErr w:type="gramEnd"/>
      <w:r w:rsidRPr="00B2546A">
        <w:rPr>
          <w:rFonts w:ascii="Arial" w:hAnsi="Arial" w:cs="Arial"/>
        </w:rPr>
        <w:t xml:space="preserve"> Plan.</w:t>
      </w:r>
    </w:p>
    <w:p w14:paraId="3BB96BD8" w14:textId="77777777" w:rsidR="00034C08" w:rsidRPr="00B2546A" w:rsidRDefault="00034C08" w:rsidP="00034C08">
      <w:pPr>
        <w:jc w:val="both"/>
        <w:rPr>
          <w:rFonts w:ascii="Arial" w:hAnsi="Arial" w:cs="Arial"/>
        </w:rPr>
      </w:pPr>
    </w:p>
    <w:p w14:paraId="536B21DF" w14:textId="77777777" w:rsidR="00034C08" w:rsidRPr="00B2546A" w:rsidRDefault="00034C08" w:rsidP="00034C08">
      <w:pPr>
        <w:jc w:val="both"/>
        <w:rPr>
          <w:rFonts w:ascii="Arial" w:hAnsi="Arial" w:cs="Arial"/>
        </w:rPr>
      </w:pPr>
      <w:r w:rsidRPr="00B2546A">
        <w:rPr>
          <w:rFonts w:ascii="Arial" w:hAnsi="Arial" w:cs="Arial"/>
        </w:rPr>
        <w:t>The committee was asked to consider:</w:t>
      </w:r>
    </w:p>
    <w:p w14:paraId="4FFF5123" w14:textId="77777777" w:rsidR="00034C08" w:rsidRPr="00B2546A" w:rsidRDefault="00034C08" w:rsidP="00034C08">
      <w:pPr>
        <w:jc w:val="both"/>
        <w:rPr>
          <w:rFonts w:ascii="Arial" w:hAnsi="Arial" w:cs="Arial"/>
        </w:rPr>
      </w:pPr>
    </w:p>
    <w:p w14:paraId="10D87F7D" w14:textId="77777777" w:rsidR="00034C08" w:rsidRPr="003C7046" w:rsidRDefault="00034C08" w:rsidP="00034C08">
      <w:pPr>
        <w:numPr>
          <w:ilvl w:val="0"/>
          <w:numId w:val="29"/>
        </w:numPr>
        <w:jc w:val="both"/>
        <w:rPr>
          <w:rFonts w:ascii="Arial" w:hAnsi="Arial" w:cs="Arial"/>
        </w:rPr>
      </w:pPr>
      <w:r w:rsidRPr="00B2546A">
        <w:rPr>
          <w:rFonts w:ascii="Arial" w:hAnsi="Arial" w:cs="Arial"/>
        </w:rPr>
        <w:t>Stakeholder concerns around patient numbers:</w:t>
      </w:r>
    </w:p>
    <w:p w14:paraId="5C9F94BB" w14:textId="77777777" w:rsidR="00034C08" w:rsidRPr="003C7046" w:rsidRDefault="00034C08" w:rsidP="00034C08">
      <w:pPr>
        <w:numPr>
          <w:ilvl w:val="2"/>
          <w:numId w:val="29"/>
        </w:numPr>
        <w:jc w:val="both"/>
        <w:rPr>
          <w:rFonts w:ascii="Arial" w:hAnsi="Arial" w:cs="Arial"/>
        </w:rPr>
      </w:pPr>
      <w:r w:rsidRPr="00B2546A">
        <w:rPr>
          <w:rFonts w:ascii="Arial" w:hAnsi="Arial" w:cs="Arial"/>
        </w:rPr>
        <w:t>small indicator denominators at individual GP practice level</w:t>
      </w:r>
    </w:p>
    <w:p w14:paraId="7119BE38" w14:textId="77777777" w:rsidR="00034C08" w:rsidRPr="003C7046" w:rsidRDefault="00034C08" w:rsidP="00034C08">
      <w:pPr>
        <w:numPr>
          <w:ilvl w:val="2"/>
          <w:numId w:val="29"/>
        </w:numPr>
        <w:jc w:val="both"/>
        <w:rPr>
          <w:rFonts w:ascii="Arial" w:hAnsi="Arial" w:cs="Arial"/>
        </w:rPr>
      </w:pPr>
      <w:r w:rsidRPr="00B2546A">
        <w:rPr>
          <w:rFonts w:ascii="Arial" w:hAnsi="Arial" w:cs="Arial"/>
        </w:rPr>
        <w:t xml:space="preserve">burden of work for general practice </w:t>
      </w:r>
    </w:p>
    <w:p w14:paraId="03A366F4" w14:textId="77777777" w:rsidR="00034C08" w:rsidRPr="003C7046" w:rsidRDefault="00034C08" w:rsidP="00034C08">
      <w:pPr>
        <w:numPr>
          <w:ilvl w:val="0"/>
          <w:numId w:val="29"/>
        </w:numPr>
        <w:jc w:val="both"/>
        <w:rPr>
          <w:rFonts w:ascii="Arial" w:hAnsi="Arial" w:cs="Arial"/>
        </w:rPr>
      </w:pPr>
      <w:r w:rsidRPr="00B2546A">
        <w:rPr>
          <w:rFonts w:ascii="Arial" w:hAnsi="Arial" w:cs="Arial"/>
        </w:rPr>
        <w:t xml:space="preserve">Whether discussions about alcohol use are already standard practice </w:t>
      </w:r>
    </w:p>
    <w:p w14:paraId="2EB154D1" w14:textId="77777777" w:rsidR="00034C08" w:rsidRPr="003C7046" w:rsidRDefault="00034C08" w:rsidP="00034C08">
      <w:pPr>
        <w:numPr>
          <w:ilvl w:val="0"/>
          <w:numId w:val="29"/>
        </w:numPr>
        <w:jc w:val="both"/>
        <w:rPr>
          <w:rFonts w:ascii="Arial" w:hAnsi="Arial" w:cs="Arial"/>
        </w:rPr>
      </w:pPr>
      <w:r w:rsidRPr="00B2546A">
        <w:rPr>
          <w:rFonts w:ascii="Arial" w:hAnsi="Arial" w:cs="Arial"/>
        </w:rPr>
        <w:t>GP confidence in asking about alcohol</w:t>
      </w:r>
    </w:p>
    <w:p w14:paraId="640F95EA" w14:textId="77777777" w:rsidR="00034C08" w:rsidRPr="003C7046" w:rsidRDefault="00034C08" w:rsidP="00034C08">
      <w:pPr>
        <w:numPr>
          <w:ilvl w:val="0"/>
          <w:numId w:val="29"/>
        </w:numPr>
        <w:jc w:val="both"/>
        <w:rPr>
          <w:rFonts w:ascii="Arial" w:hAnsi="Arial" w:cs="Arial"/>
        </w:rPr>
      </w:pPr>
      <w:r w:rsidRPr="00B2546A">
        <w:rPr>
          <w:rFonts w:ascii="Arial" w:hAnsi="Arial" w:cs="Arial"/>
        </w:rPr>
        <w:t>The evidence base for the timescale – why 3 months?</w:t>
      </w:r>
    </w:p>
    <w:p w14:paraId="44F7107E" w14:textId="77777777" w:rsidR="00034C08" w:rsidRPr="003C7046" w:rsidRDefault="00034C08" w:rsidP="00034C08">
      <w:pPr>
        <w:numPr>
          <w:ilvl w:val="0"/>
          <w:numId w:val="29"/>
        </w:numPr>
        <w:jc w:val="both"/>
        <w:rPr>
          <w:rFonts w:ascii="Arial" w:hAnsi="Arial" w:cs="Arial"/>
        </w:rPr>
      </w:pPr>
      <w:r w:rsidRPr="00B2546A">
        <w:rPr>
          <w:rFonts w:ascii="Arial" w:hAnsi="Arial" w:cs="Arial"/>
        </w:rPr>
        <w:t>The suggestion this has the potential to detract referrals to IAPT services</w:t>
      </w:r>
    </w:p>
    <w:p w14:paraId="55408D7C" w14:textId="77777777" w:rsidR="00034C08" w:rsidRPr="003C7046" w:rsidRDefault="00034C08" w:rsidP="00034C08">
      <w:pPr>
        <w:numPr>
          <w:ilvl w:val="0"/>
          <w:numId w:val="29"/>
        </w:numPr>
        <w:jc w:val="both"/>
        <w:rPr>
          <w:rFonts w:ascii="Arial" w:hAnsi="Arial" w:cs="Arial"/>
        </w:rPr>
      </w:pPr>
      <w:r w:rsidRPr="00B2546A">
        <w:rPr>
          <w:rFonts w:ascii="Arial" w:hAnsi="Arial" w:cs="Arial"/>
        </w:rPr>
        <w:t>Should this be included on the NICE menu as a general practice level indicator?</w:t>
      </w:r>
    </w:p>
    <w:p w14:paraId="2880B47A" w14:textId="77777777" w:rsidR="00034C08" w:rsidRPr="00B2546A" w:rsidRDefault="00034C08" w:rsidP="00034C08">
      <w:pPr>
        <w:jc w:val="both"/>
        <w:rPr>
          <w:rFonts w:ascii="Arial" w:hAnsi="Arial" w:cs="Arial"/>
        </w:rPr>
      </w:pPr>
    </w:p>
    <w:p w14:paraId="6C986B68" w14:textId="77777777" w:rsidR="00034C08" w:rsidRPr="00B2546A" w:rsidRDefault="00034C08" w:rsidP="00034C08">
      <w:pPr>
        <w:jc w:val="both"/>
        <w:rPr>
          <w:rFonts w:ascii="Arial" w:hAnsi="Arial" w:cs="Arial"/>
        </w:rPr>
      </w:pPr>
    </w:p>
    <w:p w14:paraId="2E5D72BD" w14:textId="77777777" w:rsidR="00034C08" w:rsidRPr="00B2546A" w:rsidRDefault="00034C08" w:rsidP="00034C08">
      <w:pPr>
        <w:jc w:val="both"/>
        <w:rPr>
          <w:rFonts w:ascii="Arial" w:hAnsi="Arial" w:cs="Arial"/>
        </w:rPr>
      </w:pPr>
      <w:r w:rsidRPr="00B2546A">
        <w:rPr>
          <w:rFonts w:ascii="Arial" w:hAnsi="Arial" w:cs="Arial"/>
          <w:b/>
          <w:bCs/>
        </w:rPr>
        <w:t xml:space="preserve">Indicator 6: Alcohol screening for patients with CHD, atrial fibrillation, chronic heart failure, stroke or TIA, diabetes or dementia </w:t>
      </w:r>
    </w:p>
    <w:p w14:paraId="52077D2C" w14:textId="77777777" w:rsidR="00034C08" w:rsidRPr="00B2546A" w:rsidRDefault="00034C08" w:rsidP="00034C08">
      <w:pPr>
        <w:jc w:val="both"/>
        <w:rPr>
          <w:rFonts w:ascii="Arial" w:hAnsi="Arial" w:cs="Arial"/>
        </w:rPr>
      </w:pPr>
      <w:r w:rsidRPr="00B2546A">
        <w:rPr>
          <w:rFonts w:ascii="Arial" w:hAnsi="Arial" w:cs="Arial"/>
        </w:rPr>
        <w:t>The percentage of patients with one or more of the following conditions: CHD, atrial fibrillation, chronic heart failure, stroke or TIA, diabetes or dementia who have been screened for unsafe drinking using the FAST or AUDIT-C tool in the preceding 2 years.</w:t>
      </w:r>
    </w:p>
    <w:p w14:paraId="0459E9E3" w14:textId="77777777" w:rsidR="00034C08" w:rsidRPr="00B2546A" w:rsidRDefault="00034C08" w:rsidP="00034C08">
      <w:pPr>
        <w:rPr>
          <w:rFonts w:ascii="Arial" w:hAnsi="Arial" w:cs="Arial"/>
          <w:lang w:val="en-US"/>
        </w:rPr>
      </w:pPr>
    </w:p>
    <w:p w14:paraId="086E6855" w14:textId="77777777" w:rsidR="00034C08" w:rsidRPr="00B2546A" w:rsidRDefault="00034C08" w:rsidP="00034C08">
      <w:pPr>
        <w:rPr>
          <w:rFonts w:ascii="Arial" w:hAnsi="Arial" w:cs="Arial"/>
          <w:lang w:val="en-US"/>
        </w:rPr>
      </w:pPr>
      <w:r w:rsidRPr="00B2546A">
        <w:rPr>
          <w:rFonts w:ascii="Arial" w:hAnsi="Arial" w:cs="Arial"/>
          <w:lang w:val="en-US"/>
        </w:rPr>
        <w:t>Key themes from consultation:</w:t>
      </w:r>
    </w:p>
    <w:p w14:paraId="0EA54792" w14:textId="77777777" w:rsidR="00034C08" w:rsidRPr="00B2546A" w:rsidRDefault="00034C08" w:rsidP="00034C08">
      <w:pPr>
        <w:rPr>
          <w:rFonts w:ascii="Arial" w:hAnsi="Arial" w:cs="Arial"/>
          <w:lang w:val="en-US"/>
        </w:rPr>
      </w:pPr>
    </w:p>
    <w:p w14:paraId="75B75279" w14:textId="77777777" w:rsidR="00034C08" w:rsidRPr="00427EF4" w:rsidRDefault="00034C08" w:rsidP="00034C08">
      <w:pPr>
        <w:numPr>
          <w:ilvl w:val="0"/>
          <w:numId w:val="30"/>
        </w:numPr>
        <w:rPr>
          <w:rFonts w:ascii="Arial" w:hAnsi="Arial" w:cs="Arial"/>
        </w:rPr>
      </w:pPr>
      <w:r w:rsidRPr="00B2546A">
        <w:rPr>
          <w:rFonts w:ascii="Arial" w:hAnsi="Arial" w:cs="Arial"/>
        </w:rPr>
        <w:t>The term ‘unsafe’ drinking, as no level of drinking is ‘safe’</w:t>
      </w:r>
    </w:p>
    <w:p w14:paraId="14E3F321" w14:textId="77777777" w:rsidR="00034C08" w:rsidRPr="00427EF4" w:rsidRDefault="00034C08" w:rsidP="00034C08">
      <w:pPr>
        <w:numPr>
          <w:ilvl w:val="0"/>
          <w:numId w:val="30"/>
        </w:numPr>
        <w:rPr>
          <w:rFonts w:ascii="Arial" w:hAnsi="Arial" w:cs="Arial"/>
        </w:rPr>
      </w:pPr>
      <w:r w:rsidRPr="00B2546A">
        <w:rPr>
          <w:rFonts w:ascii="Arial" w:hAnsi="Arial" w:cs="Arial"/>
        </w:rPr>
        <w:lastRenderedPageBreak/>
        <w:t>Implementing the tools for all the conditions is a potential burden. Possibly alleviated with use of templates on GP computer systems and members of the GP multidisciplinary team doing assessments</w:t>
      </w:r>
    </w:p>
    <w:p w14:paraId="07F3068B" w14:textId="77777777" w:rsidR="00034C08" w:rsidRPr="00427EF4" w:rsidRDefault="00034C08" w:rsidP="00034C08">
      <w:pPr>
        <w:numPr>
          <w:ilvl w:val="0"/>
          <w:numId w:val="30"/>
        </w:numPr>
        <w:rPr>
          <w:rFonts w:ascii="Arial" w:hAnsi="Arial" w:cs="Arial"/>
        </w:rPr>
      </w:pPr>
      <w:r w:rsidRPr="00B2546A">
        <w:rPr>
          <w:rFonts w:ascii="Arial" w:hAnsi="Arial" w:cs="Arial"/>
        </w:rPr>
        <w:t>Whether it is clinically inappropriate to use these screening tools in people diagnosed with dementia as memory loss is a key symptom of dementia. They questioned if high levels of personalised care adjustments would need to be applied</w:t>
      </w:r>
    </w:p>
    <w:p w14:paraId="114EB5E6" w14:textId="77777777" w:rsidR="00034C08" w:rsidRPr="00427EF4" w:rsidRDefault="00034C08" w:rsidP="00034C08">
      <w:pPr>
        <w:numPr>
          <w:ilvl w:val="0"/>
          <w:numId w:val="30"/>
        </w:numPr>
        <w:rPr>
          <w:rFonts w:ascii="Arial" w:hAnsi="Arial" w:cs="Arial"/>
        </w:rPr>
      </w:pPr>
      <w:r w:rsidRPr="00B2546A">
        <w:rPr>
          <w:rFonts w:ascii="Arial" w:hAnsi="Arial" w:cs="Arial"/>
        </w:rPr>
        <w:t>The suitability of a 2-year interval for people with dementia, due to its degenerative nature</w:t>
      </w:r>
    </w:p>
    <w:p w14:paraId="13A50343" w14:textId="77777777" w:rsidR="00034C08" w:rsidRPr="00427EF4" w:rsidRDefault="00034C08" w:rsidP="00034C08">
      <w:pPr>
        <w:numPr>
          <w:ilvl w:val="0"/>
          <w:numId w:val="30"/>
        </w:numPr>
        <w:rPr>
          <w:rFonts w:ascii="Arial" w:hAnsi="Arial" w:cs="Arial"/>
        </w:rPr>
      </w:pPr>
      <w:r w:rsidRPr="00B2546A">
        <w:rPr>
          <w:rFonts w:ascii="Arial" w:hAnsi="Arial" w:cs="Arial"/>
        </w:rPr>
        <w:t xml:space="preserve">The evidence base indicating that people with dementia are likely to drink excess alcohol. </w:t>
      </w:r>
    </w:p>
    <w:p w14:paraId="3C7AD87D" w14:textId="77777777" w:rsidR="00034C08" w:rsidRPr="00B2546A" w:rsidRDefault="00034C08" w:rsidP="00034C08">
      <w:pPr>
        <w:rPr>
          <w:rFonts w:ascii="Arial" w:hAnsi="Arial" w:cs="Arial"/>
          <w:lang w:val="en-US"/>
        </w:rPr>
      </w:pPr>
    </w:p>
    <w:p w14:paraId="4FD00143" w14:textId="77777777" w:rsidR="00034C08" w:rsidRPr="00B2546A" w:rsidRDefault="00034C08" w:rsidP="00034C08">
      <w:pPr>
        <w:rPr>
          <w:rFonts w:ascii="Arial" w:hAnsi="Arial" w:cs="Arial"/>
          <w:lang w:val="en-US"/>
        </w:rPr>
      </w:pPr>
      <w:r w:rsidRPr="00B2546A">
        <w:rPr>
          <w:rFonts w:ascii="Arial" w:hAnsi="Arial" w:cs="Arial"/>
          <w:lang w:val="en-US"/>
        </w:rPr>
        <w:t>The committee was asked to consider:</w:t>
      </w:r>
    </w:p>
    <w:p w14:paraId="79CD369C" w14:textId="77777777" w:rsidR="00034C08" w:rsidRPr="00B2546A" w:rsidRDefault="00034C08" w:rsidP="00034C08">
      <w:pPr>
        <w:rPr>
          <w:rFonts w:ascii="Arial" w:hAnsi="Arial" w:cs="Arial"/>
          <w:lang w:val="en-US"/>
        </w:rPr>
      </w:pPr>
    </w:p>
    <w:p w14:paraId="50B5059E" w14:textId="77777777" w:rsidR="00034C08" w:rsidRPr="00427EF4" w:rsidRDefault="00034C08" w:rsidP="00034C08">
      <w:pPr>
        <w:numPr>
          <w:ilvl w:val="0"/>
          <w:numId w:val="31"/>
        </w:numPr>
        <w:rPr>
          <w:rFonts w:ascii="Arial" w:hAnsi="Arial" w:cs="Arial"/>
        </w:rPr>
      </w:pPr>
      <w:r w:rsidRPr="00B2546A">
        <w:rPr>
          <w:rFonts w:ascii="Arial" w:hAnsi="Arial" w:cs="Arial"/>
        </w:rPr>
        <w:t>The term ‘unsafe’ drinking</w:t>
      </w:r>
    </w:p>
    <w:p w14:paraId="4BA55D7B" w14:textId="77777777" w:rsidR="00034C08" w:rsidRPr="00427EF4" w:rsidRDefault="00034C08" w:rsidP="00034C08">
      <w:pPr>
        <w:numPr>
          <w:ilvl w:val="0"/>
          <w:numId w:val="31"/>
        </w:numPr>
        <w:rPr>
          <w:rFonts w:ascii="Arial" w:hAnsi="Arial" w:cs="Arial"/>
        </w:rPr>
      </w:pPr>
      <w:r w:rsidRPr="00B2546A">
        <w:rPr>
          <w:rFonts w:ascii="Arial" w:hAnsi="Arial" w:cs="Arial"/>
        </w:rPr>
        <w:t xml:space="preserve">The burden of implementing screening tools in these long-term conditions </w:t>
      </w:r>
    </w:p>
    <w:p w14:paraId="220024C8" w14:textId="77777777" w:rsidR="00034C08" w:rsidRPr="00427EF4" w:rsidRDefault="00034C08" w:rsidP="00034C08">
      <w:pPr>
        <w:numPr>
          <w:ilvl w:val="0"/>
          <w:numId w:val="31"/>
        </w:numPr>
        <w:rPr>
          <w:rFonts w:ascii="Arial" w:hAnsi="Arial" w:cs="Arial"/>
        </w:rPr>
      </w:pPr>
      <w:r w:rsidRPr="00B2546A">
        <w:rPr>
          <w:rFonts w:ascii="Arial" w:hAnsi="Arial" w:cs="Arial"/>
        </w:rPr>
        <w:t>Appropriateness of using these tools in people diagnosed with dementia</w:t>
      </w:r>
    </w:p>
    <w:p w14:paraId="7A8FD21D" w14:textId="77777777" w:rsidR="00034C08" w:rsidRPr="00427EF4" w:rsidRDefault="00034C08" w:rsidP="00034C08">
      <w:pPr>
        <w:numPr>
          <w:ilvl w:val="0"/>
          <w:numId w:val="31"/>
        </w:numPr>
        <w:rPr>
          <w:rFonts w:ascii="Arial" w:hAnsi="Arial" w:cs="Arial"/>
        </w:rPr>
      </w:pPr>
      <w:r w:rsidRPr="00B2546A">
        <w:rPr>
          <w:rFonts w:ascii="Arial" w:hAnsi="Arial" w:cs="Arial"/>
        </w:rPr>
        <w:t xml:space="preserve">The </w:t>
      </w:r>
      <w:r>
        <w:rPr>
          <w:rFonts w:ascii="Arial" w:hAnsi="Arial" w:cs="Arial"/>
        </w:rPr>
        <w:t xml:space="preserve">inclusion of people with dementia and the </w:t>
      </w:r>
      <w:r w:rsidRPr="00B2546A">
        <w:rPr>
          <w:rFonts w:ascii="Arial" w:hAnsi="Arial" w:cs="Arial"/>
        </w:rPr>
        <w:t>timescale</w:t>
      </w:r>
      <w:r>
        <w:rPr>
          <w:rFonts w:ascii="Arial" w:hAnsi="Arial" w:cs="Arial"/>
        </w:rPr>
        <w:t>s</w:t>
      </w:r>
      <w:r w:rsidRPr="00B2546A">
        <w:rPr>
          <w:rFonts w:ascii="Arial" w:hAnsi="Arial" w:cs="Arial"/>
        </w:rPr>
        <w:t xml:space="preserve"> used </w:t>
      </w:r>
    </w:p>
    <w:p w14:paraId="7A7C8AFB" w14:textId="77777777" w:rsidR="00034C08" w:rsidRPr="00427EF4" w:rsidRDefault="00034C08" w:rsidP="00034C08">
      <w:pPr>
        <w:numPr>
          <w:ilvl w:val="0"/>
          <w:numId w:val="31"/>
        </w:numPr>
        <w:rPr>
          <w:rFonts w:ascii="Arial" w:hAnsi="Arial" w:cs="Arial"/>
        </w:rPr>
      </w:pPr>
      <w:r w:rsidRPr="00B2546A">
        <w:rPr>
          <w:rFonts w:ascii="Arial" w:hAnsi="Arial" w:cs="Arial"/>
        </w:rPr>
        <w:t>Should this be included on the NICE menu as a general practice level indicator?</w:t>
      </w:r>
    </w:p>
    <w:p w14:paraId="16ECC77B" w14:textId="77777777" w:rsidR="00034C08" w:rsidRPr="00B2546A" w:rsidRDefault="00034C08" w:rsidP="00034C08">
      <w:pPr>
        <w:rPr>
          <w:rFonts w:ascii="Arial" w:hAnsi="Arial" w:cs="Arial"/>
          <w:lang w:val="en-US"/>
        </w:rPr>
      </w:pPr>
    </w:p>
    <w:p w14:paraId="14AD7CBF" w14:textId="77777777" w:rsidR="00034C08" w:rsidRPr="00B2546A" w:rsidRDefault="00034C08" w:rsidP="00034C08">
      <w:pPr>
        <w:pStyle w:val="ListParagraph"/>
        <w:ind w:left="0"/>
        <w:rPr>
          <w:rFonts w:ascii="Arial" w:hAnsi="Arial" w:cs="Arial"/>
          <w:lang w:val="en-US"/>
        </w:rPr>
      </w:pPr>
      <w:r w:rsidRPr="00B2546A">
        <w:rPr>
          <w:rFonts w:ascii="Arial" w:hAnsi="Arial" w:cs="Arial"/>
          <w:lang w:val="en-US"/>
        </w:rPr>
        <w:t>The committee noted that the term ‘unsafe drinking’ was outdated, and that the recommended tools use the term ‘hazardous drinking’</w:t>
      </w:r>
      <w:r>
        <w:rPr>
          <w:rFonts w:ascii="Arial" w:hAnsi="Arial" w:cs="Arial"/>
          <w:lang w:val="en-US"/>
        </w:rPr>
        <w:t>. It was agreed that</w:t>
      </w:r>
      <w:r w:rsidRPr="00B2546A">
        <w:rPr>
          <w:rFonts w:ascii="Arial" w:hAnsi="Arial" w:cs="Arial"/>
          <w:lang w:val="en-US"/>
        </w:rPr>
        <w:t xml:space="preserve"> the terminology </w:t>
      </w:r>
      <w:r>
        <w:rPr>
          <w:rFonts w:ascii="Arial" w:hAnsi="Arial" w:cs="Arial"/>
          <w:lang w:val="en-US"/>
        </w:rPr>
        <w:t xml:space="preserve">should </w:t>
      </w:r>
      <w:r w:rsidRPr="00B2546A">
        <w:rPr>
          <w:rFonts w:ascii="Arial" w:hAnsi="Arial" w:cs="Arial"/>
          <w:lang w:val="en-US"/>
        </w:rPr>
        <w:t xml:space="preserve">be amended in line with Public Health England guidance. </w:t>
      </w:r>
    </w:p>
    <w:p w14:paraId="5E9774AA" w14:textId="77777777" w:rsidR="00034C08" w:rsidRPr="00B2546A" w:rsidRDefault="00034C08" w:rsidP="00034C08">
      <w:pPr>
        <w:pStyle w:val="ListParagraph"/>
        <w:ind w:left="0"/>
        <w:rPr>
          <w:rFonts w:ascii="Arial" w:hAnsi="Arial" w:cs="Arial"/>
          <w:lang w:val="en-US"/>
        </w:rPr>
      </w:pPr>
    </w:p>
    <w:p w14:paraId="73639052" w14:textId="75C6A3F6" w:rsidR="00034C08" w:rsidRPr="00B2546A" w:rsidRDefault="00034C08" w:rsidP="00034C08">
      <w:pPr>
        <w:pStyle w:val="ListParagraph"/>
        <w:ind w:left="0"/>
        <w:rPr>
          <w:rFonts w:ascii="Arial" w:hAnsi="Arial" w:cs="Arial"/>
          <w:lang w:val="en-US"/>
        </w:rPr>
      </w:pPr>
      <w:r w:rsidRPr="00B2546A">
        <w:rPr>
          <w:rFonts w:ascii="Arial" w:hAnsi="Arial" w:cs="Arial"/>
          <w:lang w:val="en-US"/>
        </w:rPr>
        <w:t xml:space="preserve">The committee </w:t>
      </w:r>
      <w:r>
        <w:rPr>
          <w:rFonts w:ascii="Arial" w:hAnsi="Arial" w:cs="Arial"/>
          <w:lang w:val="en-US"/>
        </w:rPr>
        <w:t>discussed</w:t>
      </w:r>
      <w:r w:rsidRPr="00B2546A">
        <w:rPr>
          <w:rFonts w:ascii="Arial" w:hAnsi="Arial" w:cs="Arial"/>
          <w:lang w:val="en-US"/>
        </w:rPr>
        <w:t xml:space="preserve"> the potential limitations of using FAST </w:t>
      </w:r>
      <w:r>
        <w:rPr>
          <w:rFonts w:ascii="Arial" w:hAnsi="Arial" w:cs="Arial"/>
          <w:lang w:val="en-US"/>
        </w:rPr>
        <w:t xml:space="preserve">and AUDIT-C </w:t>
      </w:r>
      <w:r w:rsidRPr="00B2546A">
        <w:rPr>
          <w:rFonts w:ascii="Arial" w:hAnsi="Arial" w:cs="Arial"/>
          <w:lang w:val="en-US"/>
        </w:rPr>
        <w:t>tool</w:t>
      </w:r>
      <w:r>
        <w:rPr>
          <w:rFonts w:ascii="Arial" w:hAnsi="Arial" w:cs="Arial"/>
          <w:lang w:val="en-US"/>
        </w:rPr>
        <w:t>s</w:t>
      </w:r>
      <w:r w:rsidRPr="00B2546A">
        <w:rPr>
          <w:rFonts w:ascii="Arial" w:hAnsi="Arial" w:cs="Arial"/>
          <w:lang w:val="en-US"/>
        </w:rPr>
        <w:t xml:space="preserve"> </w:t>
      </w:r>
      <w:r>
        <w:rPr>
          <w:rFonts w:ascii="Arial" w:hAnsi="Arial" w:cs="Arial"/>
          <w:lang w:val="en-US"/>
        </w:rPr>
        <w:t xml:space="preserve">as using the templates can be a distraction for the healthcare professional and </w:t>
      </w:r>
      <w:r w:rsidRPr="00B2546A">
        <w:rPr>
          <w:rFonts w:ascii="Arial" w:hAnsi="Arial" w:cs="Arial"/>
          <w:lang w:val="en-US"/>
        </w:rPr>
        <w:t xml:space="preserve">intrusive to patients. It was noted that the tools can help start </w:t>
      </w:r>
      <w:r>
        <w:rPr>
          <w:rFonts w:ascii="Arial" w:hAnsi="Arial" w:cs="Arial"/>
          <w:lang w:val="en-US"/>
        </w:rPr>
        <w:t xml:space="preserve">a </w:t>
      </w:r>
      <w:r w:rsidRPr="00B2546A">
        <w:rPr>
          <w:rFonts w:ascii="Arial" w:hAnsi="Arial" w:cs="Arial"/>
          <w:lang w:val="en-US"/>
        </w:rPr>
        <w:t xml:space="preserve">conversation about </w:t>
      </w:r>
      <w:r>
        <w:rPr>
          <w:rFonts w:ascii="Arial" w:hAnsi="Arial" w:cs="Arial"/>
          <w:lang w:val="en-US"/>
        </w:rPr>
        <w:t>alcohol use.</w:t>
      </w:r>
      <w:r w:rsidRPr="00B2546A">
        <w:rPr>
          <w:rFonts w:ascii="Arial" w:hAnsi="Arial" w:cs="Arial"/>
          <w:lang w:val="en-US"/>
        </w:rPr>
        <w:t xml:space="preserve"> </w:t>
      </w:r>
      <w:r>
        <w:rPr>
          <w:rFonts w:ascii="Arial" w:hAnsi="Arial" w:cs="Arial"/>
          <w:lang w:val="en-US"/>
        </w:rPr>
        <w:t xml:space="preserve">Further GP </w:t>
      </w:r>
      <w:r w:rsidRPr="00B2546A">
        <w:rPr>
          <w:rFonts w:ascii="Arial" w:hAnsi="Arial" w:cs="Arial"/>
          <w:lang w:val="en-US"/>
        </w:rPr>
        <w:t>training may be required to</w:t>
      </w:r>
      <w:r>
        <w:rPr>
          <w:rFonts w:ascii="Arial" w:hAnsi="Arial" w:cs="Arial"/>
          <w:lang w:val="en-US"/>
        </w:rPr>
        <w:t xml:space="preserve"> </w:t>
      </w:r>
      <w:r w:rsidRPr="00B2546A">
        <w:rPr>
          <w:rFonts w:ascii="Arial" w:hAnsi="Arial" w:cs="Arial"/>
          <w:lang w:val="en-US"/>
        </w:rPr>
        <w:t xml:space="preserve">use </w:t>
      </w:r>
      <w:r>
        <w:rPr>
          <w:rFonts w:ascii="Arial" w:hAnsi="Arial" w:cs="Arial"/>
          <w:lang w:val="en-US"/>
        </w:rPr>
        <w:t xml:space="preserve">these </w:t>
      </w:r>
      <w:r w:rsidRPr="00B2546A">
        <w:rPr>
          <w:rFonts w:ascii="Arial" w:hAnsi="Arial" w:cs="Arial"/>
          <w:lang w:val="en-US"/>
        </w:rPr>
        <w:t>tools effectively.</w:t>
      </w:r>
    </w:p>
    <w:p w14:paraId="4DA48F93" w14:textId="77777777" w:rsidR="00034C08" w:rsidRPr="00B2546A" w:rsidRDefault="00034C08" w:rsidP="00034C08">
      <w:pPr>
        <w:rPr>
          <w:rFonts w:ascii="Arial" w:hAnsi="Arial" w:cs="Arial"/>
          <w:lang w:val="en-US"/>
        </w:rPr>
      </w:pPr>
    </w:p>
    <w:p w14:paraId="3D24E8EC" w14:textId="77777777" w:rsidR="00034C08" w:rsidRPr="00B2546A" w:rsidRDefault="00034C08" w:rsidP="00034C08">
      <w:pPr>
        <w:rPr>
          <w:rFonts w:ascii="Arial" w:hAnsi="Arial" w:cs="Arial"/>
          <w:lang w:val="en-US"/>
        </w:rPr>
      </w:pPr>
      <w:r w:rsidRPr="00B2546A">
        <w:rPr>
          <w:rFonts w:ascii="Arial" w:hAnsi="Arial" w:cs="Arial"/>
          <w:b/>
          <w:bCs/>
          <w:lang w:val="en-US"/>
        </w:rPr>
        <w:t xml:space="preserve">Action: </w:t>
      </w:r>
      <w:r w:rsidRPr="00B2546A">
        <w:rPr>
          <w:rFonts w:ascii="Arial" w:hAnsi="Arial" w:cs="Arial"/>
          <w:lang w:val="en-US"/>
        </w:rPr>
        <w:t xml:space="preserve">The committee agreed to progress all three indicators to the NICE menu, with additional rationale added to </w:t>
      </w:r>
      <w:r>
        <w:rPr>
          <w:rFonts w:ascii="Arial" w:hAnsi="Arial" w:cs="Arial"/>
          <w:lang w:val="en-US"/>
        </w:rPr>
        <w:t xml:space="preserve">Indicator 6 </w:t>
      </w:r>
      <w:r w:rsidRPr="00B2546A">
        <w:rPr>
          <w:rFonts w:ascii="Arial" w:hAnsi="Arial" w:cs="Arial"/>
          <w:lang w:val="en-US"/>
        </w:rPr>
        <w:t xml:space="preserve">stating that screening did not need to take place at </w:t>
      </w:r>
      <w:r>
        <w:rPr>
          <w:rFonts w:ascii="Arial" w:hAnsi="Arial" w:cs="Arial"/>
          <w:lang w:val="en-US"/>
        </w:rPr>
        <w:t xml:space="preserve">the </w:t>
      </w:r>
      <w:r w:rsidRPr="00B2546A">
        <w:rPr>
          <w:rFonts w:ascii="Arial" w:hAnsi="Arial" w:cs="Arial"/>
          <w:lang w:val="en-US"/>
        </w:rPr>
        <w:t>first consultation</w:t>
      </w:r>
      <w:r>
        <w:rPr>
          <w:rFonts w:ascii="Arial" w:hAnsi="Arial" w:cs="Arial"/>
          <w:lang w:val="en-US"/>
        </w:rPr>
        <w:t>.</w:t>
      </w:r>
      <w:r w:rsidRPr="00992620">
        <w:rPr>
          <w:rFonts w:ascii="Arial" w:hAnsi="Arial" w:cs="Arial"/>
          <w:lang w:val="en-US"/>
        </w:rPr>
        <w:t xml:space="preserve"> The term ‘unsafe drinking’ also needs to be amended in line with Public Health England guidance.</w:t>
      </w:r>
    </w:p>
    <w:p w14:paraId="4C087C80" w14:textId="77777777" w:rsidR="00034C08" w:rsidRPr="00B2546A" w:rsidRDefault="00034C08" w:rsidP="00034C08">
      <w:pPr>
        <w:rPr>
          <w:rFonts w:ascii="Arial" w:hAnsi="Arial" w:cs="Arial"/>
          <w:b/>
          <w:bCs/>
          <w:lang w:val="en-US"/>
        </w:rPr>
      </w:pPr>
    </w:p>
    <w:p w14:paraId="7C9D2160" w14:textId="77777777" w:rsidR="00034C08" w:rsidRPr="00B2546A" w:rsidRDefault="00034C08" w:rsidP="00034C08">
      <w:pPr>
        <w:rPr>
          <w:rFonts w:ascii="Arial" w:hAnsi="Arial" w:cs="Arial"/>
          <w:b/>
          <w:bCs/>
          <w:lang w:val="en-US"/>
        </w:rPr>
      </w:pPr>
      <w:r w:rsidRPr="00B2546A">
        <w:rPr>
          <w:rFonts w:ascii="Arial" w:hAnsi="Arial" w:cs="Arial"/>
          <w:b/>
          <w:bCs/>
          <w:lang w:val="en-US"/>
        </w:rPr>
        <w:t>Alcohol brief intervention indicators</w:t>
      </w:r>
    </w:p>
    <w:p w14:paraId="331648C7" w14:textId="77777777" w:rsidR="00034C08" w:rsidRPr="00B2546A" w:rsidRDefault="00034C08" w:rsidP="00034C08">
      <w:pPr>
        <w:rPr>
          <w:rFonts w:ascii="Arial" w:hAnsi="Arial" w:cs="Arial"/>
          <w:b/>
          <w:bCs/>
          <w:lang w:val="en-US"/>
        </w:rPr>
      </w:pPr>
    </w:p>
    <w:p w14:paraId="78F2B928" w14:textId="77777777" w:rsidR="00034C08" w:rsidRPr="00B2546A" w:rsidRDefault="00034C08" w:rsidP="00034C08">
      <w:pPr>
        <w:rPr>
          <w:rFonts w:ascii="Arial" w:hAnsi="Arial" w:cs="Arial"/>
          <w:lang w:val="en-US"/>
        </w:rPr>
      </w:pPr>
      <w:r w:rsidRPr="00B2546A">
        <w:rPr>
          <w:rFonts w:ascii="Arial" w:hAnsi="Arial" w:cs="Arial"/>
          <w:lang w:val="en-US"/>
        </w:rPr>
        <w:t xml:space="preserve">PW presented the outcome of the NEQOS piloting process for the alcohol brief intervention indicators review. SK presented a summary of the NICE stakeholder consultation feedback for the alcohol brief intervention indicators review, along with additional background information. </w:t>
      </w:r>
    </w:p>
    <w:p w14:paraId="12B61C95" w14:textId="77777777" w:rsidR="00034C08" w:rsidRPr="00B2546A" w:rsidRDefault="00034C08" w:rsidP="00034C08">
      <w:pPr>
        <w:rPr>
          <w:rFonts w:ascii="Arial" w:hAnsi="Arial" w:cs="Arial"/>
          <w:u w:val="single"/>
          <w:lang w:val="en-US"/>
        </w:rPr>
      </w:pPr>
    </w:p>
    <w:p w14:paraId="6F734D14" w14:textId="77777777" w:rsidR="00034C08" w:rsidRPr="00B2546A" w:rsidRDefault="00034C08" w:rsidP="00034C08">
      <w:pPr>
        <w:rPr>
          <w:rFonts w:ascii="Arial" w:hAnsi="Arial" w:cs="Arial"/>
        </w:rPr>
      </w:pPr>
      <w:r w:rsidRPr="00B2546A">
        <w:rPr>
          <w:rFonts w:ascii="Arial" w:hAnsi="Arial" w:cs="Arial"/>
          <w:b/>
          <w:bCs/>
        </w:rPr>
        <w:t>Indicator 2: Alcohol brief intervention for newly diagnosed hypertension patients</w:t>
      </w:r>
    </w:p>
    <w:p w14:paraId="3560E703" w14:textId="77777777" w:rsidR="00034C08" w:rsidRPr="00B2546A" w:rsidRDefault="00034C08" w:rsidP="00034C08">
      <w:pPr>
        <w:rPr>
          <w:rFonts w:ascii="Arial" w:hAnsi="Arial" w:cs="Arial"/>
        </w:rPr>
      </w:pPr>
      <w:r w:rsidRPr="00B2546A">
        <w:rPr>
          <w:rFonts w:ascii="Arial" w:hAnsi="Arial" w:cs="Arial"/>
        </w:rPr>
        <w:t>The percentage of patients with a new diagnosis of hypertension in the preceding 12 months with a FAST score of ≥3 or AUDIT-C score of ≥5 who have received brief intervention to help them reduce their alcohol related risk within 3 months of the score being recorded.</w:t>
      </w:r>
    </w:p>
    <w:p w14:paraId="618B238C" w14:textId="77777777" w:rsidR="00034C08" w:rsidRPr="00B2546A" w:rsidRDefault="00034C08" w:rsidP="00034C08">
      <w:pPr>
        <w:rPr>
          <w:rFonts w:ascii="Arial" w:hAnsi="Arial" w:cs="Arial"/>
        </w:rPr>
      </w:pPr>
    </w:p>
    <w:p w14:paraId="31DF9A50" w14:textId="77777777" w:rsidR="00034C08" w:rsidRPr="00B2546A" w:rsidRDefault="00034C08" w:rsidP="00034C08">
      <w:pPr>
        <w:rPr>
          <w:rFonts w:ascii="Arial" w:hAnsi="Arial" w:cs="Arial"/>
        </w:rPr>
      </w:pPr>
      <w:r w:rsidRPr="00B2546A">
        <w:rPr>
          <w:rFonts w:ascii="Arial" w:hAnsi="Arial" w:cs="Arial"/>
        </w:rPr>
        <w:t>Key themes from consultation:</w:t>
      </w:r>
    </w:p>
    <w:p w14:paraId="41AC0C19" w14:textId="77777777" w:rsidR="00034C08" w:rsidRPr="00B2131D" w:rsidRDefault="00034C08" w:rsidP="00034C08">
      <w:pPr>
        <w:numPr>
          <w:ilvl w:val="0"/>
          <w:numId w:val="32"/>
        </w:numPr>
        <w:rPr>
          <w:rFonts w:ascii="Arial" w:hAnsi="Arial" w:cs="Arial"/>
        </w:rPr>
      </w:pPr>
      <w:r w:rsidRPr="00B2546A">
        <w:rPr>
          <w:rFonts w:ascii="Arial" w:hAnsi="Arial" w:cs="Arial"/>
        </w:rPr>
        <w:lastRenderedPageBreak/>
        <w:t xml:space="preserve">Concerns that it is not clear if the aim is brief advice given within the 3 months screening window or a reduction in drinking seen within 3 months of brief advice </w:t>
      </w:r>
    </w:p>
    <w:p w14:paraId="0058E5A4" w14:textId="77777777" w:rsidR="00034C08" w:rsidRPr="00B2131D" w:rsidRDefault="00034C08" w:rsidP="00034C08">
      <w:pPr>
        <w:numPr>
          <w:ilvl w:val="0"/>
          <w:numId w:val="32"/>
        </w:numPr>
        <w:rPr>
          <w:rFonts w:ascii="Arial" w:hAnsi="Arial" w:cs="Arial"/>
        </w:rPr>
      </w:pPr>
      <w:r w:rsidRPr="00B2546A">
        <w:rPr>
          <w:rFonts w:ascii="Arial" w:hAnsi="Arial" w:cs="Arial"/>
        </w:rPr>
        <w:t xml:space="preserve">The burden of providing brief intervention compared to the benefits. </w:t>
      </w:r>
    </w:p>
    <w:p w14:paraId="6D6E6DC9" w14:textId="77777777" w:rsidR="00034C08" w:rsidRPr="00B2546A" w:rsidRDefault="00034C08" w:rsidP="00034C08">
      <w:pPr>
        <w:rPr>
          <w:rFonts w:ascii="Arial" w:hAnsi="Arial" w:cs="Arial"/>
        </w:rPr>
      </w:pPr>
    </w:p>
    <w:p w14:paraId="4076B47A" w14:textId="77777777" w:rsidR="00034C08" w:rsidRPr="00B2546A" w:rsidRDefault="00034C08" w:rsidP="00034C08">
      <w:pPr>
        <w:rPr>
          <w:rFonts w:ascii="Arial" w:hAnsi="Arial" w:cs="Arial"/>
        </w:rPr>
      </w:pPr>
      <w:r w:rsidRPr="00B2546A">
        <w:rPr>
          <w:rFonts w:ascii="Arial" w:hAnsi="Arial" w:cs="Arial"/>
        </w:rPr>
        <w:t>The committee was asked to consider:</w:t>
      </w:r>
    </w:p>
    <w:p w14:paraId="24F6894F" w14:textId="77777777" w:rsidR="00034C08" w:rsidRPr="00B2546A" w:rsidRDefault="00034C08" w:rsidP="00034C08">
      <w:pPr>
        <w:rPr>
          <w:rFonts w:ascii="Arial" w:hAnsi="Arial" w:cs="Arial"/>
        </w:rPr>
      </w:pPr>
    </w:p>
    <w:p w14:paraId="20FE5F23" w14:textId="77777777" w:rsidR="00034C08" w:rsidRPr="00B2131D" w:rsidRDefault="00034C08" w:rsidP="00034C08">
      <w:pPr>
        <w:numPr>
          <w:ilvl w:val="0"/>
          <w:numId w:val="33"/>
        </w:numPr>
        <w:rPr>
          <w:rFonts w:ascii="Arial" w:hAnsi="Arial" w:cs="Arial"/>
        </w:rPr>
      </w:pPr>
      <w:r w:rsidRPr="00B2546A">
        <w:rPr>
          <w:rFonts w:ascii="Arial" w:hAnsi="Arial" w:cs="Arial"/>
        </w:rPr>
        <w:t>Does the indicator wording need amending to be clear we are measuring provision of the brief intervention rather than reduction in alcohol consumption?</w:t>
      </w:r>
    </w:p>
    <w:p w14:paraId="59948779" w14:textId="77777777" w:rsidR="00034C08" w:rsidRPr="00B2131D" w:rsidRDefault="00034C08" w:rsidP="00034C08">
      <w:pPr>
        <w:numPr>
          <w:ilvl w:val="0"/>
          <w:numId w:val="33"/>
        </w:numPr>
        <w:rPr>
          <w:rFonts w:ascii="Arial" w:hAnsi="Arial" w:cs="Arial"/>
        </w:rPr>
      </w:pPr>
      <w:r w:rsidRPr="00B2546A">
        <w:rPr>
          <w:rFonts w:ascii="Arial" w:hAnsi="Arial" w:cs="Arial"/>
        </w:rPr>
        <w:t>Stakeholder concerns around the clinical benefits versus the burden.</w:t>
      </w:r>
    </w:p>
    <w:p w14:paraId="321E0AEB" w14:textId="77777777" w:rsidR="00034C08" w:rsidRPr="00B2131D" w:rsidRDefault="00034C08" w:rsidP="00034C08">
      <w:pPr>
        <w:numPr>
          <w:ilvl w:val="0"/>
          <w:numId w:val="33"/>
        </w:numPr>
        <w:rPr>
          <w:rFonts w:ascii="Arial" w:hAnsi="Arial" w:cs="Arial"/>
        </w:rPr>
      </w:pPr>
      <w:r w:rsidRPr="00B2546A">
        <w:rPr>
          <w:rFonts w:ascii="Arial" w:hAnsi="Arial" w:cs="Arial"/>
        </w:rPr>
        <w:t>Should this be included on the NICE menu as a general practice level indicator?</w:t>
      </w:r>
    </w:p>
    <w:p w14:paraId="4595AAAB" w14:textId="77777777" w:rsidR="00034C08" w:rsidRPr="00B2546A" w:rsidRDefault="00034C08" w:rsidP="00034C08">
      <w:pPr>
        <w:rPr>
          <w:rFonts w:ascii="Arial" w:hAnsi="Arial" w:cs="Arial"/>
        </w:rPr>
      </w:pPr>
    </w:p>
    <w:p w14:paraId="19C13F09" w14:textId="77777777" w:rsidR="00034C08" w:rsidRPr="00B2546A" w:rsidRDefault="00034C08" w:rsidP="00034C08">
      <w:pPr>
        <w:rPr>
          <w:rFonts w:ascii="Arial" w:hAnsi="Arial" w:cs="Arial"/>
        </w:rPr>
      </w:pPr>
    </w:p>
    <w:p w14:paraId="259BF8BD" w14:textId="77777777" w:rsidR="00034C08" w:rsidRPr="00B2546A" w:rsidRDefault="00034C08" w:rsidP="00034C08">
      <w:pPr>
        <w:rPr>
          <w:rFonts w:ascii="Arial" w:hAnsi="Arial" w:cs="Arial"/>
          <w:b/>
          <w:bCs/>
        </w:rPr>
      </w:pPr>
      <w:r w:rsidRPr="00B2546A">
        <w:rPr>
          <w:rFonts w:ascii="Arial" w:hAnsi="Arial" w:cs="Arial"/>
          <w:b/>
          <w:bCs/>
        </w:rPr>
        <w:t>Indicator 4: Alcohol brief intervention for patients with a new diagnosis of depression or anxiety</w:t>
      </w:r>
    </w:p>
    <w:p w14:paraId="6BA2348A" w14:textId="77777777" w:rsidR="00034C08" w:rsidRPr="00B2546A" w:rsidRDefault="00034C08" w:rsidP="00034C08">
      <w:pPr>
        <w:rPr>
          <w:rFonts w:ascii="Arial" w:hAnsi="Arial" w:cs="Arial"/>
        </w:rPr>
      </w:pPr>
      <w:r w:rsidRPr="00B2546A">
        <w:rPr>
          <w:rFonts w:ascii="Arial" w:hAnsi="Arial" w:cs="Arial"/>
        </w:rPr>
        <w:t xml:space="preserve">The percentage of patients with a new diagnosis of depression or anxiety with a FAST score of </w:t>
      </w:r>
      <w:r w:rsidRPr="00B2546A">
        <w:rPr>
          <w:rFonts w:ascii="Arial" w:hAnsi="Arial" w:cs="Arial"/>
          <w:lang w:val="en-US"/>
        </w:rPr>
        <w:t>≥</w:t>
      </w:r>
      <w:r w:rsidRPr="00B2546A">
        <w:rPr>
          <w:rFonts w:ascii="Arial" w:hAnsi="Arial" w:cs="Arial"/>
        </w:rPr>
        <w:t xml:space="preserve">3 or AUDIT-C score of </w:t>
      </w:r>
      <w:r w:rsidRPr="00B2546A">
        <w:rPr>
          <w:rFonts w:ascii="Arial" w:hAnsi="Arial" w:cs="Arial"/>
          <w:lang w:val="en-US"/>
        </w:rPr>
        <w:t>≥</w:t>
      </w:r>
      <w:r w:rsidRPr="00B2546A">
        <w:rPr>
          <w:rFonts w:ascii="Arial" w:hAnsi="Arial" w:cs="Arial"/>
        </w:rPr>
        <w:t>5 who have received brief intervention to help them reduce their alcohol related risk within 3 months of the score being recorded.</w:t>
      </w:r>
    </w:p>
    <w:p w14:paraId="48C66FB8" w14:textId="77777777" w:rsidR="00034C08" w:rsidRPr="00B2546A" w:rsidRDefault="00034C08" w:rsidP="00034C08">
      <w:pPr>
        <w:rPr>
          <w:rFonts w:ascii="Arial" w:hAnsi="Arial" w:cs="Arial"/>
        </w:rPr>
      </w:pPr>
    </w:p>
    <w:p w14:paraId="7FB8BABC" w14:textId="77777777" w:rsidR="00034C08" w:rsidRPr="00B2546A" w:rsidRDefault="00034C08" w:rsidP="00034C08">
      <w:pPr>
        <w:rPr>
          <w:rFonts w:ascii="Arial" w:hAnsi="Arial" w:cs="Arial"/>
        </w:rPr>
      </w:pPr>
      <w:r w:rsidRPr="00B2546A">
        <w:rPr>
          <w:rFonts w:ascii="Arial" w:hAnsi="Arial" w:cs="Arial"/>
        </w:rPr>
        <w:t>Key themes from consultation:</w:t>
      </w:r>
    </w:p>
    <w:p w14:paraId="6CE0B6C7" w14:textId="77777777" w:rsidR="00034C08" w:rsidRPr="00B2546A" w:rsidRDefault="00034C08" w:rsidP="00034C08">
      <w:pPr>
        <w:rPr>
          <w:rFonts w:ascii="Arial" w:hAnsi="Arial" w:cs="Arial"/>
        </w:rPr>
      </w:pPr>
    </w:p>
    <w:p w14:paraId="03D0F37F" w14:textId="77777777" w:rsidR="00034C08" w:rsidRPr="00B2131D" w:rsidRDefault="00034C08" w:rsidP="00034C08">
      <w:pPr>
        <w:numPr>
          <w:ilvl w:val="0"/>
          <w:numId w:val="34"/>
        </w:numPr>
        <w:rPr>
          <w:rFonts w:ascii="Arial" w:hAnsi="Arial" w:cs="Arial"/>
        </w:rPr>
      </w:pPr>
      <w:r w:rsidRPr="00B2546A">
        <w:rPr>
          <w:rFonts w:ascii="Arial" w:hAnsi="Arial" w:cs="Arial"/>
        </w:rPr>
        <w:t xml:space="preserve">Whether the brief intervention should be within 3 months of the AUDIT-C or FAST screening tools, or whether the aim of the intervention should be to help them reduce their drinking within 3 months </w:t>
      </w:r>
    </w:p>
    <w:p w14:paraId="021A04B7" w14:textId="77777777" w:rsidR="00034C08" w:rsidRPr="00B2131D" w:rsidRDefault="00034C08" w:rsidP="00034C08">
      <w:pPr>
        <w:numPr>
          <w:ilvl w:val="0"/>
          <w:numId w:val="34"/>
        </w:numPr>
        <w:rPr>
          <w:rFonts w:ascii="Arial" w:hAnsi="Arial" w:cs="Arial"/>
        </w:rPr>
      </w:pPr>
      <w:r w:rsidRPr="00B2546A">
        <w:rPr>
          <w:rFonts w:ascii="Arial" w:hAnsi="Arial" w:cs="Arial"/>
        </w:rPr>
        <w:t xml:space="preserve">Additional structured tools may affect the GP’s ability to build rapport and undertake a holistic patient-centred approach </w:t>
      </w:r>
    </w:p>
    <w:p w14:paraId="3B338F16" w14:textId="77777777" w:rsidR="00034C08" w:rsidRPr="00B2131D" w:rsidRDefault="00034C08" w:rsidP="00034C08">
      <w:pPr>
        <w:numPr>
          <w:ilvl w:val="0"/>
          <w:numId w:val="34"/>
        </w:numPr>
        <w:rPr>
          <w:rFonts w:ascii="Arial" w:hAnsi="Arial" w:cs="Arial"/>
        </w:rPr>
      </w:pPr>
      <w:r w:rsidRPr="00B2546A">
        <w:rPr>
          <w:rFonts w:ascii="Arial" w:hAnsi="Arial" w:cs="Arial"/>
        </w:rPr>
        <w:t xml:space="preserve">The indicator’s focus on alcohol consumption and its lack of consideration of how specific illnesses may affect this intervention or ability for individual to complete this intervention </w:t>
      </w:r>
    </w:p>
    <w:p w14:paraId="44051816" w14:textId="77777777" w:rsidR="00034C08" w:rsidRPr="00B2131D" w:rsidRDefault="00034C08" w:rsidP="00034C08">
      <w:pPr>
        <w:numPr>
          <w:ilvl w:val="0"/>
          <w:numId w:val="34"/>
        </w:numPr>
        <w:rPr>
          <w:rFonts w:ascii="Arial" w:hAnsi="Arial" w:cs="Arial"/>
        </w:rPr>
      </w:pPr>
      <w:r w:rsidRPr="00B2546A">
        <w:rPr>
          <w:rFonts w:ascii="Arial" w:hAnsi="Arial" w:cs="Arial"/>
        </w:rPr>
        <w:t>intervention should be offered sooner</w:t>
      </w:r>
    </w:p>
    <w:p w14:paraId="1279CD5A" w14:textId="77777777" w:rsidR="00034C08" w:rsidRPr="00B2131D" w:rsidRDefault="00034C08" w:rsidP="00034C08">
      <w:pPr>
        <w:numPr>
          <w:ilvl w:val="0"/>
          <w:numId w:val="34"/>
        </w:numPr>
        <w:rPr>
          <w:rFonts w:ascii="Arial" w:hAnsi="Arial" w:cs="Arial"/>
        </w:rPr>
      </w:pPr>
      <w:r w:rsidRPr="00B2546A">
        <w:rPr>
          <w:rFonts w:ascii="Arial" w:hAnsi="Arial" w:cs="Arial"/>
        </w:rPr>
        <w:t>The definition of brief intervention needs further clarity, and guidance is needed on how exception reporting could indicate patient choice in declining the intervention.</w:t>
      </w:r>
    </w:p>
    <w:p w14:paraId="65C7A280" w14:textId="77777777" w:rsidR="00034C08" w:rsidRPr="00B2546A" w:rsidRDefault="00034C08" w:rsidP="00034C08">
      <w:pPr>
        <w:rPr>
          <w:rFonts w:ascii="Arial" w:hAnsi="Arial" w:cs="Arial"/>
        </w:rPr>
      </w:pPr>
    </w:p>
    <w:p w14:paraId="36B1FA2B" w14:textId="77777777" w:rsidR="00034C08" w:rsidRPr="00B2546A" w:rsidRDefault="00034C08" w:rsidP="00034C08">
      <w:pPr>
        <w:rPr>
          <w:rFonts w:ascii="Arial" w:hAnsi="Arial" w:cs="Arial"/>
        </w:rPr>
      </w:pPr>
      <w:r w:rsidRPr="00B2546A">
        <w:rPr>
          <w:rFonts w:ascii="Arial" w:hAnsi="Arial" w:cs="Arial"/>
        </w:rPr>
        <w:t>The committee was asked to consider:</w:t>
      </w:r>
    </w:p>
    <w:p w14:paraId="64D70C26" w14:textId="77777777" w:rsidR="00034C08" w:rsidRPr="00B2546A" w:rsidRDefault="00034C08" w:rsidP="00034C08">
      <w:pPr>
        <w:rPr>
          <w:rFonts w:ascii="Arial" w:hAnsi="Arial" w:cs="Arial"/>
        </w:rPr>
      </w:pPr>
    </w:p>
    <w:p w14:paraId="28FA076A" w14:textId="77777777" w:rsidR="00034C08" w:rsidRPr="00B2131D" w:rsidRDefault="00034C08" w:rsidP="00034C08">
      <w:pPr>
        <w:numPr>
          <w:ilvl w:val="0"/>
          <w:numId w:val="35"/>
        </w:numPr>
        <w:rPr>
          <w:rFonts w:ascii="Arial" w:hAnsi="Arial" w:cs="Arial"/>
        </w:rPr>
      </w:pPr>
      <w:r w:rsidRPr="00B2546A">
        <w:rPr>
          <w:rFonts w:ascii="Arial" w:hAnsi="Arial" w:cs="Arial"/>
        </w:rPr>
        <w:t>Does the indicator wording need amending to be clear we are measuring provision of the brief intervention?</w:t>
      </w:r>
    </w:p>
    <w:p w14:paraId="1AFB3FC8" w14:textId="77777777" w:rsidR="00034C08" w:rsidRPr="00B2131D" w:rsidRDefault="00034C08" w:rsidP="00034C08">
      <w:pPr>
        <w:numPr>
          <w:ilvl w:val="0"/>
          <w:numId w:val="35"/>
        </w:numPr>
        <w:rPr>
          <w:rFonts w:ascii="Arial" w:hAnsi="Arial" w:cs="Arial"/>
        </w:rPr>
      </w:pPr>
      <w:r w:rsidRPr="00B2546A">
        <w:rPr>
          <w:rFonts w:ascii="Arial" w:hAnsi="Arial" w:cs="Arial"/>
        </w:rPr>
        <w:t>The impact of introducing structured tools on providing a patient-centred approach</w:t>
      </w:r>
    </w:p>
    <w:p w14:paraId="33CAA011" w14:textId="77777777" w:rsidR="00034C08" w:rsidRPr="00B2131D" w:rsidRDefault="00034C08" w:rsidP="00034C08">
      <w:pPr>
        <w:numPr>
          <w:ilvl w:val="0"/>
          <w:numId w:val="35"/>
        </w:numPr>
        <w:rPr>
          <w:rFonts w:ascii="Arial" w:hAnsi="Arial" w:cs="Arial"/>
        </w:rPr>
      </w:pPr>
      <w:r w:rsidRPr="00B2546A">
        <w:rPr>
          <w:rFonts w:ascii="Arial" w:hAnsi="Arial" w:cs="Arial"/>
        </w:rPr>
        <w:t>The timeframe between screening and intervention – why 3 months? Suggestion that the intervention should be provided sooner</w:t>
      </w:r>
    </w:p>
    <w:p w14:paraId="7F6B7FCB" w14:textId="77777777" w:rsidR="00034C08" w:rsidRPr="00B2131D" w:rsidRDefault="00034C08" w:rsidP="00034C08">
      <w:pPr>
        <w:numPr>
          <w:ilvl w:val="0"/>
          <w:numId w:val="35"/>
        </w:numPr>
        <w:rPr>
          <w:rFonts w:ascii="Arial" w:hAnsi="Arial" w:cs="Arial"/>
        </w:rPr>
      </w:pPr>
      <w:r w:rsidRPr="00B2546A">
        <w:rPr>
          <w:rFonts w:ascii="Arial" w:hAnsi="Arial" w:cs="Arial"/>
        </w:rPr>
        <w:t>Suggestion that a clear definition of brief intervention should be provided</w:t>
      </w:r>
    </w:p>
    <w:p w14:paraId="5A1283DC" w14:textId="77777777" w:rsidR="00034C08" w:rsidRPr="00B2131D" w:rsidRDefault="00034C08" w:rsidP="00034C08">
      <w:pPr>
        <w:numPr>
          <w:ilvl w:val="0"/>
          <w:numId w:val="35"/>
        </w:numPr>
        <w:rPr>
          <w:rFonts w:ascii="Arial" w:hAnsi="Arial" w:cs="Arial"/>
        </w:rPr>
      </w:pPr>
      <w:r w:rsidRPr="00B2546A">
        <w:rPr>
          <w:rFonts w:ascii="Arial" w:hAnsi="Arial" w:cs="Arial"/>
        </w:rPr>
        <w:t>Should this be included on the NICE menu as a general practice level indicator?</w:t>
      </w:r>
    </w:p>
    <w:p w14:paraId="1359652B" w14:textId="77777777" w:rsidR="00034C08" w:rsidRPr="00B2546A" w:rsidRDefault="00034C08" w:rsidP="00034C08">
      <w:pPr>
        <w:rPr>
          <w:rFonts w:ascii="Arial" w:hAnsi="Arial" w:cs="Arial"/>
        </w:rPr>
      </w:pPr>
    </w:p>
    <w:p w14:paraId="678AD8B8" w14:textId="77777777" w:rsidR="00034C08" w:rsidRPr="00B2546A" w:rsidRDefault="00034C08" w:rsidP="00034C08">
      <w:pPr>
        <w:rPr>
          <w:rFonts w:ascii="Arial" w:hAnsi="Arial" w:cs="Arial"/>
        </w:rPr>
      </w:pPr>
    </w:p>
    <w:p w14:paraId="26CB6B3B" w14:textId="64DD8E3F" w:rsidR="00203570" w:rsidRPr="00B2546A" w:rsidRDefault="00034C08" w:rsidP="00034C08">
      <w:pPr>
        <w:rPr>
          <w:rFonts w:ascii="Arial" w:hAnsi="Arial" w:cs="Arial"/>
          <w:b/>
          <w:bCs/>
        </w:rPr>
      </w:pPr>
      <w:r w:rsidRPr="00B2546A">
        <w:rPr>
          <w:rFonts w:ascii="Arial" w:hAnsi="Arial" w:cs="Arial"/>
          <w:b/>
          <w:bCs/>
        </w:rPr>
        <w:lastRenderedPageBreak/>
        <w:t xml:space="preserve">Indicator </w:t>
      </w:r>
      <w:r w:rsidR="00203570">
        <w:rPr>
          <w:rFonts w:ascii="Arial" w:hAnsi="Arial" w:cs="Arial"/>
          <w:b/>
          <w:bCs/>
        </w:rPr>
        <w:t>5</w:t>
      </w:r>
      <w:r w:rsidRPr="00B2546A">
        <w:rPr>
          <w:rFonts w:ascii="Arial" w:hAnsi="Arial" w:cs="Arial"/>
          <w:b/>
          <w:bCs/>
        </w:rPr>
        <w:t xml:space="preserve">: Alcohol brief intervention for patients </w:t>
      </w:r>
      <w:r w:rsidR="00203570">
        <w:rPr>
          <w:rFonts w:ascii="Arial" w:hAnsi="Arial" w:cs="Arial"/>
          <w:b/>
          <w:bCs/>
        </w:rPr>
        <w:t>with schizophrenia, bipolar affective disorder and other psychoses</w:t>
      </w:r>
    </w:p>
    <w:p w14:paraId="17B32669" w14:textId="77777777" w:rsidR="00203570" w:rsidRPr="00203570" w:rsidRDefault="00203570" w:rsidP="00203570">
      <w:pPr>
        <w:rPr>
          <w:rFonts w:ascii="Arial" w:hAnsi="Arial" w:cs="Arial"/>
        </w:rPr>
      </w:pPr>
      <w:r w:rsidRPr="00203570">
        <w:rPr>
          <w:rFonts w:ascii="Arial" w:hAnsi="Arial" w:cs="Arial"/>
        </w:rPr>
        <w:t>The percentage of patients with schizophrenia, bipolar affective disorder and other psychoses with a FAST score of ≥3 or AUDIT-C score of ≥5 who have received a brief intervention to help them reduce their alcohol related risk within 3 months of the score being recorded.</w:t>
      </w:r>
    </w:p>
    <w:p w14:paraId="6930E92F" w14:textId="77777777" w:rsidR="00034C08" w:rsidRPr="00B2546A" w:rsidRDefault="00034C08" w:rsidP="00034C08">
      <w:pPr>
        <w:rPr>
          <w:rFonts w:ascii="Arial" w:hAnsi="Arial" w:cs="Arial"/>
        </w:rPr>
      </w:pPr>
    </w:p>
    <w:p w14:paraId="146E9A1A" w14:textId="77777777" w:rsidR="00034C08" w:rsidRPr="00B2546A" w:rsidRDefault="00034C08" w:rsidP="00034C08">
      <w:pPr>
        <w:rPr>
          <w:rFonts w:ascii="Arial" w:hAnsi="Arial" w:cs="Arial"/>
        </w:rPr>
      </w:pPr>
      <w:r w:rsidRPr="00B2546A">
        <w:rPr>
          <w:rFonts w:ascii="Arial" w:hAnsi="Arial" w:cs="Arial"/>
        </w:rPr>
        <w:t>Key themes from consultation:</w:t>
      </w:r>
    </w:p>
    <w:p w14:paraId="721A8BBE" w14:textId="77777777" w:rsidR="00034C08" w:rsidRPr="00B2546A" w:rsidRDefault="00034C08" w:rsidP="00034C08">
      <w:pPr>
        <w:rPr>
          <w:rFonts w:ascii="Arial" w:hAnsi="Arial" w:cs="Arial"/>
        </w:rPr>
      </w:pPr>
    </w:p>
    <w:p w14:paraId="7F6FEFFB" w14:textId="77777777" w:rsidR="00034C08" w:rsidRPr="00B2131D" w:rsidRDefault="00034C08" w:rsidP="00034C08">
      <w:pPr>
        <w:numPr>
          <w:ilvl w:val="0"/>
          <w:numId w:val="36"/>
        </w:numPr>
        <w:rPr>
          <w:rFonts w:ascii="Arial" w:hAnsi="Arial" w:cs="Arial"/>
        </w:rPr>
      </w:pPr>
      <w:r w:rsidRPr="00B2546A">
        <w:rPr>
          <w:rFonts w:ascii="Arial" w:hAnsi="Arial" w:cs="Arial"/>
        </w:rPr>
        <w:t xml:space="preserve">The Lester Tool as a method of alcohol screening supports staff in general practice to have a discussion with people with SMI on the use of brief intervention following screening. </w:t>
      </w:r>
    </w:p>
    <w:p w14:paraId="0456690C" w14:textId="77777777" w:rsidR="00034C08" w:rsidRPr="00B2131D" w:rsidRDefault="00034C08" w:rsidP="00034C08">
      <w:pPr>
        <w:numPr>
          <w:ilvl w:val="0"/>
          <w:numId w:val="36"/>
        </w:numPr>
        <w:rPr>
          <w:rFonts w:ascii="Arial" w:hAnsi="Arial" w:cs="Arial"/>
        </w:rPr>
      </w:pPr>
      <w:r w:rsidRPr="00B2546A">
        <w:rPr>
          <w:rFonts w:ascii="Arial" w:hAnsi="Arial" w:cs="Arial"/>
        </w:rPr>
        <w:t>The timing for receipt of the brief intervention</w:t>
      </w:r>
    </w:p>
    <w:p w14:paraId="20973831" w14:textId="77777777" w:rsidR="00034C08" w:rsidRPr="00B2131D" w:rsidRDefault="00034C08" w:rsidP="00034C08">
      <w:pPr>
        <w:numPr>
          <w:ilvl w:val="0"/>
          <w:numId w:val="36"/>
        </w:numPr>
        <w:rPr>
          <w:rFonts w:ascii="Arial" w:hAnsi="Arial" w:cs="Arial"/>
        </w:rPr>
      </w:pPr>
      <w:r w:rsidRPr="00B2546A">
        <w:rPr>
          <w:rFonts w:ascii="Arial" w:hAnsi="Arial" w:cs="Arial"/>
        </w:rPr>
        <w:t>The delay in offering the intervention post screening</w:t>
      </w:r>
    </w:p>
    <w:p w14:paraId="64537B8E" w14:textId="77777777" w:rsidR="00034C08" w:rsidRPr="00B2131D" w:rsidRDefault="00034C08" w:rsidP="00034C08">
      <w:pPr>
        <w:numPr>
          <w:ilvl w:val="0"/>
          <w:numId w:val="36"/>
        </w:numPr>
        <w:rPr>
          <w:rFonts w:ascii="Arial" w:hAnsi="Arial" w:cs="Arial"/>
        </w:rPr>
      </w:pPr>
      <w:r w:rsidRPr="00B2546A">
        <w:rPr>
          <w:rFonts w:ascii="Arial" w:hAnsi="Arial" w:cs="Arial"/>
        </w:rPr>
        <w:t>The definition of brief intervention.</w:t>
      </w:r>
    </w:p>
    <w:p w14:paraId="71B7D990" w14:textId="77777777" w:rsidR="00034C08" w:rsidRPr="00B2546A" w:rsidRDefault="00034C08" w:rsidP="00034C08">
      <w:pPr>
        <w:rPr>
          <w:rFonts w:ascii="Arial" w:hAnsi="Arial" w:cs="Arial"/>
        </w:rPr>
      </w:pPr>
    </w:p>
    <w:p w14:paraId="3522677E" w14:textId="77777777" w:rsidR="00034C08" w:rsidRPr="00B2546A" w:rsidRDefault="00034C08" w:rsidP="00034C08">
      <w:pPr>
        <w:rPr>
          <w:rFonts w:ascii="Arial" w:hAnsi="Arial" w:cs="Arial"/>
        </w:rPr>
      </w:pPr>
      <w:r w:rsidRPr="00B2546A">
        <w:rPr>
          <w:rFonts w:ascii="Arial" w:hAnsi="Arial" w:cs="Arial"/>
        </w:rPr>
        <w:t>The committee was asked to consider:</w:t>
      </w:r>
    </w:p>
    <w:p w14:paraId="03E9221F" w14:textId="77777777" w:rsidR="00034C08" w:rsidRPr="00B2546A" w:rsidRDefault="00034C08" w:rsidP="00034C08">
      <w:pPr>
        <w:rPr>
          <w:rFonts w:ascii="Arial" w:hAnsi="Arial" w:cs="Arial"/>
        </w:rPr>
      </w:pPr>
    </w:p>
    <w:p w14:paraId="21CEAE78" w14:textId="0893E274" w:rsidR="00034C08" w:rsidRPr="00B2131D" w:rsidRDefault="00034C08" w:rsidP="00034C08">
      <w:pPr>
        <w:numPr>
          <w:ilvl w:val="0"/>
          <w:numId w:val="37"/>
        </w:numPr>
        <w:rPr>
          <w:rFonts w:ascii="Arial" w:hAnsi="Arial" w:cs="Arial"/>
        </w:rPr>
      </w:pPr>
      <w:r w:rsidRPr="00B2546A">
        <w:rPr>
          <w:rFonts w:ascii="Arial" w:hAnsi="Arial" w:cs="Arial"/>
        </w:rPr>
        <w:t xml:space="preserve">Does the indicator wording need amending to be clear we are measuring </w:t>
      </w:r>
      <w:r w:rsidR="00555BA4">
        <w:rPr>
          <w:rFonts w:ascii="Arial" w:hAnsi="Arial" w:cs="Arial"/>
        </w:rPr>
        <w:t xml:space="preserve">the time to </w:t>
      </w:r>
      <w:r w:rsidRPr="00B2546A">
        <w:rPr>
          <w:rFonts w:ascii="Arial" w:hAnsi="Arial" w:cs="Arial"/>
        </w:rPr>
        <w:t>provision of the brief intervention?</w:t>
      </w:r>
    </w:p>
    <w:p w14:paraId="1107F5B5" w14:textId="77777777" w:rsidR="00034C08" w:rsidRPr="00B2131D" w:rsidRDefault="00034C08" w:rsidP="00034C08">
      <w:pPr>
        <w:numPr>
          <w:ilvl w:val="0"/>
          <w:numId w:val="37"/>
        </w:numPr>
        <w:rPr>
          <w:rFonts w:ascii="Arial" w:hAnsi="Arial" w:cs="Arial"/>
        </w:rPr>
      </w:pPr>
      <w:r w:rsidRPr="00B2546A">
        <w:rPr>
          <w:rFonts w:ascii="Arial" w:hAnsi="Arial" w:cs="Arial"/>
        </w:rPr>
        <w:t xml:space="preserve">The impact of other illness on the intervention </w:t>
      </w:r>
    </w:p>
    <w:p w14:paraId="7969D87F" w14:textId="77777777" w:rsidR="00034C08" w:rsidRPr="00B2131D" w:rsidRDefault="00034C08" w:rsidP="00034C08">
      <w:pPr>
        <w:numPr>
          <w:ilvl w:val="0"/>
          <w:numId w:val="37"/>
        </w:numPr>
        <w:rPr>
          <w:rFonts w:ascii="Arial" w:hAnsi="Arial" w:cs="Arial"/>
        </w:rPr>
      </w:pPr>
      <w:r w:rsidRPr="00B2546A">
        <w:rPr>
          <w:rFonts w:ascii="Arial" w:hAnsi="Arial" w:cs="Arial"/>
        </w:rPr>
        <w:t xml:space="preserve">Time between screening and intervention offer </w:t>
      </w:r>
    </w:p>
    <w:p w14:paraId="6CA385BB" w14:textId="77777777" w:rsidR="00034C08" w:rsidRPr="00B2131D" w:rsidRDefault="00034C08" w:rsidP="00034C08">
      <w:pPr>
        <w:numPr>
          <w:ilvl w:val="0"/>
          <w:numId w:val="37"/>
        </w:numPr>
        <w:rPr>
          <w:rFonts w:ascii="Arial" w:hAnsi="Arial" w:cs="Arial"/>
        </w:rPr>
      </w:pPr>
      <w:r w:rsidRPr="00B2546A">
        <w:rPr>
          <w:rFonts w:ascii="Arial" w:hAnsi="Arial" w:cs="Arial"/>
        </w:rPr>
        <w:t>Suggestion that a clear definition of brief intervention should be provided</w:t>
      </w:r>
    </w:p>
    <w:p w14:paraId="584E520A" w14:textId="77777777" w:rsidR="00034C08" w:rsidRPr="00B2131D" w:rsidRDefault="00034C08" w:rsidP="00034C08">
      <w:pPr>
        <w:numPr>
          <w:ilvl w:val="0"/>
          <w:numId w:val="37"/>
        </w:numPr>
        <w:rPr>
          <w:rFonts w:ascii="Arial" w:hAnsi="Arial" w:cs="Arial"/>
        </w:rPr>
      </w:pPr>
      <w:r w:rsidRPr="00B2546A">
        <w:rPr>
          <w:rFonts w:ascii="Arial" w:hAnsi="Arial" w:cs="Arial"/>
        </w:rPr>
        <w:t>Should this be included on the NICE menu as a general practice level indicator?</w:t>
      </w:r>
    </w:p>
    <w:p w14:paraId="4FAE3441" w14:textId="77777777" w:rsidR="00034C08" w:rsidRPr="00B2546A" w:rsidRDefault="00034C08" w:rsidP="00034C08">
      <w:pPr>
        <w:rPr>
          <w:rFonts w:ascii="Arial" w:hAnsi="Arial" w:cs="Arial"/>
        </w:rPr>
      </w:pPr>
    </w:p>
    <w:p w14:paraId="69178DA8" w14:textId="77777777" w:rsidR="00034C08" w:rsidRPr="00B2546A" w:rsidRDefault="00034C08" w:rsidP="00034C08">
      <w:pPr>
        <w:rPr>
          <w:rFonts w:ascii="Arial" w:hAnsi="Arial" w:cs="Arial"/>
        </w:rPr>
      </w:pPr>
    </w:p>
    <w:p w14:paraId="47A26363" w14:textId="77777777" w:rsidR="00034C08" w:rsidRPr="00B2546A" w:rsidRDefault="00034C08" w:rsidP="00034C08">
      <w:pPr>
        <w:rPr>
          <w:rFonts w:ascii="Arial" w:hAnsi="Arial" w:cs="Arial"/>
          <w:b/>
          <w:bCs/>
        </w:rPr>
      </w:pPr>
      <w:r w:rsidRPr="00B2546A">
        <w:rPr>
          <w:rFonts w:ascii="Arial" w:hAnsi="Arial" w:cs="Arial"/>
          <w:b/>
          <w:bCs/>
        </w:rPr>
        <w:t xml:space="preserve">Indicator 7: Alcohol brief intervention for patients with CHD, atrial fibrillation, chronic heart failure, stroke or TIA, diabetes or dementia </w:t>
      </w:r>
    </w:p>
    <w:p w14:paraId="3BCBA262" w14:textId="77777777" w:rsidR="00034C08" w:rsidRPr="00B2546A" w:rsidRDefault="00034C08" w:rsidP="00034C08">
      <w:pPr>
        <w:rPr>
          <w:rFonts w:ascii="Arial" w:hAnsi="Arial" w:cs="Arial"/>
        </w:rPr>
      </w:pPr>
      <w:r w:rsidRPr="00B2546A">
        <w:rPr>
          <w:rFonts w:ascii="Arial" w:hAnsi="Arial" w:cs="Arial"/>
        </w:rPr>
        <w:t>The percentage of patients with one or more of the following conditions: CHD, atrial fibrillation, chronic heart failure, stroke or TIA, diabetes or dementia who have been screened for unsafe drinking using the FAST or AUDIT-C tool in the preceding 2 years.</w:t>
      </w:r>
    </w:p>
    <w:p w14:paraId="0E216624" w14:textId="77777777" w:rsidR="00034C08" w:rsidRPr="00B2546A" w:rsidRDefault="00034C08" w:rsidP="00034C08">
      <w:pPr>
        <w:rPr>
          <w:rFonts w:ascii="Arial" w:hAnsi="Arial" w:cs="Arial"/>
          <w:lang w:val="en-US"/>
        </w:rPr>
      </w:pPr>
    </w:p>
    <w:p w14:paraId="32583311" w14:textId="77777777" w:rsidR="00034C08" w:rsidRPr="00B2546A" w:rsidRDefault="00034C08" w:rsidP="00034C08">
      <w:pPr>
        <w:rPr>
          <w:rFonts w:ascii="Arial" w:hAnsi="Arial" w:cs="Arial"/>
          <w:lang w:val="en-US"/>
        </w:rPr>
      </w:pPr>
      <w:r w:rsidRPr="00B2546A">
        <w:rPr>
          <w:rFonts w:ascii="Arial" w:hAnsi="Arial" w:cs="Arial"/>
          <w:lang w:val="en-US"/>
        </w:rPr>
        <w:t>Key themes from the consultation:</w:t>
      </w:r>
    </w:p>
    <w:p w14:paraId="7CABF1A8" w14:textId="77777777" w:rsidR="00034C08" w:rsidRPr="00B2546A" w:rsidRDefault="00034C08" w:rsidP="00034C08">
      <w:pPr>
        <w:rPr>
          <w:rFonts w:ascii="Arial" w:hAnsi="Arial" w:cs="Arial"/>
          <w:lang w:val="en-US"/>
        </w:rPr>
      </w:pPr>
    </w:p>
    <w:p w14:paraId="6B62BC1B" w14:textId="77777777" w:rsidR="00034C08" w:rsidRPr="00B2131D" w:rsidRDefault="00034C08" w:rsidP="00034C08">
      <w:pPr>
        <w:numPr>
          <w:ilvl w:val="0"/>
          <w:numId w:val="38"/>
        </w:numPr>
        <w:rPr>
          <w:rFonts w:ascii="Arial" w:hAnsi="Arial" w:cs="Arial"/>
        </w:rPr>
      </w:pPr>
      <w:r w:rsidRPr="00B2546A">
        <w:rPr>
          <w:rFonts w:ascii="Arial" w:hAnsi="Arial" w:cs="Arial"/>
        </w:rPr>
        <w:t xml:space="preserve">The focus on alcohol consumption and lack of consideration of how specific illnesses may affect this intervention or ability for individual to complete this intervention </w:t>
      </w:r>
    </w:p>
    <w:p w14:paraId="45D73E3C" w14:textId="77777777" w:rsidR="00034C08" w:rsidRPr="00B2131D" w:rsidRDefault="00034C08" w:rsidP="00034C08">
      <w:pPr>
        <w:numPr>
          <w:ilvl w:val="0"/>
          <w:numId w:val="38"/>
        </w:numPr>
        <w:rPr>
          <w:rFonts w:ascii="Arial" w:hAnsi="Arial" w:cs="Arial"/>
        </w:rPr>
      </w:pPr>
      <w:r w:rsidRPr="00B2546A">
        <w:rPr>
          <w:rFonts w:ascii="Arial" w:hAnsi="Arial" w:cs="Arial"/>
        </w:rPr>
        <w:t>Offering the brief intervention up to 3 months after screening, intervention should be offered sooner</w:t>
      </w:r>
    </w:p>
    <w:p w14:paraId="6D7B6952" w14:textId="77777777" w:rsidR="00034C08" w:rsidRPr="00B2131D" w:rsidRDefault="00034C08" w:rsidP="00034C08">
      <w:pPr>
        <w:numPr>
          <w:ilvl w:val="0"/>
          <w:numId w:val="38"/>
        </w:numPr>
        <w:rPr>
          <w:rFonts w:ascii="Arial" w:hAnsi="Arial" w:cs="Arial"/>
        </w:rPr>
      </w:pPr>
      <w:r w:rsidRPr="00B2546A">
        <w:rPr>
          <w:rFonts w:ascii="Arial" w:hAnsi="Arial" w:cs="Arial"/>
        </w:rPr>
        <w:t>The definition of brief intervention needs clarification</w:t>
      </w:r>
    </w:p>
    <w:p w14:paraId="328473B7" w14:textId="77777777" w:rsidR="00034C08" w:rsidRPr="00B2131D" w:rsidRDefault="00034C08" w:rsidP="00034C08">
      <w:pPr>
        <w:numPr>
          <w:ilvl w:val="0"/>
          <w:numId w:val="38"/>
        </w:numPr>
        <w:rPr>
          <w:rFonts w:ascii="Arial" w:hAnsi="Arial" w:cs="Arial"/>
        </w:rPr>
      </w:pPr>
      <w:r w:rsidRPr="00B2546A">
        <w:rPr>
          <w:rFonts w:ascii="Arial" w:hAnsi="Arial" w:cs="Arial"/>
        </w:rPr>
        <w:t xml:space="preserve">A stakeholder suggested the brief intervention could be focussed on the carers of people with dementia as they felt the intervention was not always appropriate for use in people suffering from memory loss. </w:t>
      </w:r>
    </w:p>
    <w:p w14:paraId="1E57EFF3" w14:textId="77777777" w:rsidR="00034C08" w:rsidRPr="00B2546A" w:rsidRDefault="00034C08" w:rsidP="00034C08">
      <w:pPr>
        <w:rPr>
          <w:rFonts w:ascii="Arial" w:hAnsi="Arial" w:cs="Arial"/>
          <w:lang w:val="en-US"/>
        </w:rPr>
      </w:pPr>
    </w:p>
    <w:p w14:paraId="2E9D0728" w14:textId="77777777" w:rsidR="00034C08" w:rsidRPr="00B2546A" w:rsidRDefault="00034C08" w:rsidP="00034C08">
      <w:pPr>
        <w:rPr>
          <w:rFonts w:ascii="Arial" w:hAnsi="Arial" w:cs="Arial"/>
          <w:lang w:val="en-US"/>
        </w:rPr>
      </w:pPr>
      <w:r w:rsidRPr="00B2546A">
        <w:rPr>
          <w:rFonts w:ascii="Arial" w:hAnsi="Arial" w:cs="Arial"/>
          <w:lang w:val="en-US"/>
        </w:rPr>
        <w:t>The committee was asked to consider:</w:t>
      </w:r>
    </w:p>
    <w:p w14:paraId="5928671E" w14:textId="77777777" w:rsidR="00034C08" w:rsidRPr="00B2546A" w:rsidRDefault="00034C08" w:rsidP="00034C08">
      <w:pPr>
        <w:rPr>
          <w:rFonts w:ascii="Arial" w:hAnsi="Arial" w:cs="Arial"/>
          <w:lang w:val="en-US"/>
        </w:rPr>
      </w:pPr>
    </w:p>
    <w:p w14:paraId="7E08BEB7" w14:textId="77777777" w:rsidR="00034C08" w:rsidRPr="00B2131D" w:rsidRDefault="00034C08" w:rsidP="00034C08">
      <w:pPr>
        <w:numPr>
          <w:ilvl w:val="0"/>
          <w:numId w:val="39"/>
        </w:numPr>
        <w:rPr>
          <w:rFonts w:ascii="Arial" w:hAnsi="Arial" w:cs="Arial"/>
        </w:rPr>
      </w:pPr>
      <w:r w:rsidRPr="00B2546A">
        <w:rPr>
          <w:rFonts w:ascii="Arial" w:hAnsi="Arial" w:cs="Arial"/>
        </w:rPr>
        <w:t>If specific illnesses may affect this intervention or ability for individuals to complete the intervention</w:t>
      </w:r>
    </w:p>
    <w:p w14:paraId="30896400" w14:textId="77777777" w:rsidR="00034C08" w:rsidRPr="00B2131D" w:rsidRDefault="00034C08" w:rsidP="00034C08">
      <w:pPr>
        <w:numPr>
          <w:ilvl w:val="0"/>
          <w:numId w:val="39"/>
        </w:numPr>
        <w:rPr>
          <w:rFonts w:ascii="Arial" w:hAnsi="Arial" w:cs="Arial"/>
        </w:rPr>
      </w:pPr>
      <w:r w:rsidRPr="00B2546A">
        <w:rPr>
          <w:rFonts w:ascii="Arial" w:hAnsi="Arial" w:cs="Arial"/>
        </w:rPr>
        <w:lastRenderedPageBreak/>
        <w:t xml:space="preserve">The timeframe for offering brief intervention </w:t>
      </w:r>
    </w:p>
    <w:p w14:paraId="21CE0EAC" w14:textId="77777777" w:rsidR="00034C08" w:rsidRPr="00B2131D" w:rsidRDefault="00034C08" w:rsidP="00034C08">
      <w:pPr>
        <w:numPr>
          <w:ilvl w:val="0"/>
          <w:numId w:val="39"/>
        </w:numPr>
        <w:rPr>
          <w:rFonts w:ascii="Arial" w:hAnsi="Arial" w:cs="Arial"/>
        </w:rPr>
      </w:pPr>
      <w:r w:rsidRPr="00B2546A">
        <w:rPr>
          <w:rFonts w:ascii="Arial" w:hAnsi="Arial" w:cs="Arial"/>
        </w:rPr>
        <w:t xml:space="preserve">The impact of introducing structured tools on providing a patient-centred approach to care </w:t>
      </w:r>
    </w:p>
    <w:p w14:paraId="79159893" w14:textId="77777777" w:rsidR="00034C08" w:rsidRPr="00B2131D" w:rsidRDefault="00034C08" w:rsidP="00034C08">
      <w:pPr>
        <w:numPr>
          <w:ilvl w:val="0"/>
          <w:numId w:val="39"/>
        </w:numPr>
        <w:rPr>
          <w:rFonts w:ascii="Arial" w:hAnsi="Arial" w:cs="Arial"/>
        </w:rPr>
      </w:pPr>
      <w:r w:rsidRPr="00B2546A">
        <w:rPr>
          <w:rFonts w:ascii="Arial" w:hAnsi="Arial" w:cs="Arial"/>
        </w:rPr>
        <w:t>Appropriateness of use in those with memory loss.</w:t>
      </w:r>
    </w:p>
    <w:p w14:paraId="4C8B332B" w14:textId="77777777" w:rsidR="00034C08" w:rsidRPr="00B2131D" w:rsidRDefault="00034C08" w:rsidP="00034C08">
      <w:pPr>
        <w:numPr>
          <w:ilvl w:val="0"/>
          <w:numId w:val="39"/>
        </w:numPr>
        <w:rPr>
          <w:rFonts w:ascii="Arial" w:hAnsi="Arial" w:cs="Arial"/>
        </w:rPr>
      </w:pPr>
      <w:r w:rsidRPr="00B2546A">
        <w:rPr>
          <w:rFonts w:ascii="Arial" w:hAnsi="Arial" w:cs="Arial"/>
        </w:rPr>
        <w:t>Should this be included on the NICE menu as a general practice level indicator?</w:t>
      </w:r>
    </w:p>
    <w:p w14:paraId="1336C487" w14:textId="77777777" w:rsidR="00034C08" w:rsidRPr="00B2546A" w:rsidRDefault="00034C08" w:rsidP="00034C08">
      <w:pPr>
        <w:pStyle w:val="ListParagraph"/>
        <w:ind w:left="0"/>
        <w:rPr>
          <w:rFonts w:ascii="Arial" w:hAnsi="Arial" w:cs="Arial"/>
          <w:lang w:val="en-US"/>
        </w:rPr>
      </w:pPr>
    </w:p>
    <w:p w14:paraId="371E2298" w14:textId="77777777" w:rsidR="00034C08" w:rsidRPr="00B2546A" w:rsidRDefault="00034C08" w:rsidP="00034C08">
      <w:pPr>
        <w:pStyle w:val="ListParagraph"/>
        <w:ind w:left="0"/>
        <w:rPr>
          <w:rFonts w:ascii="Arial" w:hAnsi="Arial" w:cs="Arial"/>
          <w:lang w:val="en-US"/>
        </w:rPr>
      </w:pPr>
      <w:r w:rsidRPr="00B2546A">
        <w:rPr>
          <w:rFonts w:ascii="Arial" w:hAnsi="Arial" w:cs="Arial"/>
          <w:lang w:val="en-US"/>
        </w:rPr>
        <w:t xml:space="preserve">The committee highlighted that </w:t>
      </w:r>
      <w:r>
        <w:rPr>
          <w:rFonts w:ascii="Arial" w:hAnsi="Arial" w:cs="Arial"/>
          <w:lang w:val="en-US"/>
        </w:rPr>
        <w:t xml:space="preserve">all four interventions have the </w:t>
      </w:r>
      <w:r w:rsidRPr="00B2546A">
        <w:rPr>
          <w:rFonts w:ascii="Arial" w:hAnsi="Arial" w:cs="Arial"/>
          <w:lang w:val="en-US"/>
        </w:rPr>
        <w:t xml:space="preserve">potential </w:t>
      </w:r>
      <w:r>
        <w:rPr>
          <w:rFonts w:ascii="Arial" w:hAnsi="Arial" w:cs="Arial"/>
          <w:lang w:val="en-US"/>
        </w:rPr>
        <w:t xml:space="preserve">impact </w:t>
      </w:r>
      <w:r w:rsidRPr="00B2546A">
        <w:rPr>
          <w:rFonts w:ascii="Arial" w:hAnsi="Arial" w:cs="Arial"/>
          <w:lang w:val="en-US"/>
        </w:rPr>
        <w:t xml:space="preserve">to </w:t>
      </w:r>
      <w:r>
        <w:rPr>
          <w:rFonts w:ascii="Arial" w:hAnsi="Arial" w:cs="Arial"/>
          <w:lang w:val="en-US"/>
        </w:rPr>
        <w:t xml:space="preserve">improve </w:t>
      </w:r>
      <w:r w:rsidRPr="00B2546A">
        <w:rPr>
          <w:rFonts w:ascii="Arial" w:hAnsi="Arial" w:cs="Arial"/>
          <w:lang w:val="en-US"/>
        </w:rPr>
        <w:t>quality care.</w:t>
      </w:r>
    </w:p>
    <w:p w14:paraId="1A21F9DD" w14:textId="77777777" w:rsidR="00034C08" w:rsidRPr="00B2546A" w:rsidRDefault="00034C08" w:rsidP="00034C08">
      <w:pPr>
        <w:pStyle w:val="ListParagraph"/>
        <w:ind w:left="0"/>
        <w:rPr>
          <w:rFonts w:ascii="Arial" w:hAnsi="Arial" w:cs="Arial"/>
          <w:lang w:val="en-US"/>
        </w:rPr>
      </w:pPr>
    </w:p>
    <w:p w14:paraId="247B4231" w14:textId="77777777" w:rsidR="00034C08" w:rsidRPr="00B2546A" w:rsidRDefault="00034C08" w:rsidP="00034C08">
      <w:pPr>
        <w:pStyle w:val="ListParagraph"/>
        <w:ind w:left="0"/>
        <w:rPr>
          <w:rFonts w:ascii="Arial" w:hAnsi="Arial" w:cs="Arial"/>
          <w:lang w:val="en-US"/>
        </w:rPr>
      </w:pPr>
      <w:r w:rsidRPr="00B2546A">
        <w:rPr>
          <w:rFonts w:ascii="Arial" w:hAnsi="Arial" w:cs="Arial"/>
          <w:lang w:val="en-US"/>
        </w:rPr>
        <w:t xml:space="preserve">The committee </w:t>
      </w:r>
      <w:r>
        <w:rPr>
          <w:rFonts w:ascii="Arial" w:hAnsi="Arial" w:cs="Arial"/>
          <w:lang w:val="en-US"/>
        </w:rPr>
        <w:t>discussed</w:t>
      </w:r>
      <w:r w:rsidRPr="00B2546A">
        <w:rPr>
          <w:rFonts w:ascii="Arial" w:hAnsi="Arial" w:cs="Arial"/>
          <w:lang w:val="en-US"/>
        </w:rPr>
        <w:t xml:space="preserve"> the NICE consultation feedback on brief intervention for patients with</w:t>
      </w:r>
      <w:r>
        <w:rPr>
          <w:rFonts w:ascii="Arial" w:hAnsi="Arial" w:cs="Arial"/>
          <w:lang w:val="en-US"/>
        </w:rPr>
        <w:t xml:space="preserve"> long-term conditions. It was </w:t>
      </w:r>
      <w:r w:rsidRPr="00B2546A">
        <w:rPr>
          <w:rFonts w:ascii="Arial" w:hAnsi="Arial" w:cs="Arial"/>
          <w:lang w:val="en-US"/>
        </w:rPr>
        <w:t>clarified that the intervention could occur within three months.</w:t>
      </w:r>
    </w:p>
    <w:p w14:paraId="27A72067" w14:textId="77777777" w:rsidR="00034C08" w:rsidRPr="00B2546A" w:rsidRDefault="00034C08" w:rsidP="00034C08">
      <w:pPr>
        <w:rPr>
          <w:rFonts w:ascii="Arial" w:hAnsi="Arial" w:cs="Arial"/>
          <w:lang w:val="en-US"/>
        </w:rPr>
      </w:pPr>
    </w:p>
    <w:p w14:paraId="5192D7A6" w14:textId="77777777" w:rsidR="00034C08" w:rsidRPr="00B2546A" w:rsidRDefault="00034C08" w:rsidP="00034C08">
      <w:pPr>
        <w:rPr>
          <w:rFonts w:ascii="Arial" w:hAnsi="Arial" w:cs="Arial"/>
          <w:lang w:val="en-US"/>
        </w:rPr>
      </w:pPr>
      <w:r w:rsidRPr="00B2546A">
        <w:rPr>
          <w:rFonts w:ascii="Arial" w:hAnsi="Arial" w:cs="Arial"/>
          <w:b/>
          <w:bCs/>
          <w:lang w:val="en-US"/>
        </w:rPr>
        <w:t xml:space="preserve">Action: </w:t>
      </w:r>
      <w:r w:rsidRPr="00B2546A">
        <w:rPr>
          <w:rFonts w:ascii="Arial" w:hAnsi="Arial" w:cs="Arial"/>
          <w:lang w:val="en-US"/>
        </w:rPr>
        <w:t xml:space="preserve">The committee agreed to progress all four indicators to the NICE menu. However, given the small denominator size for the serious mental illness indicator, NICE will highlight that this </w:t>
      </w:r>
      <w:r>
        <w:rPr>
          <w:rFonts w:ascii="Arial" w:hAnsi="Arial" w:cs="Arial"/>
          <w:lang w:val="en-US"/>
        </w:rPr>
        <w:t xml:space="preserve">is </w:t>
      </w:r>
      <w:r w:rsidRPr="00B2546A">
        <w:rPr>
          <w:rFonts w:ascii="Arial" w:hAnsi="Arial" w:cs="Arial"/>
          <w:lang w:val="en-US"/>
        </w:rPr>
        <w:t xml:space="preserve">not suitable for inclusion in the QOF. </w:t>
      </w:r>
    </w:p>
    <w:p w14:paraId="0967D90B" w14:textId="77777777" w:rsidR="00034C08" w:rsidRPr="00B2546A" w:rsidRDefault="00034C08" w:rsidP="00034C08">
      <w:pPr>
        <w:pStyle w:val="CommentText"/>
        <w:rPr>
          <w:rFonts w:ascii="Arial" w:hAnsi="Arial" w:cs="Arial"/>
          <w:sz w:val="24"/>
          <w:szCs w:val="24"/>
        </w:rPr>
      </w:pPr>
    </w:p>
    <w:p w14:paraId="6FFE3763" w14:textId="77777777" w:rsidR="00034C08" w:rsidRPr="00B2546A" w:rsidRDefault="00034C08" w:rsidP="00034C08">
      <w:pPr>
        <w:pStyle w:val="CommentText"/>
        <w:rPr>
          <w:rFonts w:ascii="Arial" w:hAnsi="Arial" w:cs="Arial"/>
          <w:b/>
          <w:sz w:val="24"/>
          <w:szCs w:val="24"/>
        </w:rPr>
      </w:pPr>
      <w:r w:rsidRPr="00B2546A">
        <w:rPr>
          <w:rFonts w:ascii="Arial" w:hAnsi="Arial" w:cs="Arial"/>
          <w:b/>
          <w:sz w:val="24"/>
          <w:szCs w:val="24"/>
        </w:rPr>
        <w:t>Item 3c - Indicators development: Familial hypercholesterolemia (FH)</w:t>
      </w:r>
    </w:p>
    <w:p w14:paraId="069FBA3E" w14:textId="77777777" w:rsidR="00034C08" w:rsidRPr="00B2546A" w:rsidRDefault="00034C08" w:rsidP="00034C08">
      <w:pPr>
        <w:pStyle w:val="CommentText"/>
        <w:rPr>
          <w:rFonts w:ascii="Arial" w:hAnsi="Arial" w:cs="Arial"/>
          <w:b/>
          <w:sz w:val="24"/>
          <w:szCs w:val="24"/>
          <w:u w:val="single"/>
        </w:rPr>
      </w:pPr>
    </w:p>
    <w:p w14:paraId="38B897F1" w14:textId="77777777" w:rsidR="00034C08" w:rsidRPr="00B2546A" w:rsidRDefault="00034C08" w:rsidP="00034C08">
      <w:pPr>
        <w:rPr>
          <w:rFonts w:ascii="Arial" w:hAnsi="Arial" w:cs="Arial"/>
          <w:b/>
          <w:bCs/>
          <w:lang w:val="en-US"/>
        </w:rPr>
      </w:pPr>
      <w:r w:rsidRPr="00B2546A">
        <w:rPr>
          <w:rFonts w:ascii="Arial" w:hAnsi="Arial" w:cs="Arial"/>
          <w:b/>
          <w:bCs/>
          <w:lang w:val="en-US"/>
        </w:rPr>
        <w:t>Diagnosis of FH indicators</w:t>
      </w:r>
    </w:p>
    <w:p w14:paraId="1CA9D3F7" w14:textId="77777777" w:rsidR="00034C08" w:rsidRPr="00B2546A" w:rsidRDefault="00034C08" w:rsidP="00034C08">
      <w:pPr>
        <w:rPr>
          <w:rFonts w:ascii="Arial" w:hAnsi="Arial" w:cs="Arial"/>
          <w:b/>
          <w:bCs/>
          <w:lang w:val="en-US"/>
        </w:rPr>
      </w:pPr>
    </w:p>
    <w:p w14:paraId="3A357549" w14:textId="77777777" w:rsidR="00034C08" w:rsidRPr="00B2546A" w:rsidRDefault="00034C08" w:rsidP="00034C08">
      <w:pPr>
        <w:pStyle w:val="ListParagraph"/>
        <w:ind w:left="0"/>
        <w:rPr>
          <w:rFonts w:ascii="Arial" w:hAnsi="Arial" w:cs="Arial"/>
          <w:lang w:val="en-US"/>
        </w:rPr>
      </w:pPr>
      <w:proofErr w:type="spellStart"/>
      <w:r w:rsidRPr="00B2546A">
        <w:rPr>
          <w:rFonts w:ascii="Arial" w:hAnsi="Arial" w:cs="Arial"/>
          <w:lang w:val="en-US"/>
        </w:rPr>
        <w:t>ABr</w:t>
      </w:r>
      <w:proofErr w:type="spellEnd"/>
      <w:r w:rsidRPr="00B2546A">
        <w:rPr>
          <w:rFonts w:ascii="Arial" w:hAnsi="Arial" w:cs="Arial"/>
          <w:lang w:val="en-US"/>
        </w:rPr>
        <w:t xml:space="preserve"> presented the outcome of the NEQOS piloting process for the FH diagnosis indicators review.</w:t>
      </w:r>
      <w:r>
        <w:rPr>
          <w:rFonts w:ascii="Arial" w:hAnsi="Arial" w:cs="Arial"/>
          <w:lang w:val="en-US"/>
        </w:rPr>
        <w:t xml:space="preserve"> </w:t>
      </w:r>
      <w:r w:rsidRPr="00B2546A">
        <w:rPr>
          <w:rFonts w:ascii="Arial" w:hAnsi="Arial" w:cs="Arial"/>
          <w:lang w:val="en-US"/>
        </w:rPr>
        <w:t xml:space="preserve">SK presented a summary of the NICE stakeholder consultation feedback for the FH diagnosis indicators review, along with additional background information. </w:t>
      </w:r>
    </w:p>
    <w:p w14:paraId="2FE14118" w14:textId="77777777" w:rsidR="00034C08" w:rsidRPr="00B2546A" w:rsidRDefault="00034C08" w:rsidP="00034C08">
      <w:pPr>
        <w:rPr>
          <w:rFonts w:ascii="Arial" w:hAnsi="Arial" w:cs="Arial"/>
          <w:u w:val="single"/>
          <w:lang w:val="en-US"/>
        </w:rPr>
      </w:pPr>
    </w:p>
    <w:p w14:paraId="6F8B0BCF" w14:textId="77777777" w:rsidR="00034C08" w:rsidRPr="00B2546A" w:rsidRDefault="00034C08" w:rsidP="00034C08">
      <w:pPr>
        <w:rPr>
          <w:rFonts w:ascii="Arial" w:hAnsi="Arial" w:cs="Arial"/>
        </w:rPr>
      </w:pPr>
      <w:r w:rsidRPr="00B2546A">
        <w:rPr>
          <w:rFonts w:ascii="Arial" w:hAnsi="Arial" w:cs="Arial"/>
          <w:b/>
          <w:bCs/>
        </w:rPr>
        <w:t>Indicator 1: Assessment of patients aged 29 years and under with a high total cholesterol</w:t>
      </w:r>
    </w:p>
    <w:p w14:paraId="4450F916" w14:textId="77777777" w:rsidR="00034C08" w:rsidRPr="00B2546A" w:rsidRDefault="00034C08" w:rsidP="00034C08">
      <w:pPr>
        <w:rPr>
          <w:rFonts w:ascii="Arial" w:hAnsi="Arial" w:cs="Arial"/>
        </w:rPr>
      </w:pPr>
      <w:r w:rsidRPr="00B2546A">
        <w:rPr>
          <w:rFonts w:ascii="Arial" w:hAnsi="Arial" w:cs="Arial"/>
        </w:rPr>
        <w:t>The percentage of people aged 29 years and under, with a total cholesterol concentration greater than 7.5 mmol/l that are assessed against the Simon Broome or Dutch Lipid Clinic Network (DLCN) criteria</w:t>
      </w:r>
    </w:p>
    <w:p w14:paraId="7170A89E" w14:textId="77777777" w:rsidR="00034C08" w:rsidRPr="00B2546A" w:rsidRDefault="00034C08" w:rsidP="00034C08">
      <w:pPr>
        <w:rPr>
          <w:rFonts w:ascii="Arial" w:hAnsi="Arial" w:cs="Arial"/>
        </w:rPr>
      </w:pPr>
    </w:p>
    <w:p w14:paraId="0A019742" w14:textId="77777777" w:rsidR="00034C08" w:rsidRPr="00B2546A" w:rsidRDefault="00034C08" w:rsidP="00034C08">
      <w:pPr>
        <w:rPr>
          <w:rFonts w:ascii="Arial" w:hAnsi="Arial" w:cs="Arial"/>
          <w:lang w:val="en-US"/>
        </w:rPr>
      </w:pPr>
      <w:r w:rsidRPr="00B2546A">
        <w:rPr>
          <w:rFonts w:ascii="Arial" w:hAnsi="Arial" w:cs="Arial"/>
          <w:lang w:val="en-US"/>
        </w:rPr>
        <w:t>Key themes from consultation:</w:t>
      </w:r>
    </w:p>
    <w:p w14:paraId="7A147B24" w14:textId="77777777" w:rsidR="00034C08" w:rsidRPr="00B2546A" w:rsidRDefault="00034C08" w:rsidP="00034C08">
      <w:pPr>
        <w:rPr>
          <w:rFonts w:ascii="Arial" w:hAnsi="Arial" w:cs="Arial"/>
        </w:rPr>
      </w:pPr>
    </w:p>
    <w:p w14:paraId="7EC50ECF" w14:textId="77777777" w:rsidR="00034C08" w:rsidRPr="000E049F" w:rsidRDefault="00034C08" w:rsidP="00034C08">
      <w:pPr>
        <w:numPr>
          <w:ilvl w:val="0"/>
          <w:numId w:val="40"/>
        </w:numPr>
        <w:rPr>
          <w:rFonts w:ascii="Arial" w:hAnsi="Arial" w:cs="Arial"/>
        </w:rPr>
      </w:pPr>
      <w:r w:rsidRPr="00B2546A">
        <w:rPr>
          <w:rFonts w:ascii="Arial" w:hAnsi="Arial" w:cs="Arial"/>
        </w:rPr>
        <w:t xml:space="preserve">Supported to improve early FH identification, referral and treatment rates and will have a significant impact on reducing mortality and morbidity </w:t>
      </w:r>
    </w:p>
    <w:p w14:paraId="68D6096B" w14:textId="77777777" w:rsidR="00034C08" w:rsidRPr="000E049F" w:rsidRDefault="00034C08" w:rsidP="00034C08">
      <w:pPr>
        <w:numPr>
          <w:ilvl w:val="0"/>
          <w:numId w:val="40"/>
        </w:numPr>
        <w:rPr>
          <w:rFonts w:ascii="Arial" w:hAnsi="Arial" w:cs="Arial"/>
        </w:rPr>
      </w:pPr>
      <w:r w:rsidRPr="00B2546A">
        <w:rPr>
          <w:rFonts w:ascii="Arial" w:hAnsi="Arial" w:cs="Arial"/>
        </w:rPr>
        <w:t>Substantial burden to primary care with limited clinical benefit</w:t>
      </w:r>
    </w:p>
    <w:p w14:paraId="76342F33" w14:textId="77777777" w:rsidR="00034C08" w:rsidRPr="000E049F" w:rsidRDefault="00034C08" w:rsidP="00034C08">
      <w:pPr>
        <w:numPr>
          <w:ilvl w:val="0"/>
          <w:numId w:val="40"/>
        </w:numPr>
        <w:rPr>
          <w:rFonts w:ascii="Arial" w:hAnsi="Arial" w:cs="Arial"/>
        </w:rPr>
      </w:pPr>
      <w:r w:rsidRPr="00B2546A">
        <w:rPr>
          <w:rFonts w:ascii="Arial" w:hAnsi="Arial" w:cs="Arial"/>
        </w:rPr>
        <w:t xml:space="preserve">Small indicator denominators at individual GP practice level negatively impact on the validity of the indicator </w:t>
      </w:r>
    </w:p>
    <w:p w14:paraId="4B03B5DB" w14:textId="16C05059" w:rsidR="00034C08" w:rsidRPr="000E049F" w:rsidRDefault="00034C08" w:rsidP="00034C08">
      <w:pPr>
        <w:numPr>
          <w:ilvl w:val="0"/>
          <w:numId w:val="40"/>
        </w:numPr>
        <w:rPr>
          <w:rFonts w:ascii="Arial" w:hAnsi="Arial" w:cs="Arial"/>
        </w:rPr>
      </w:pPr>
      <w:r w:rsidRPr="00B2546A">
        <w:rPr>
          <w:rFonts w:ascii="Arial" w:hAnsi="Arial" w:cs="Arial"/>
        </w:rPr>
        <w:t xml:space="preserve">Not approved by the National Screening Committee </w:t>
      </w:r>
    </w:p>
    <w:p w14:paraId="686475FC" w14:textId="77777777" w:rsidR="00034C08" w:rsidRPr="000E049F" w:rsidRDefault="00034C08" w:rsidP="00034C08">
      <w:pPr>
        <w:numPr>
          <w:ilvl w:val="0"/>
          <w:numId w:val="40"/>
        </w:numPr>
        <w:rPr>
          <w:rFonts w:ascii="Arial" w:hAnsi="Arial" w:cs="Arial"/>
        </w:rPr>
      </w:pPr>
      <w:r w:rsidRPr="00B2546A">
        <w:rPr>
          <w:rFonts w:ascii="Arial" w:hAnsi="Arial" w:cs="Arial"/>
        </w:rPr>
        <w:t>Triglyceride levels will need to be considered as well as high cholesterol. Ideally patients with secondary causes should also be excluded before Simon Broome or DLCN assessment is carried out</w:t>
      </w:r>
    </w:p>
    <w:p w14:paraId="710F462C" w14:textId="77777777" w:rsidR="00034C08" w:rsidRPr="000E049F" w:rsidRDefault="00034C08" w:rsidP="00034C08">
      <w:pPr>
        <w:numPr>
          <w:ilvl w:val="0"/>
          <w:numId w:val="40"/>
        </w:numPr>
        <w:rPr>
          <w:rFonts w:ascii="Arial" w:hAnsi="Arial" w:cs="Arial"/>
        </w:rPr>
      </w:pPr>
      <w:r w:rsidRPr="00B2546A">
        <w:rPr>
          <w:rFonts w:ascii="Arial" w:hAnsi="Arial" w:cs="Arial"/>
        </w:rPr>
        <w:t>This indicator will require a Read/SNOMED code for assessment by Simon Broome or DLCN criteria, if not already available.</w:t>
      </w:r>
    </w:p>
    <w:p w14:paraId="7203E8F6" w14:textId="77777777" w:rsidR="00034C08" w:rsidRPr="00B2546A" w:rsidRDefault="00034C08" w:rsidP="00034C08">
      <w:pPr>
        <w:rPr>
          <w:rFonts w:ascii="Arial" w:hAnsi="Arial" w:cs="Arial"/>
        </w:rPr>
      </w:pPr>
    </w:p>
    <w:p w14:paraId="1B0D23A0" w14:textId="77777777" w:rsidR="00034C08" w:rsidRPr="00B2546A" w:rsidRDefault="00034C08" w:rsidP="00034C08">
      <w:pPr>
        <w:rPr>
          <w:rFonts w:ascii="Arial" w:hAnsi="Arial" w:cs="Arial"/>
        </w:rPr>
      </w:pPr>
      <w:r w:rsidRPr="00B2546A">
        <w:rPr>
          <w:rFonts w:ascii="Arial" w:hAnsi="Arial" w:cs="Arial"/>
        </w:rPr>
        <w:t>The committee was asked to consider:</w:t>
      </w:r>
    </w:p>
    <w:p w14:paraId="621C6726" w14:textId="77777777" w:rsidR="00034C08" w:rsidRPr="00B2546A" w:rsidRDefault="00034C08" w:rsidP="00034C08">
      <w:pPr>
        <w:rPr>
          <w:rFonts w:ascii="Arial" w:hAnsi="Arial" w:cs="Arial"/>
        </w:rPr>
      </w:pPr>
    </w:p>
    <w:p w14:paraId="76ADF538" w14:textId="77777777" w:rsidR="00034C08" w:rsidRPr="000E049F" w:rsidRDefault="00034C08" w:rsidP="00034C08">
      <w:pPr>
        <w:numPr>
          <w:ilvl w:val="0"/>
          <w:numId w:val="41"/>
        </w:numPr>
        <w:rPr>
          <w:rFonts w:ascii="Arial" w:hAnsi="Arial" w:cs="Arial"/>
        </w:rPr>
      </w:pPr>
      <w:r w:rsidRPr="00B2546A">
        <w:rPr>
          <w:rFonts w:ascii="Arial" w:hAnsi="Arial" w:cs="Arial"/>
        </w:rPr>
        <w:lastRenderedPageBreak/>
        <w:t xml:space="preserve">The concerns raised around the burden of testing and links to screening, possible misunderstanding around how the indicator works? </w:t>
      </w:r>
    </w:p>
    <w:p w14:paraId="0AA54C13" w14:textId="77777777" w:rsidR="00034C08" w:rsidRPr="000E049F" w:rsidRDefault="00034C08" w:rsidP="00034C08">
      <w:pPr>
        <w:numPr>
          <w:ilvl w:val="0"/>
          <w:numId w:val="41"/>
        </w:numPr>
        <w:rPr>
          <w:rFonts w:ascii="Arial" w:hAnsi="Arial" w:cs="Arial"/>
        </w:rPr>
      </w:pPr>
      <w:r w:rsidRPr="00B2546A">
        <w:rPr>
          <w:rFonts w:ascii="Arial" w:hAnsi="Arial" w:cs="Arial"/>
        </w:rPr>
        <w:t>Stakeholder concerns around patient numbers:</w:t>
      </w:r>
    </w:p>
    <w:p w14:paraId="02642995" w14:textId="77777777" w:rsidR="00034C08" w:rsidRPr="000E049F" w:rsidRDefault="00034C08" w:rsidP="00034C08">
      <w:pPr>
        <w:numPr>
          <w:ilvl w:val="2"/>
          <w:numId w:val="41"/>
        </w:numPr>
        <w:rPr>
          <w:rFonts w:ascii="Arial" w:hAnsi="Arial" w:cs="Arial"/>
        </w:rPr>
      </w:pPr>
      <w:r w:rsidRPr="00B2546A">
        <w:rPr>
          <w:rFonts w:ascii="Arial" w:hAnsi="Arial" w:cs="Arial"/>
        </w:rPr>
        <w:t>small indicator denominators at individual GP practice level</w:t>
      </w:r>
    </w:p>
    <w:p w14:paraId="579BE0D7" w14:textId="77777777" w:rsidR="00034C08" w:rsidRPr="000E049F" w:rsidRDefault="00034C08" w:rsidP="00034C08">
      <w:pPr>
        <w:numPr>
          <w:ilvl w:val="2"/>
          <w:numId w:val="41"/>
        </w:numPr>
        <w:rPr>
          <w:rFonts w:ascii="Arial" w:hAnsi="Arial" w:cs="Arial"/>
        </w:rPr>
      </w:pPr>
      <w:r w:rsidRPr="00B2546A">
        <w:rPr>
          <w:rFonts w:ascii="Arial" w:hAnsi="Arial" w:cs="Arial"/>
        </w:rPr>
        <w:t>burden of work for general practice</w:t>
      </w:r>
    </w:p>
    <w:p w14:paraId="120D7C4A" w14:textId="77777777" w:rsidR="00034C08" w:rsidRPr="000E049F" w:rsidRDefault="00034C08" w:rsidP="00034C08">
      <w:pPr>
        <w:numPr>
          <w:ilvl w:val="0"/>
          <w:numId w:val="41"/>
        </w:numPr>
        <w:rPr>
          <w:rFonts w:ascii="Arial" w:hAnsi="Arial" w:cs="Arial"/>
        </w:rPr>
      </w:pPr>
      <w:r w:rsidRPr="00B2546A">
        <w:rPr>
          <w:rFonts w:ascii="Arial" w:hAnsi="Arial" w:cs="Arial"/>
        </w:rPr>
        <w:t>Additional assessments for triglycerides and exclusion of secondary causes.</w:t>
      </w:r>
    </w:p>
    <w:p w14:paraId="2A65E7BE" w14:textId="77777777" w:rsidR="00034C08" w:rsidRPr="000E049F" w:rsidRDefault="00034C08" w:rsidP="00034C08">
      <w:pPr>
        <w:numPr>
          <w:ilvl w:val="0"/>
          <w:numId w:val="41"/>
        </w:numPr>
        <w:rPr>
          <w:rFonts w:ascii="Arial" w:hAnsi="Arial" w:cs="Arial"/>
        </w:rPr>
      </w:pPr>
      <w:r w:rsidRPr="00B2546A">
        <w:rPr>
          <w:rFonts w:ascii="Arial" w:hAnsi="Arial" w:cs="Arial"/>
        </w:rPr>
        <w:t>Codes required for GP systems</w:t>
      </w:r>
    </w:p>
    <w:p w14:paraId="22783B18" w14:textId="77777777" w:rsidR="00034C08" w:rsidRPr="000E049F" w:rsidRDefault="00034C08" w:rsidP="00034C08">
      <w:pPr>
        <w:numPr>
          <w:ilvl w:val="0"/>
          <w:numId w:val="41"/>
        </w:numPr>
        <w:rPr>
          <w:rFonts w:ascii="Arial" w:hAnsi="Arial" w:cs="Arial"/>
        </w:rPr>
      </w:pPr>
      <w:r w:rsidRPr="00B2546A">
        <w:rPr>
          <w:rFonts w:ascii="Arial" w:hAnsi="Arial" w:cs="Arial"/>
        </w:rPr>
        <w:t>Should these be included on the NICE menu as general practice level indicators?</w:t>
      </w:r>
    </w:p>
    <w:p w14:paraId="797FBDBD" w14:textId="77777777" w:rsidR="00034C08" w:rsidRPr="00B2546A" w:rsidRDefault="00034C08" w:rsidP="00034C08">
      <w:pPr>
        <w:rPr>
          <w:rFonts w:ascii="Arial" w:hAnsi="Arial" w:cs="Arial"/>
        </w:rPr>
      </w:pPr>
    </w:p>
    <w:p w14:paraId="349EFA71" w14:textId="77777777" w:rsidR="00034C08" w:rsidRPr="00B2546A" w:rsidRDefault="00034C08" w:rsidP="00034C08">
      <w:pPr>
        <w:rPr>
          <w:rFonts w:ascii="Arial" w:hAnsi="Arial" w:cs="Arial"/>
        </w:rPr>
      </w:pPr>
    </w:p>
    <w:p w14:paraId="51FA816A" w14:textId="77777777" w:rsidR="00034C08" w:rsidRPr="00B2546A" w:rsidRDefault="00034C08" w:rsidP="00034C08">
      <w:pPr>
        <w:rPr>
          <w:rFonts w:ascii="Arial" w:hAnsi="Arial" w:cs="Arial"/>
        </w:rPr>
      </w:pPr>
      <w:r w:rsidRPr="00B2546A">
        <w:rPr>
          <w:rFonts w:ascii="Arial" w:hAnsi="Arial" w:cs="Arial"/>
          <w:b/>
          <w:bCs/>
        </w:rPr>
        <w:t>Indicator 2: Assessment of patients aged 30 years and older with a high total cholesterol</w:t>
      </w:r>
    </w:p>
    <w:p w14:paraId="12439A79" w14:textId="77777777" w:rsidR="00034C08" w:rsidRPr="00B2546A" w:rsidRDefault="00034C08" w:rsidP="00034C08">
      <w:pPr>
        <w:rPr>
          <w:rFonts w:ascii="Arial" w:hAnsi="Arial" w:cs="Arial"/>
        </w:rPr>
      </w:pPr>
      <w:r w:rsidRPr="00B2546A">
        <w:rPr>
          <w:rFonts w:ascii="Arial" w:hAnsi="Arial" w:cs="Arial"/>
        </w:rPr>
        <w:t>The percentage of people aged 30 years and older with a total cholesterol concentration greater than 9.0 mmol/l that are assessed against the Simon Broome or Dutch Lipid Clinic Network (DLCN) criteria.</w:t>
      </w:r>
    </w:p>
    <w:p w14:paraId="4689DB10" w14:textId="77777777" w:rsidR="00034C08" w:rsidRPr="00B2546A" w:rsidRDefault="00034C08" w:rsidP="00034C08">
      <w:pPr>
        <w:rPr>
          <w:rFonts w:ascii="Arial" w:hAnsi="Arial" w:cs="Arial"/>
          <w:u w:val="single"/>
          <w:lang w:val="en-US"/>
        </w:rPr>
      </w:pPr>
    </w:p>
    <w:p w14:paraId="31A5DD1D" w14:textId="77777777" w:rsidR="00034C08" w:rsidRPr="00B2546A" w:rsidRDefault="00034C08" w:rsidP="00034C08">
      <w:pPr>
        <w:rPr>
          <w:rFonts w:ascii="Arial" w:hAnsi="Arial" w:cs="Arial"/>
          <w:lang w:val="en-US"/>
        </w:rPr>
      </w:pPr>
      <w:r w:rsidRPr="00B2546A">
        <w:rPr>
          <w:rFonts w:ascii="Arial" w:hAnsi="Arial" w:cs="Arial"/>
          <w:lang w:val="en-US"/>
        </w:rPr>
        <w:t>Key themes from consultation:</w:t>
      </w:r>
    </w:p>
    <w:p w14:paraId="43207561" w14:textId="77777777" w:rsidR="00034C08" w:rsidRPr="00B2546A" w:rsidRDefault="00034C08" w:rsidP="00034C08">
      <w:pPr>
        <w:rPr>
          <w:rFonts w:ascii="Arial" w:hAnsi="Arial" w:cs="Arial"/>
          <w:lang w:val="en-US"/>
        </w:rPr>
      </w:pPr>
    </w:p>
    <w:p w14:paraId="4F43EDE4" w14:textId="77777777" w:rsidR="00034C08" w:rsidRPr="000E049F" w:rsidRDefault="00034C08" w:rsidP="00034C08">
      <w:pPr>
        <w:numPr>
          <w:ilvl w:val="0"/>
          <w:numId w:val="42"/>
        </w:numPr>
        <w:rPr>
          <w:rFonts w:ascii="Arial" w:hAnsi="Arial" w:cs="Arial"/>
        </w:rPr>
      </w:pPr>
      <w:r w:rsidRPr="00B2546A">
        <w:rPr>
          <w:rFonts w:ascii="Arial" w:hAnsi="Arial" w:cs="Arial"/>
        </w:rPr>
        <w:t>Supports improved diagnosis and treatment rates to prevent premature death.</w:t>
      </w:r>
    </w:p>
    <w:p w14:paraId="7C0A33FE" w14:textId="77777777" w:rsidR="00034C08" w:rsidRPr="000E049F" w:rsidRDefault="00034C08" w:rsidP="00034C08">
      <w:pPr>
        <w:numPr>
          <w:ilvl w:val="0"/>
          <w:numId w:val="42"/>
        </w:numPr>
        <w:rPr>
          <w:rFonts w:ascii="Arial" w:hAnsi="Arial" w:cs="Arial"/>
        </w:rPr>
      </w:pPr>
      <w:r w:rsidRPr="00B2546A">
        <w:rPr>
          <w:rFonts w:ascii="Arial" w:hAnsi="Arial" w:cs="Arial"/>
        </w:rPr>
        <w:t>Does not support the wider identification of these people</w:t>
      </w:r>
    </w:p>
    <w:p w14:paraId="2E799441" w14:textId="77777777" w:rsidR="00034C08" w:rsidRPr="000E049F" w:rsidRDefault="00034C08" w:rsidP="00034C08">
      <w:pPr>
        <w:numPr>
          <w:ilvl w:val="0"/>
          <w:numId w:val="42"/>
        </w:numPr>
        <w:rPr>
          <w:rFonts w:ascii="Arial" w:hAnsi="Arial" w:cs="Arial"/>
        </w:rPr>
      </w:pPr>
      <w:r w:rsidRPr="00B2546A">
        <w:rPr>
          <w:rFonts w:ascii="Arial" w:hAnsi="Arial" w:cs="Arial"/>
        </w:rPr>
        <w:t>Substantial burden to primary care with limited clinical benefit</w:t>
      </w:r>
    </w:p>
    <w:p w14:paraId="09395A8F" w14:textId="77777777" w:rsidR="00034C08" w:rsidRPr="000E049F" w:rsidRDefault="00034C08" w:rsidP="00034C08">
      <w:pPr>
        <w:numPr>
          <w:ilvl w:val="0"/>
          <w:numId w:val="42"/>
        </w:numPr>
        <w:rPr>
          <w:rFonts w:ascii="Arial" w:hAnsi="Arial" w:cs="Arial"/>
        </w:rPr>
      </w:pPr>
      <w:r w:rsidRPr="00B2546A">
        <w:rPr>
          <w:rFonts w:ascii="Arial" w:hAnsi="Arial" w:cs="Arial"/>
        </w:rPr>
        <w:t xml:space="preserve">Small indicator denominators at individual GP practice level negatively impact on the validity of the indicator </w:t>
      </w:r>
    </w:p>
    <w:p w14:paraId="7853C45C" w14:textId="77777777" w:rsidR="00034C08" w:rsidRPr="000E049F" w:rsidRDefault="00034C08" w:rsidP="00034C08">
      <w:pPr>
        <w:numPr>
          <w:ilvl w:val="0"/>
          <w:numId w:val="42"/>
        </w:numPr>
        <w:rPr>
          <w:rFonts w:ascii="Arial" w:hAnsi="Arial" w:cs="Arial"/>
        </w:rPr>
      </w:pPr>
      <w:r w:rsidRPr="00B2546A">
        <w:rPr>
          <w:rFonts w:ascii="Arial" w:hAnsi="Arial" w:cs="Arial"/>
        </w:rPr>
        <w:t xml:space="preserve">Not currently approved by the National Screening Committee </w:t>
      </w:r>
    </w:p>
    <w:p w14:paraId="40A10844" w14:textId="77777777" w:rsidR="00034C08" w:rsidRPr="000E049F" w:rsidRDefault="00034C08" w:rsidP="00034C08">
      <w:pPr>
        <w:numPr>
          <w:ilvl w:val="0"/>
          <w:numId w:val="42"/>
        </w:numPr>
        <w:rPr>
          <w:rFonts w:ascii="Arial" w:hAnsi="Arial" w:cs="Arial"/>
        </w:rPr>
      </w:pPr>
      <w:r w:rsidRPr="00B2546A">
        <w:rPr>
          <w:rFonts w:ascii="Arial" w:hAnsi="Arial" w:cs="Arial"/>
        </w:rPr>
        <w:t xml:space="preserve">Testing lipids for patients aged 30 and over a substantial burden to primary care. Is this proportionate to the benefit to patients? </w:t>
      </w:r>
    </w:p>
    <w:p w14:paraId="7CC6E281" w14:textId="77777777" w:rsidR="00034C08" w:rsidRPr="000E049F" w:rsidRDefault="00034C08" w:rsidP="00034C08">
      <w:pPr>
        <w:numPr>
          <w:ilvl w:val="0"/>
          <w:numId w:val="42"/>
        </w:numPr>
        <w:rPr>
          <w:rFonts w:ascii="Arial" w:hAnsi="Arial" w:cs="Arial"/>
        </w:rPr>
      </w:pPr>
      <w:r w:rsidRPr="00B2546A">
        <w:rPr>
          <w:rFonts w:ascii="Arial" w:hAnsi="Arial" w:cs="Arial"/>
        </w:rPr>
        <w:t>Triglycerides and the need to exclude secondary causes of high cholesterol should be considered</w:t>
      </w:r>
    </w:p>
    <w:p w14:paraId="74EC6BD7" w14:textId="77777777" w:rsidR="00034C08" w:rsidRPr="000E049F" w:rsidRDefault="00034C08" w:rsidP="00034C08">
      <w:pPr>
        <w:numPr>
          <w:ilvl w:val="0"/>
          <w:numId w:val="42"/>
        </w:numPr>
        <w:rPr>
          <w:rFonts w:ascii="Arial" w:hAnsi="Arial" w:cs="Arial"/>
        </w:rPr>
      </w:pPr>
      <w:r w:rsidRPr="00B2546A">
        <w:rPr>
          <w:rFonts w:ascii="Arial" w:hAnsi="Arial" w:cs="Arial"/>
        </w:rPr>
        <w:t>Appropriate coding will be required for GP systems.</w:t>
      </w:r>
    </w:p>
    <w:p w14:paraId="2CF21669" w14:textId="77777777" w:rsidR="00034C08" w:rsidRPr="00B2546A" w:rsidRDefault="00034C08" w:rsidP="00034C08">
      <w:pPr>
        <w:rPr>
          <w:rFonts w:ascii="Arial" w:hAnsi="Arial" w:cs="Arial"/>
          <w:lang w:val="en-US"/>
        </w:rPr>
      </w:pPr>
    </w:p>
    <w:p w14:paraId="5E5284FF" w14:textId="77777777" w:rsidR="00034C08" w:rsidRPr="00B2546A" w:rsidRDefault="00034C08" w:rsidP="00034C08">
      <w:pPr>
        <w:rPr>
          <w:rFonts w:ascii="Arial" w:hAnsi="Arial" w:cs="Arial"/>
          <w:lang w:val="en-US"/>
        </w:rPr>
      </w:pPr>
      <w:r w:rsidRPr="00B2546A">
        <w:rPr>
          <w:rFonts w:ascii="Arial" w:hAnsi="Arial" w:cs="Arial"/>
          <w:lang w:val="en-US"/>
        </w:rPr>
        <w:t>The committee was asked to consider:</w:t>
      </w:r>
    </w:p>
    <w:p w14:paraId="1EC51616" w14:textId="77777777" w:rsidR="00034C08" w:rsidRPr="00B2546A" w:rsidRDefault="00034C08" w:rsidP="00034C08">
      <w:pPr>
        <w:rPr>
          <w:rFonts w:ascii="Arial" w:hAnsi="Arial" w:cs="Arial"/>
          <w:lang w:val="en-US"/>
        </w:rPr>
      </w:pPr>
    </w:p>
    <w:p w14:paraId="09ED0F9B" w14:textId="77777777" w:rsidR="00034C08" w:rsidRPr="000E049F" w:rsidRDefault="00034C08" w:rsidP="00034C08">
      <w:pPr>
        <w:numPr>
          <w:ilvl w:val="0"/>
          <w:numId w:val="43"/>
        </w:numPr>
        <w:rPr>
          <w:rFonts w:ascii="Arial" w:hAnsi="Arial" w:cs="Arial"/>
        </w:rPr>
      </w:pPr>
      <w:r w:rsidRPr="00B2546A">
        <w:rPr>
          <w:rFonts w:ascii="Arial" w:hAnsi="Arial" w:cs="Arial"/>
        </w:rPr>
        <w:t>Stakeholder concerns around patient numbers:</w:t>
      </w:r>
    </w:p>
    <w:p w14:paraId="667C56F7" w14:textId="77777777" w:rsidR="00034C08" w:rsidRPr="000E049F" w:rsidRDefault="00034C08" w:rsidP="00034C08">
      <w:pPr>
        <w:numPr>
          <w:ilvl w:val="2"/>
          <w:numId w:val="43"/>
        </w:numPr>
        <w:rPr>
          <w:rFonts w:ascii="Arial" w:hAnsi="Arial" w:cs="Arial"/>
        </w:rPr>
      </w:pPr>
      <w:r w:rsidRPr="00B2546A">
        <w:rPr>
          <w:rFonts w:ascii="Arial" w:hAnsi="Arial" w:cs="Arial"/>
        </w:rPr>
        <w:t>small indicator denominators at individual GP practice level</w:t>
      </w:r>
    </w:p>
    <w:p w14:paraId="4B2141A2" w14:textId="77777777" w:rsidR="00034C08" w:rsidRPr="000E049F" w:rsidRDefault="00034C08" w:rsidP="00034C08">
      <w:pPr>
        <w:numPr>
          <w:ilvl w:val="2"/>
          <w:numId w:val="43"/>
        </w:numPr>
        <w:rPr>
          <w:rFonts w:ascii="Arial" w:hAnsi="Arial" w:cs="Arial"/>
        </w:rPr>
      </w:pPr>
      <w:r w:rsidRPr="00B2546A">
        <w:rPr>
          <w:rFonts w:ascii="Arial" w:hAnsi="Arial" w:cs="Arial"/>
        </w:rPr>
        <w:t xml:space="preserve">burden of work for general practice </w:t>
      </w:r>
    </w:p>
    <w:p w14:paraId="55DFC003" w14:textId="77777777" w:rsidR="00034C08" w:rsidRPr="000E049F" w:rsidRDefault="00034C08" w:rsidP="00034C08">
      <w:pPr>
        <w:numPr>
          <w:ilvl w:val="0"/>
          <w:numId w:val="43"/>
        </w:numPr>
        <w:rPr>
          <w:rFonts w:ascii="Arial" w:hAnsi="Arial" w:cs="Arial"/>
        </w:rPr>
      </w:pPr>
      <w:r w:rsidRPr="00B2546A">
        <w:rPr>
          <w:rFonts w:ascii="Arial" w:hAnsi="Arial" w:cs="Arial"/>
        </w:rPr>
        <w:t xml:space="preserve">Suggestion to construct one indicator based on </w:t>
      </w:r>
      <w:r>
        <w:rPr>
          <w:rFonts w:ascii="Arial" w:hAnsi="Arial" w:cs="Arial"/>
        </w:rPr>
        <w:t xml:space="preserve">Indicator 1 </w:t>
      </w:r>
      <w:r w:rsidRPr="00B2546A">
        <w:rPr>
          <w:rFonts w:ascii="Arial" w:hAnsi="Arial" w:cs="Arial"/>
        </w:rPr>
        <w:t xml:space="preserve">and </w:t>
      </w:r>
      <w:r>
        <w:rPr>
          <w:rFonts w:ascii="Arial" w:hAnsi="Arial" w:cs="Arial"/>
        </w:rPr>
        <w:t xml:space="preserve">Indicator 2 </w:t>
      </w:r>
      <w:r w:rsidRPr="00B2546A">
        <w:rPr>
          <w:rFonts w:ascii="Arial" w:hAnsi="Arial" w:cs="Arial"/>
        </w:rPr>
        <w:t>for all age ranges to avoid the challenge of small numbers.</w:t>
      </w:r>
    </w:p>
    <w:p w14:paraId="03D61CF8" w14:textId="77777777" w:rsidR="00034C08" w:rsidRPr="000E049F" w:rsidRDefault="00034C08" w:rsidP="00034C08">
      <w:pPr>
        <w:numPr>
          <w:ilvl w:val="0"/>
          <w:numId w:val="43"/>
        </w:numPr>
        <w:rPr>
          <w:rFonts w:ascii="Arial" w:hAnsi="Arial" w:cs="Arial"/>
        </w:rPr>
      </w:pPr>
      <w:r w:rsidRPr="00B2546A">
        <w:rPr>
          <w:rFonts w:ascii="Arial" w:hAnsi="Arial" w:cs="Arial"/>
        </w:rPr>
        <w:t>Should this be included on the NICE menu as a general practice level indicator?</w:t>
      </w:r>
    </w:p>
    <w:p w14:paraId="4821FC75" w14:textId="77777777" w:rsidR="00034C08" w:rsidRPr="00B2546A" w:rsidRDefault="00034C08" w:rsidP="00034C08">
      <w:pPr>
        <w:pStyle w:val="CommentText"/>
        <w:rPr>
          <w:rFonts w:ascii="Arial" w:hAnsi="Arial" w:cs="Arial"/>
          <w:b/>
          <w:sz w:val="24"/>
          <w:szCs w:val="24"/>
          <w:u w:val="single"/>
        </w:rPr>
      </w:pPr>
    </w:p>
    <w:p w14:paraId="5ADEEE57" w14:textId="77777777" w:rsidR="00034C08" w:rsidRPr="00B2546A" w:rsidRDefault="00034C08" w:rsidP="00034C08">
      <w:pPr>
        <w:pStyle w:val="ListParagraph"/>
        <w:ind w:left="0"/>
        <w:rPr>
          <w:rFonts w:ascii="Arial" w:hAnsi="Arial" w:cs="Arial"/>
          <w:lang w:val="en-US"/>
        </w:rPr>
      </w:pPr>
      <w:r w:rsidRPr="00B2546A">
        <w:rPr>
          <w:rFonts w:ascii="Arial" w:hAnsi="Arial" w:cs="Arial"/>
          <w:lang w:val="en-US"/>
        </w:rPr>
        <w:t xml:space="preserve">The committee highlighted how this is currently </w:t>
      </w:r>
      <w:r>
        <w:rPr>
          <w:rFonts w:ascii="Arial" w:hAnsi="Arial" w:cs="Arial"/>
          <w:lang w:val="en-US"/>
        </w:rPr>
        <w:t xml:space="preserve">standard </w:t>
      </w:r>
      <w:r w:rsidRPr="00B2546A">
        <w:rPr>
          <w:rFonts w:ascii="Arial" w:hAnsi="Arial" w:cs="Arial"/>
          <w:lang w:val="en-US"/>
        </w:rPr>
        <w:t xml:space="preserve">practice for GPs and the workload </w:t>
      </w:r>
      <w:r>
        <w:rPr>
          <w:rFonts w:ascii="Arial" w:hAnsi="Arial" w:cs="Arial"/>
          <w:lang w:val="en-US"/>
        </w:rPr>
        <w:t xml:space="preserve">for this </w:t>
      </w:r>
      <w:r w:rsidRPr="00B2546A">
        <w:rPr>
          <w:rFonts w:ascii="Arial" w:hAnsi="Arial" w:cs="Arial"/>
          <w:lang w:val="en-US"/>
        </w:rPr>
        <w:t xml:space="preserve">would not be a problem due to the low patient numbers. </w:t>
      </w:r>
      <w:r w:rsidRPr="00992620">
        <w:rPr>
          <w:rFonts w:ascii="Arial" w:hAnsi="Arial" w:cs="Arial"/>
          <w:lang w:val="en-US"/>
        </w:rPr>
        <w:t>It was felt these indicators would aid early diagnosis.</w:t>
      </w:r>
    </w:p>
    <w:p w14:paraId="47EFB024" w14:textId="77777777" w:rsidR="0051285A" w:rsidRDefault="0051285A" w:rsidP="00034C08">
      <w:pPr>
        <w:pStyle w:val="ListParagraph"/>
        <w:ind w:left="0"/>
        <w:rPr>
          <w:rFonts w:ascii="Arial" w:hAnsi="Arial" w:cs="Arial"/>
          <w:lang w:val="en-US"/>
        </w:rPr>
      </w:pPr>
    </w:p>
    <w:p w14:paraId="356A77A4" w14:textId="2F2F62D7" w:rsidR="00034C08" w:rsidRPr="00B2546A" w:rsidRDefault="00034C08" w:rsidP="00034C08">
      <w:pPr>
        <w:pStyle w:val="ListParagraph"/>
        <w:ind w:left="0"/>
        <w:rPr>
          <w:rFonts w:ascii="Arial" w:hAnsi="Arial" w:cs="Arial"/>
          <w:lang w:val="en-US"/>
        </w:rPr>
      </w:pPr>
      <w:r w:rsidRPr="00B2546A">
        <w:rPr>
          <w:rFonts w:ascii="Arial" w:hAnsi="Arial" w:cs="Arial"/>
          <w:lang w:val="en-US"/>
        </w:rPr>
        <w:t xml:space="preserve">The committee discussed </w:t>
      </w:r>
      <w:r>
        <w:rPr>
          <w:rFonts w:ascii="Arial" w:hAnsi="Arial" w:cs="Arial"/>
          <w:lang w:val="en-US"/>
        </w:rPr>
        <w:t>the difference between the</w:t>
      </w:r>
      <w:r w:rsidRPr="00B2546A">
        <w:rPr>
          <w:rFonts w:ascii="Arial" w:hAnsi="Arial" w:cs="Arial"/>
          <w:lang w:val="en-US"/>
        </w:rPr>
        <w:t xml:space="preserve"> 7.5mmol/l and 9.0mmol/l</w:t>
      </w:r>
      <w:r>
        <w:rPr>
          <w:rFonts w:ascii="Arial" w:hAnsi="Arial" w:cs="Arial"/>
          <w:lang w:val="en-US"/>
        </w:rPr>
        <w:t xml:space="preserve"> cutoff points. </w:t>
      </w:r>
      <w:r w:rsidRPr="00B2546A">
        <w:rPr>
          <w:rFonts w:ascii="Arial" w:hAnsi="Arial" w:cs="Arial"/>
          <w:lang w:val="en-US"/>
        </w:rPr>
        <w:t xml:space="preserve">It was noted that relying solely on one indicator at 7.5mmol/l cutoff could potentially lead to workload issues. </w:t>
      </w:r>
    </w:p>
    <w:p w14:paraId="507CA7F8" w14:textId="77777777" w:rsidR="00034C08" w:rsidRPr="00B2546A" w:rsidRDefault="00034C08" w:rsidP="00034C08">
      <w:pPr>
        <w:pStyle w:val="CommentText"/>
        <w:rPr>
          <w:rFonts w:ascii="Arial" w:hAnsi="Arial" w:cs="Arial"/>
          <w:b/>
          <w:sz w:val="24"/>
          <w:szCs w:val="24"/>
          <w:u w:val="single"/>
        </w:rPr>
      </w:pPr>
    </w:p>
    <w:p w14:paraId="5944A351" w14:textId="77777777" w:rsidR="00034C08" w:rsidRPr="00B2546A" w:rsidRDefault="00034C08" w:rsidP="00034C08">
      <w:pPr>
        <w:rPr>
          <w:rFonts w:ascii="Arial" w:hAnsi="Arial" w:cs="Arial"/>
          <w:b/>
          <w:bCs/>
          <w:lang w:val="en-US"/>
        </w:rPr>
      </w:pPr>
      <w:r w:rsidRPr="00B2546A">
        <w:rPr>
          <w:rFonts w:ascii="Arial" w:hAnsi="Arial" w:cs="Arial"/>
          <w:b/>
          <w:bCs/>
          <w:lang w:val="en-US"/>
        </w:rPr>
        <w:lastRenderedPageBreak/>
        <w:t xml:space="preserve">Action: </w:t>
      </w:r>
      <w:r w:rsidRPr="00B2546A">
        <w:rPr>
          <w:rFonts w:ascii="Arial" w:hAnsi="Arial" w:cs="Arial"/>
          <w:lang w:val="en-US"/>
        </w:rPr>
        <w:t xml:space="preserve">The committee agreed to progress both indicators to the NICE menu. NICE team to investigate </w:t>
      </w:r>
      <w:r>
        <w:rPr>
          <w:rFonts w:ascii="Arial" w:hAnsi="Arial" w:cs="Arial"/>
          <w:lang w:val="en-US"/>
        </w:rPr>
        <w:t>the difference</w:t>
      </w:r>
      <w:r w:rsidRPr="00B2546A">
        <w:rPr>
          <w:rFonts w:ascii="Arial" w:hAnsi="Arial" w:cs="Arial"/>
          <w:lang w:val="en-US"/>
        </w:rPr>
        <w:t xml:space="preserve"> between 7.5mmol/l and 9.0mmol/l cutoff points and the potential to merge together.   </w:t>
      </w:r>
    </w:p>
    <w:p w14:paraId="393A4C8B" w14:textId="77777777" w:rsidR="00034C08" w:rsidRPr="00B2546A" w:rsidRDefault="00034C08" w:rsidP="00034C08">
      <w:pPr>
        <w:pStyle w:val="CommentText"/>
        <w:rPr>
          <w:rFonts w:ascii="Arial" w:hAnsi="Arial" w:cs="Arial"/>
          <w:b/>
          <w:sz w:val="24"/>
          <w:szCs w:val="24"/>
          <w:u w:val="single"/>
        </w:rPr>
      </w:pPr>
    </w:p>
    <w:p w14:paraId="0C973C7A" w14:textId="77777777" w:rsidR="00034C08" w:rsidRPr="00B2546A" w:rsidRDefault="00034C08" w:rsidP="00034C08">
      <w:pPr>
        <w:rPr>
          <w:rFonts w:ascii="Arial" w:hAnsi="Arial" w:cs="Arial"/>
          <w:b/>
          <w:bCs/>
          <w:lang w:val="en-US"/>
        </w:rPr>
      </w:pPr>
      <w:r w:rsidRPr="00B2546A">
        <w:rPr>
          <w:rFonts w:ascii="Arial" w:hAnsi="Arial" w:cs="Arial"/>
          <w:b/>
          <w:bCs/>
          <w:lang w:val="en-US"/>
        </w:rPr>
        <w:t>Diagnosed FH indicator</w:t>
      </w:r>
    </w:p>
    <w:p w14:paraId="20F7CED7" w14:textId="77777777" w:rsidR="00034C08" w:rsidRPr="00B2546A" w:rsidRDefault="00034C08" w:rsidP="00034C08">
      <w:pPr>
        <w:rPr>
          <w:rFonts w:ascii="Arial" w:hAnsi="Arial" w:cs="Arial"/>
          <w:b/>
          <w:bCs/>
          <w:lang w:val="en-US"/>
        </w:rPr>
      </w:pPr>
    </w:p>
    <w:p w14:paraId="5DC6E2A0" w14:textId="77777777" w:rsidR="00034C08" w:rsidRPr="00B2546A" w:rsidRDefault="00034C08" w:rsidP="00034C08">
      <w:pPr>
        <w:rPr>
          <w:rFonts w:ascii="Arial" w:hAnsi="Arial" w:cs="Arial"/>
          <w:lang w:val="en-US"/>
        </w:rPr>
      </w:pPr>
      <w:proofErr w:type="spellStart"/>
      <w:r w:rsidRPr="00B2546A">
        <w:rPr>
          <w:rFonts w:ascii="Arial" w:hAnsi="Arial" w:cs="Arial"/>
          <w:lang w:val="en-US"/>
        </w:rPr>
        <w:t>ABr</w:t>
      </w:r>
      <w:proofErr w:type="spellEnd"/>
      <w:r w:rsidRPr="00B2546A">
        <w:rPr>
          <w:rFonts w:ascii="Arial" w:hAnsi="Arial" w:cs="Arial"/>
          <w:lang w:val="en-US"/>
        </w:rPr>
        <w:t xml:space="preserve"> presented the outcome of the NEQOS piloting process for the diagnosed FH indicator review. SK presented a summary of the NICE stakeholder consultation feedback for the diagnosed FH indicator review, along with additional background information. </w:t>
      </w:r>
    </w:p>
    <w:p w14:paraId="31F0E9C5" w14:textId="77777777" w:rsidR="00034C08" w:rsidRPr="00B2546A" w:rsidRDefault="00034C08" w:rsidP="00034C08">
      <w:pPr>
        <w:rPr>
          <w:rFonts w:ascii="Arial" w:hAnsi="Arial" w:cs="Arial"/>
          <w:lang w:val="en-US"/>
        </w:rPr>
      </w:pPr>
    </w:p>
    <w:p w14:paraId="0244F5A6" w14:textId="77777777" w:rsidR="00034C08" w:rsidRPr="00B2546A" w:rsidRDefault="00034C08" w:rsidP="00034C08">
      <w:pPr>
        <w:rPr>
          <w:rFonts w:ascii="Arial" w:hAnsi="Arial" w:cs="Arial"/>
          <w:b/>
          <w:bCs/>
        </w:rPr>
      </w:pPr>
      <w:r w:rsidRPr="00B2546A">
        <w:rPr>
          <w:rFonts w:ascii="Arial" w:hAnsi="Arial" w:cs="Arial"/>
          <w:b/>
          <w:bCs/>
        </w:rPr>
        <w:t>Indicator 3: Referral of patients with a clinical diagnosis of familial hypercholesterolaemia</w:t>
      </w:r>
    </w:p>
    <w:p w14:paraId="2A9094EF" w14:textId="77777777" w:rsidR="00034C08" w:rsidRPr="00B2546A" w:rsidRDefault="00034C08" w:rsidP="00034C08">
      <w:pPr>
        <w:rPr>
          <w:rFonts w:ascii="Arial" w:hAnsi="Arial" w:cs="Arial"/>
          <w:b/>
          <w:bCs/>
        </w:rPr>
      </w:pPr>
    </w:p>
    <w:p w14:paraId="07AE4E13" w14:textId="77777777" w:rsidR="00034C08" w:rsidRPr="00B2546A" w:rsidRDefault="00034C08" w:rsidP="00034C08">
      <w:pPr>
        <w:rPr>
          <w:rFonts w:ascii="Arial" w:hAnsi="Arial" w:cs="Arial"/>
        </w:rPr>
      </w:pPr>
      <w:r w:rsidRPr="00B2546A">
        <w:rPr>
          <w:rFonts w:ascii="Arial" w:hAnsi="Arial" w:cs="Arial"/>
        </w:rPr>
        <w:t>The proportion of people with a clinical diagnosis of familial hypercholesterolaemia (FH) referred for specialist assessment.</w:t>
      </w:r>
    </w:p>
    <w:p w14:paraId="44F5F0B0" w14:textId="77777777" w:rsidR="00034C08" w:rsidRPr="00B2546A" w:rsidRDefault="00034C08" w:rsidP="00034C08">
      <w:pPr>
        <w:rPr>
          <w:rFonts w:ascii="Arial" w:hAnsi="Arial" w:cs="Arial"/>
          <w:lang w:val="en-US"/>
        </w:rPr>
      </w:pPr>
    </w:p>
    <w:p w14:paraId="2A1F7C36" w14:textId="77777777" w:rsidR="00034C08" w:rsidRPr="00B2546A" w:rsidRDefault="00034C08" w:rsidP="00034C08">
      <w:pPr>
        <w:rPr>
          <w:rFonts w:ascii="Arial" w:hAnsi="Arial" w:cs="Arial"/>
          <w:lang w:val="en-US"/>
        </w:rPr>
      </w:pPr>
      <w:r w:rsidRPr="00B2546A">
        <w:rPr>
          <w:rFonts w:ascii="Arial" w:hAnsi="Arial" w:cs="Arial"/>
          <w:lang w:val="en-US"/>
        </w:rPr>
        <w:t>Key themes from consultation:</w:t>
      </w:r>
    </w:p>
    <w:p w14:paraId="14ECE927" w14:textId="77777777" w:rsidR="00034C08" w:rsidRPr="00B2546A" w:rsidRDefault="00034C08" w:rsidP="00034C08">
      <w:pPr>
        <w:rPr>
          <w:rFonts w:ascii="Arial" w:hAnsi="Arial" w:cs="Arial"/>
          <w:lang w:val="en-US"/>
        </w:rPr>
      </w:pPr>
    </w:p>
    <w:p w14:paraId="5FB94639" w14:textId="77777777" w:rsidR="00034C08" w:rsidRPr="00A560B6" w:rsidRDefault="00034C08" w:rsidP="00034C08">
      <w:pPr>
        <w:numPr>
          <w:ilvl w:val="0"/>
          <w:numId w:val="44"/>
        </w:numPr>
        <w:rPr>
          <w:rFonts w:ascii="Arial" w:hAnsi="Arial" w:cs="Arial"/>
        </w:rPr>
      </w:pPr>
      <w:r w:rsidRPr="00B2546A">
        <w:rPr>
          <w:rFonts w:ascii="Arial" w:hAnsi="Arial" w:cs="Arial"/>
        </w:rPr>
        <w:t>Helps drive identification of people with suspected FH in primary care and ensure appropriate management</w:t>
      </w:r>
    </w:p>
    <w:p w14:paraId="61C7D65E" w14:textId="77777777" w:rsidR="00034C08" w:rsidRPr="00A560B6" w:rsidRDefault="00034C08" w:rsidP="00034C08">
      <w:pPr>
        <w:numPr>
          <w:ilvl w:val="0"/>
          <w:numId w:val="44"/>
        </w:numPr>
        <w:rPr>
          <w:rFonts w:ascii="Arial" w:hAnsi="Arial" w:cs="Arial"/>
        </w:rPr>
      </w:pPr>
      <w:r w:rsidRPr="00B2546A">
        <w:rPr>
          <w:rFonts w:ascii="Arial" w:hAnsi="Arial" w:cs="Arial"/>
        </w:rPr>
        <w:t xml:space="preserve">Treating FH with specialist involvement was supported based on the complexity of the condition and its management. </w:t>
      </w:r>
    </w:p>
    <w:p w14:paraId="4A77AFEF" w14:textId="77777777" w:rsidR="00034C08" w:rsidRPr="00A560B6" w:rsidRDefault="00034C08" w:rsidP="00034C08">
      <w:pPr>
        <w:numPr>
          <w:ilvl w:val="0"/>
          <w:numId w:val="44"/>
        </w:numPr>
        <w:rPr>
          <w:rFonts w:ascii="Arial" w:hAnsi="Arial" w:cs="Arial"/>
        </w:rPr>
      </w:pPr>
      <w:r w:rsidRPr="00B2546A">
        <w:rPr>
          <w:rFonts w:ascii="Arial" w:hAnsi="Arial" w:cs="Arial"/>
        </w:rPr>
        <w:t xml:space="preserve">Clarification needed on which specialist assessment service people with FH should be referred to and what this entails. </w:t>
      </w:r>
    </w:p>
    <w:p w14:paraId="6CA55138" w14:textId="77777777" w:rsidR="00034C08" w:rsidRPr="00A560B6" w:rsidRDefault="00034C08" w:rsidP="00034C08">
      <w:pPr>
        <w:numPr>
          <w:ilvl w:val="0"/>
          <w:numId w:val="44"/>
        </w:numPr>
        <w:rPr>
          <w:rFonts w:ascii="Arial" w:hAnsi="Arial" w:cs="Arial"/>
        </w:rPr>
      </w:pPr>
      <w:r w:rsidRPr="00B2546A">
        <w:rPr>
          <w:rFonts w:ascii="Arial" w:hAnsi="Arial" w:cs="Arial"/>
        </w:rPr>
        <w:t>Accuracy of diagnosis coding.</w:t>
      </w:r>
    </w:p>
    <w:p w14:paraId="1D29B2AE" w14:textId="77777777" w:rsidR="00034C08" w:rsidRPr="00B2546A" w:rsidRDefault="00034C08" w:rsidP="00034C08">
      <w:pPr>
        <w:numPr>
          <w:ilvl w:val="0"/>
          <w:numId w:val="44"/>
        </w:numPr>
        <w:rPr>
          <w:rFonts w:ascii="Arial" w:hAnsi="Arial" w:cs="Arial"/>
        </w:rPr>
      </w:pPr>
      <w:r w:rsidRPr="00B2546A">
        <w:rPr>
          <w:rFonts w:ascii="Arial" w:hAnsi="Arial" w:cs="Arial"/>
        </w:rPr>
        <w:t xml:space="preserve">Measuring referrals without measuring those having genetic testing may add increased cost and little benefit. </w:t>
      </w:r>
    </w:p>
    <w:p w14:paraId="63B86EE3" w14:textId="77777777" w:rsidR="00034C08" w:rsidRPr="00A560B6" w:rsidRDefault="00034C08" w:rsidP="00034C08">
      <w:pPr>
        <w:numPr>
          <w:ilvl w:val="0"/>
          <w:numId w:val="44"/>
        </w:numPr>
        <w:rPr>
          <w:rFonts w:ascii="Arial" w:hAnsi="Arial" w:cs="Arial"/>
        </w:rPr>
      </w:pPr>
      <w:r w:rsidRPr="00B2546A">
        <w:rPr>
          <w:rFonts w:ascii="Arial" w:hAnsi="Arial" w:cs="Arial"/>
        </w:rPr>
        <w:t xml:space="preserve">This indicator should be changed from people with a clinical diagnosis of FH who are referred to a lipid or endocrine clinic to those who have been genetically screened as the purpose of the referral to secondary care is to get diagnostic confirmation through genetic testing however this is not current national practice. By April 2020 genomic hubs will come online and this should be the end point. </w:t>
      </w:r>
    </w:p>
    <w:p w14:paraId="3582E4B7" w14:textId="77777777" w:rsidR="00034C08" w:rsidRPr="00A560B6" w:rsidRDefault="00034C08" w:rsidP="00034C08">
      <w:pPr>
        <w:numPr>
          <w:ilvl w:val="0"/>
          <w:numId w:val="44"/>
        </w:numPr>
        <w:rPr>
          <w:rFonts w:ascii="Arial" w:hAnsi="Arial" w:cs="Arial"/>
        </w:rPr>
      </w:pPr>
      <w:r w:rsidRPr="00B2546A">
        <w:rPr>
          <w:rFonts w:ascii="Arial" w:hAnsi="Arial" w:cs="Arial"/>
        </w:rPr>
        <w:t>Arguably as GPs cannot currently refer FH patients directly for genomic testing the measure in QOF is restricted. Knowing and managing genomic risk is vital.</w:t>
      </w:r>
    </w:p>
    <w:p w14:paraId="798D09AF" w14:textId="77777777" w:rsidR="00034C08" w:rsidRPr="00A560B6" w:rsidRDefault="00034C08" w:rsidP="00034C08">
      <w:pPr>
        <w:numPr>
          <w:ilvl w:val="0"/>
          <w:numId w:val="44"/>
        </w:numPr>
        <w:rPr>
          <w:rFonts w:ascii="Arial" w:hAnsi="Arial" w:cs="Arial"/>
        </w:rPr>
      </w:pPr>
      <w:r w:rsidRPr="00B2546A">
        <w:rPr>
          <w:rFonts w:ascii="Arial" w:hAnsi="Arial" w:cs="Arial"/>
        </w:rPr>
        <w:t>It was assumed ‘referred for specialist assessment’ includes phone call assessment. Could this description be expanded to include face-to-face specialist assessment?</w:t>
      </w:r>
    </w:p>
    <w:p w14:paraId="32B96A2C" w14:textId="77777777" w:rsidR="00034C08" w:rsidRPr="00A560B6" w:rsidRDefault="00034C08" w:rsidP="006F3374">
      <w:pPr>
        <w:ind w:left="720"/>
        <w:rPr>
          <w:rFonts w:ascii="Arial" w:hAnsi="Arial" w:cs="Arial"/>
        </w:rPr>
      </w:pPr>
    </w:p>
    <w:p w14:paraId="0E2AED88" w14:textId="77777777" w:rsidR="00034C08" w:rsidRPr="00B2546A" w:rsidRDefault="00034C08" w:rsidP="00034C08">
      <w:pPr>
        <w:rPr>
          <w:rFonts w:ascii="Arial" w:hAnsi="Arial" w:cs="Arial"/>
          <w:lang w:val="en-US"/>
        </w:rPr>
      </w:pPr>
    </w:p>
    <w:p w14:paraId="1FE74231" w14:textId="77777777" w:rsidR="00034C08" w:rsidRPr="00B2546A" w:rsidRDefault="00034C08" w:rsidP="00034C08">
      <w:pPr>
        <w:rPr>
          <w:rFonts w:ascii="Arial" w:hAnsi="Arial" w:cs="Arial"/>
          <w:lang w:val="en-US"/>
        </w:rPr>
      </w:pPr>
      <w:r w:rsidRPr="00B2546A">
        <w:rPr>
          <w:rFonts w:ascii="Arial" w:hAnsi="Arial" w:cs="Arial"/>
          <w:lang w:val="en-US"/>
        </w:rPr>
        <w:t>The committee was asked to consider:</w:t>
      </w:r>
    </w:p>
    <w:p w14:paraId="05E305BB" w14:textId="77777777" w:rsidR="00034C08" w:rsidRPr="00B2546A" w:rsidRDefault="00034C08" w:rsidP="00034C08">
      <w:pPr>
        <w:rPr>
          <w:rFonts w:ascii="Arial" w:hAnsi="Arial" w:cs="Arial"/>
          <w:u w:val="single"/>
          <w:lang w:val="en-US"/>
        </w:rPr>
      </w:pPr>
    </w:p>
    <w:p w14:paraId="715F85B0" w14:textId="77777777" w:rsidR="00034C08" w:rsidRPr="00A560B6" w:rsidRDefault="00034C08" w:rsidP="00034C08">
      <w:pPr>
        <w:numPr>
          <w:ilvl w:val="0"/>
          <w:numId w:val="45"/>
        </w:numPr>
        <w:rPr>
          <w:rFonts w:ascii="Arial" w:hAnsi="Arial" w:cs="Arial"/>
        </w:rPr>
      </w:pPr>
      <w:r w:rsidRPr="00B2546A">
        <w:rPr>
          <w:rFonts w:ascii="Arial" w:hAnsi="Arial" w:cs="Arial"/>
        </w:rPr>
        <w:t xml:space="preserve">Which specialist assessment service people should be referred </w:t>
      </w:r>
      <w:proofErr w:type="gramStart"/>
      <w:r w:rsidRPr="00B2546A">
        <w:rPr>
          <w:rFonts w:ascii="Arial" w:hAnsi="Arial" w:cs="Arial"/>
        </w:rPr>
        <w:t>to</w:t>
      </w:r>
      <w:proofErr w:type="gramEnd"/>
      <w:r w:rsidRPr="00B2546A">
        <w:rPr>
          <w:rFonts w:ascii="Arial" w:hAnsi="Arial" w:cs="Arial"/>
        </w:rPr>
        <w:t xml:space="preserve"> </w:t>
      </w:r>
    </w:p>
    <w:p w14:paraId="789897F6" w14:textId="77777777" w:rsidR="00034C08" w:rsidRPr="00A560B6" w:rsidRDefault="00034C08" w:rsidP="00034C08">
      <w:pPr>
        <w:numPr>
          <w:ilvl w:val="0"/>
          <w:numId w:val="45"/>
        </w:numPr>
        <w:rPr>
          <w:rFonts w:ascii="Arial" w:hAnsi="Arial" w:cs="Arial"/>
        </w:rPr>
      </w:pPr>
      <w:r w:rsidRPr="00B2546A">
        <w:rPr>
          <w:rFonts w:ascii="Arial" w:hAnsi="Arial" w:cs="Arial"/>
        </w:rPr>
        <w:t>Accuracy of diagnosis coding</w:t>
      </w:r>
    </w:p>
    <w:p w14:paraId="110AAF48" w14:textId="77777777" w:rsidR="00034C08" w:rsidRPr="00A560B6" w:rsidRDefault="00034C08" w:rsidP="00034C08">
      <w:pPr>
        <w:numPr>
          <w:ilvl w:val="0"/>
          <w:numId w:val="45"/>
        </w:numPr>
        <w:rPr>
          <w:rFonts w:ascii="Arial" w:hAnsi="Arial" w:cs="Arial"/>
        </w:rPr>
      </w:pPr>
      <w:r w:rsidRPr="00B2546A">
        <w:rPr>
          <w:rFonts w:ascii="Arial" w:hAnsi="Arial" w:cs="Arial"/>
        </w:rPr>
        <w:t xml:space="preserve">Focussing on a combined measure of referrals and genetic testing </w:t>
      </w:r>
    </w:p>
    <w:p w14:paraId="61F31AD2" w14:textId="77777777" w:rsidR="00034C08" w:rsidRPr="00A560B6" w:rsidRDefault="00034C08" w:rsidP="00034C08">
      <w:pPr>
        <w:numPr>
          <w:ilvl w:val="0"/>
          <w:numId w:val="45"/>
        </w:numPr>
        <w:rPr>
          <w:rFonts w:ascii="Arial" w:hAnsi="Arial" w:cs="Arial"/>
        </w:rPr>
      </w:pPr>
      <w:r w:rsidRPr="00B2546A">
        <w:rPr>
          <w:rFonts w:ascii="Arial" w:hAnsi="Arial" w:cs="Arial"/>
        </w:rPr>
        <w:t>The description of specialist assessment.</w:t>
      </w:r>
    </w:p>
    <w:p w14:paraId="4658D6EF" w14:textId="77777777" w:rsidR="00034C08" w:rsidRPr="00A560B6" w:rsidRDefault="00034C08" w:rsidP="00034C08">
      <w:pPr>
        <w:numPr>
          <w:ilvl w:val="0"/>
          <w:numId w:val="45"/>
        </w:numPr>
        <w:rPr>
          <w:rFonts w:ascii="Arial" w:hAnsi="Arial" w:cs="Arial"/>
        </w:rPr>
      </w:pPr>
      <w:r w:rsidRPr="00B2546A">
        <w:rPr>
          <w:rFonts w:ascii="Arial" w:hAnsi="Arial" w:cs="Arial"/>
        </w:rPr>
        <w:t>Should this be included on the NICE menu as a general practice level indicator?</w:t>
      </w:r>
    </w:p>
    <w:p w14:paraId="593A7733" w14:textId="77777777" w:rsidR="00034C08" w:rsidRPr="00B2546A" w:rsidRDefault="00034C08" w:rsidP="00034C08">
      <w:pPr>
        <w:rPr>
          <w:rFonts w:ascii="Arial" w:hAnsi="Arial" w:cs="Arial"/>
          <w:lang w:val="en-US"/>
        </w:rPr>
      </w:pPr>
    </w:p>
    <w:p w14:paraId="32FBBA57" w14:textId="77777777" w:rsidR="00034C08" w:rsidRDefault="00034C08" w:rsidP="00034C08">
      <w:pPr>
        <w:pStyle w:val="ListParagraph"/>
        <w:ind w:left="0"/>
        <w:rPr>
          <w:rFonts w:ascii="Arial" w:hAnsi="Arial" w:cs="Arial"/>
          <w:lang w:val="en-US"/>
        </w:rPr>
      </w:pPr>
      <w:r w:rsidRPr="007C4F1D">
        <w:rPr>
          <w:rFonts w:ascii="Arial" w:hAnsi="Arial" w:cs="Arial"/>
          <w:lang w:val="en-US"/>
        </w:rPr>
        <w:t>The committee queried the indicator’s potential to drive improvement and whether referral following a clinical suspicion of FH would be considered standard practice. The committee discussed that gene positive coding and cascade family testing has</w:t>
      </w:r>
      <w:r>
        <w:rPr>
          <w:rFonts w:ascii="Arial" w:hAnsi="Arial" w:cs="Arial"/>
          <w:lang w:val="en-US"/>
        </w:rPr>
        <w:t xml:space="preserve"> </w:t>
      </w:r>
    </w:p>
    <w:p w14:paraId="7E287B23" w14:textId="77777777" w:rsidR="00034C08" w:rsidRDefault="00034C08" w:rsidP="00034C08">
      <w:pPr>
        <w:pStyle w:val="ListParagraph"/>
        <w:ind w:left="0"/>
        <w:rPr>
          <w:rFonts w:ascii="Arial" w:hAnsi="Arial" w:cs="Arial"/>
          <w:lang w:val="en-US"/>
        </w:rPr>
      </w:pPr>
      <w:r>
        <w:rPr>
          <w:rFonts w:ascii="Arial" w:hAnsi="Arial" w:cs="Arial"/>
          <w:lang w:val="en-US"/>
        </w:rPr>
        <w:t xml:space="preserve">yet to be comprehensively implemented in primary care. </w:t>
      </w:r>
      <w:r w:rsidRPr="007C4F1D">
        <w:rPr>
          <w:rFonts w:ascii="Arial" w:hAnsi="Arial" w:cs="Arial"/>
          <w:lang w:val="en-US"/>
        </w:rPr>
        <w:t xml:space="preserve">It was therefore felt that this indicator </w:t>
      </w:r>
      <w:r>
        <w:rPr>
          <w:rFonts w:ascii="Arial" w:hAnsi="Arial" w:cs="Arial"/>
          <w:lang w:val="en-US"/>
        </w:rPr>
        <w:t>should not be progressed</w:t>
      </w:r>
      <w:r w:rsidRPr="007C4F1D">
        <w:rPr>
          <w:rFonts w:ascii="Arial" w:hAnsi="Arial" w:cs="Arial"/>
          <w:lang w:val="en-US"/>
        </w:rPr>
        <w:t xml:space="preserve"> at this time.</w:t>
      </w:r>
    </w:p>
    <w:p w14:paraId="7208DE41" w14:textId="77777777" w:rsidR="00034C08" w:rsidRPr="00B2546A" w:rsidRDefault="00034C08" w:rsidP="00034C08">
      <w:pPr>
        <w:rPr>
          <w:rFonts w:ascii="Arial" w:hAnsi="Arial" w:cs="Arial"/>
          <w:u w:val="single"/>
          <w:lang w:val="en-US"/>
        </w:rPr>
      </w:pPr>
    </w:p>
    <w:p w14:paraId="59435D38" w14:textId="77777777" w:rsidR="00034C08" w:rsidRPr="00B2546A" w:rsidRDefault="00034C08" w:rsidP="00034C08">
      <w:pPr>
        <w:rPr>
          <w:rFonts w:ascii="Arial" w:hAnsi="Arial" w:cs="Arial"/>
          <w:u w:val="single"/>
          <w:lang w:val="en-US"/>
        </w:rPr>
      </w:pPr>
      <w:r w:rsidRPr="00B2546A">
        <w:rPr>
          <w:rFonts w:ascii="Arial" w:hAnsi="Arial" w:cs="Arial"/>
          <w:b/>
          <w:bCs/>
          <w:lang w:val="en-US"/>
        </w:rPr>
        <w:t xml:space="preserve">Action: </w:t>
      </w:r>
      <w:r w:rsidRPr="00B2546A">
        <w:rPr>
          <w:rFonts w:ascii="Arial" w:hAnsi="Arial" w:cs="Arial"/>
          <w:lang w:val="en-US"/>
        </w:rPr>
        <w:t>The committee agreed not to progress this indicator to the NICE menu but consider as a future CCG level indicator.</w:t>
      </w:r>
    </w:p>
    <w:p w14:paraId="65E961C2" w14:textId="77777777" w:rsidR="0051285A" w:rsidRDefault="0051285A" w:rsidP="00034C08">
      <w:pPr>
        <w:pStyle w:val="Paragraph"/>
        <w:numPr>
          <w:ilvl w:val="0"/>
          <w:numId w:val="0"/>
        </w:numPr>
        <w:rPr>
          <w:rFonts w:cs="Arial"/>
          <w:b/>
          <w:lang w:val="en-US"/>
        </w:rPr>
      </w:pPr>
    </w:p>
    <w:p w14:paraId="085C260F" w14:textId="51452D58" w:rsidR="00034C08" w:rsidRPr="00B2546A" w:rsidRDefault="00034C08" w:rsidP="00034C08">
      <w:pPr>
        <w:pStyle w:val="Paragraph"/>
        <w:numPr>
          <w:ilvl w:val="0"/>
          <w:numId w:val="0"/>
        </w:numPr>
        <w:rPr>
          <w:rFonts w:cs="Arial"/>
          <w:b/>
          <w:lang w:val="en-US"/>
        </w:rPr>
      </w:pPr>
      <w:r w:rsidRPr="00B2546A">
        <w:rPr>
          <w:rFonts w:cs="Arial"/>
          <w:b/>
          <w:lang w:val="en-US"/>
        </w:rPr>
        <w:t>Item 4 – Indicators removed from QOF for 2019/20</w:t>
      </w:r>
    </w:p>
    <w:p w14:paraId="522CB277" w14:textId="77777777" w:rsidR="00034C08" w:rsidRPr="00B2546A" w:rsidRDefault="00034C08" w:rsidP="00034C08">
      <w:pPr>
        <w:tabs>
          <w:tab w:val="left" w:pos="709"/>
        </w:tabs>
        <w:spacing w:before="60" w:after="60"/>
        <w:rPr>
          <w:rFonts w:ascii="Arial" w:hAnsi="Arial" w:cs="Arial"/>
          <w:lang w:val="en-US"/>
        </w:rPr>
      </w:pPr>
      <w:r w:rsidRPr="00B2546A">
        <w:rPr>
          <w:rFonts w:ascii="Arial" w:hAnsi="Arial" w:cs="Arial"/>
          <w:lang w:val="en-US"/>
        </w:rPr>
        <w:t>CDG presented information to the committee on the indicators which were retired from the QOF for 2019/20, highlight</w:t>
      </w:r>
      <w:r>
        <w:rPr>
          <w:rFonts w:ascii="Arial" w:hAnsi="Arial" w:cs="Arial"/>
          <w:lang w:val="en-US"/>
        </w:rPr>
        <w:t>ing</w:t>
      </w:r>
      <w:r w:rsidRPr="00B2546A">
        <w:rPr>
          <w:rFonts w:ascii="Arial" w:hAnsi="Arial" w:cs="Arial"/>
          <w:lang w:val="en-US"/>
        </w:rPr>
        <w:t xml:space="preserve"> the key elements in determining their retirement.</w:t>
      </w:r>
    </w:p>
    <w:p w14:paraId="17C74EBB" w14:textId="77777777" w:rsidR="00034C08" w:rsidRPr="00B2546A" w:rsidRDefault="00034C08" w:rsidP="00034C08">
      <w:pPr>
        <w:tabs>
          <w:tab w:val="left" w:pos="709"/>
        </w:tabs>
        <w:spacing w:before="60" w:after="60"/>
        <w:rPr>
          <w:rFonts w:ascii="Arial" w:hAnsi="Arial" w:cs="Arial"/>
          <w:lang w:val="en-US"/>
        </w:rPr>
      </w:pPr>
    </w:p>
    <w:p w14:paraId="54242B0F" w14:textId="77777777" w:rsidR="00034C08" w:rsidRPr="00B2546A" w:rsidRDefault="00034C08" w:rsidP="00034C08">
      <w:pPr>
        <w:tabs>
          <w:tab w:val="left" w:pos="709"/>
        </w:tabs>
        <w:spacing w:before="60" w:after="60"/>
        <w:rPr>
          <w:rFonts w:ascii="Arial" w:hAnsi="Arial" w:cs="Arial"/>
          <w:lang w:val="en-US"/>
        </w:rPr>
      </w:pPr>
      <w:r w:rsidRPr="00B2546A">
        <w:rPr>
          <w:rFonts w:ascii="Arial" w:hAnsi="Arial" w:cs="Arial"/>
          <w:lang w:val="en-US"/>
        </w:rPr>
        <w:t>The committee were asked to consider whether the following indicators should remain on the NICE menu, or whether alternative actions were required:</w:t>
      </w:r>
    </w:p>
    <w:p w14:paraId="0A94B119" w14:textId="77777777" w:rsidR="00034C08" w:rsidRPr="00B2546A" w:rsidRDefault="00034C08" w:rsidP="00034C08">
      <w:pPr>
        <w:tabs>
          <w:tab w:val="left" w:pos="709"/>
        </w:tabs>
        <w:spacing w:before="60" w:after="60"/>
        <w:rPr>
          <w:rFonts w:ascii="Arial" w:hAnsi="Arial" w:cs="Arial"/>
          <w:lang w:val="en-US"/>
        </w:rPr>
      </w:pPr>
    </w:p>
    <w:p w14:paraId="055ACCF9" w14:textId="77777777" w:rsidR="00034C08" w:rsidRPr="00B2546A" w:rsidRDefault="00034C08" w:rsidP="00034C08">
      <w:pPr>
        <w:jc w:val="both"/>
        <w:rPr>
          <w:rFonts w:ascii="Arial" w:hAnsi="Arial" w:cs="Arial"/>
          <w:b/>
          <w:bCs/>
          <w:lang w:val="en-US"/>
        </w:rPr>
      </w:pPr>
      <w:r w:rsidRPr="00B2546A">
        <w:rPr>
          <w:rFonts w:ascii="Arial" w:hAnsi="Arial" w:cs="Arial"/>
          <w:lang w:val="en-US"/>
        </w:rPr>
        <w:t>Indicator NM115 (CON003)</w:t>
      </w:r>
    </w:p>
    <w:p w14:paraId="07762B7A" w14:textId="77777777" w:rsidR="00034C08" w:rsidRPr="00B2546A" w:rsidRDefault="00034C08" w:rsidP="00034C08">
      <w:pPr>
        <w:jc w:val="both"/>
        <w:rPr>
          <w:rFonts w:ascii="Arial" w:hAnsi="Arial" w:cs="Arial"/>
          <w:b/>
          <w:bCs/>
          <w:u w:val="single"/>
          <w:lang w:val="en-US"/>
        </w:rPr>
      </w:pPr>
    </w:p>
    <w:p w14:paraId="5B6E9194" w14:textId="77777777" w:rsidR="00034C08" w:rsidRPr="00B2546A" w:rsidRDefault="00034C08" w:rsidP="00034C08">
      <w:pPr>
        <w:jc w:val="both"/>
        <w:rPr>
          <w:rFonts w:ascii="Arial" w:hAnsi="Arial" w:cs="Arial"/>
          <w:lang w:val="en-US"/>
        </w:rPr>
      </w:pPr>
      <w:r w:rsidRPr="00B2546A">
        <w:rPr>
          <w:rFonts w:ascii="Arial" w:hAnsi="Arial" w:cs="Arial"/>
          <w:b/>
          <w:bCs/>
          <w:lang w:val="en-US"/>
        </w:rPr>
        <w:t xml:space="preserve">Action: </w:t>
      </w:r>
      <w:r w:rsidRPr="00B2546A">
        <w:rPr>
          <w:rFonts w:ascii="Arial" w:hAnsi="Arial" w:cs="Arial"/>
          <w:lang w:val="en-US"/>
        </w:rPr>
        <w:t>The committee agreed to keep on the NICE menu but at network level, not as a general practice level indicator.</w:t>
      </w:r>
    </w:p>
    <w:p w14:paraId="3BD3C5B0" w14:textId="77777777" w:rsidR="00034C08" w:rsidRPr="00B2546A" w:rsidRDefault="00034C08" w:rsidP="00034C08">
      <w:pPr>
        <w:tabs>
          <w:tab w:val="left" w:pos="709"/>
        </w:tabs>
        <w:spacing w:before="60" w:after="60"/>
        <w:rPr>
          <w:rFonts w:ascii="Arial" w:hAnsi="Arial" w:cs="Arial"/>
          <w:lang w:val="en-US"/>
        </w:rPr>
      </w:pPr>
    </w:p>
    <w:p w14:paraId="4653D27E" w14:textId="77777777" w:rsidR="00034C08" w:rsidRPr="000E1288" w:rsidRDefault="00034C08" w:rsidP="00034C08">
      <w:pPr>
        <w:jc w:val="both"/>
        <w:rPr>
          <w:rFonts w:ascii="Arial" w:hAnsi="Arial" w:cs="Arial"/>
          <w:lang w:val="en-US"/>
        </w:rPr>
      </w:pPr>
      <w:r w:rsidRPr="000E1288">
        <w:rPr>
          <w:rFonts w:ascii="Arial" w:hAnsi="Arial" w:cs="Arial"/>
          <w:lang w:val="en-US"/>
        </w:rPr>
        <w:t>Indicator NM105 (COPD004)</w:t>
      </w:r>
    </w:p>
    <w:p w14:paraId="18BF18A6" w14:textId="77777777" w:rsidR="00034C08" w:rsidRPr="00B2546A" w:rsidRDefault="00034C08" w:rsidP="00034C08">
      <w:pPr>
        <w:jc w:val="both"/>
        <w:rPr>
          <w:rFonts w:ascii="Arial" w:hAnsi="Arial" w:cs="Arial"/>
          <w:lang w:val="en-US"/>
        </w:rPr>
      </w:pPr>
    </w:p>
    <w:p w14:paraId="762148DB" w14:textId="77777777" w:rsidR="00034C08" w:rsidRPr="00B2546A" w:rsidRDefault="00034C08" w:rsidP="00034C08">
      <w:pPr>
        <w:jc w:val="both"/>
        <w:rPr>
          <w:rFonts w:ascii="Arial" w:hAnsi="Arial" w:cs="Arial"/>
          <w:b/>
          <w:bCs/>
          <w:lang w:val="en-US"/>
        </w:rPr>
      </w:pPr>
      <w:r w:rsidRPr="00B2546A">
        <w:rPr>
          <w:rFonts w:ascii="Arial" w:hAnsi="Arial" w:cs="Arial"/>
          <w:b/>
          <w:bCs/>
          <w:lang w:val="en-US"/>
        </w:rPr>
        <w:t xml:space="preserve">Action: </w:t>
      </w:r>
      <w:r w:rsidRPr="00B2546A">
        <w:rPr>
          <w:rFonts w:ascii="Arial" w:hAnsi="Arial" w:cs="Arial"/>
          <w:lang w:val="en-US"/>
        </w:rPr>
        <w:t>The committee agreed to keep on the NICE menu.</w:t>
      </w:r>
    </w:p>
    <w:p w14:paraId="75F4EE5E" w14:textId="77777777" w:rsidR="00034C08" w:rsidRPr="00B2546A" w:rsidRDefault="00034C08" w:rsidP="00034C08">
      <w:pPr>
        <w:jc w:val="both"/>
        <w:rPr>
          <w:rFonts w:ascii="Arial" w:hAnsi="Arial" w:cs="Arial"/>
          <w:lang w:val="en-US"/>
        </w:rPr>
      </w:pPr>
    </w:p>
    <w:p w14:paraId="5069933E" w14:textId="77777777" w:rsidR="00034C08" w:rsidRPr="000E1288" w:rsidRDefault="00034C08" w:rsidP="00034C08">
      <w:pPr>
        <w:jc w:val="both"/>
        <w:rPr>
          <w:rFonts w:ascii="Arial" w:hAnsi="Arial" w:cs="Arial"/>
          <w:lang w:val="en-US"/>
        </w:rPr>
      </w:pPr>
      <w:r w:rsidRPr="000E1288">
        <w:rPr>
          <w:rFonts w:ascii="Arial" w:hAnsi="Arial" w:cs="Arial"/>
          <w:lang w:val="en-US"/>
        </w:rPr>
        <w:t>Indicator NM63 (COPD005)</w:t>
      </w:r>
    </w:p>
    <w:p w14:paraId="7D429E8A" w14:textId="77777777" w:rsidR="00034C08" w:rsidRPr="00B2546A" w:rsidRDefault="00034C08" w:rsidP="00034C08">
      <w:pPr>
        <w:jc w:val="both"/>
        <w:rPr>
          <w:rFonts w:ascii="Arial" w:hAnsi="Arial" w:cs="Arial"/>
          <w:lang w:val="en-US"/>
        </w:rPr>
      </w:pPr>
    </w:p>
    <w:p w14:paraId="7FC91F59" w14:textId="77777777" w:rsidR="00034C08" w:rsidRPr="00B2546A" w:rsidRDefault="00034C08" w:rsidP="00034C08">
      <w:pPr>
        <w:jc w:val="both"/>
        <w:rPr>
          <w:rFonts w:ascii="Arial" w:hAnsi="Arial" w:cs="Arial"/>
          <w:b/>
          <w:bCs/>
          <w:lang w:val="en-US"/>
        </w:rPr>
      </w:pPr>
      <w:r w:rsidRPr="00B2546A">
        <w:rPr>
          <w:rFonts w:ascii="Arial" w:hAnsi="Arial" w:cs="Arial"/>
          <w:b/>
          <w:bCs/>
          <w:lang w:val="en-US"/>
        </w:rPr>
        <w:t xml:space="preserve">Action: </w:t>
      </w:r>
      <w:r w:rsidRPr="00B2546A">
        <w:rPr>
          <w:rFonts w:ascii="Arial" w:hAnsi="Arial" w:cs="Arial"/>
          <w:lang w:val="en-US"/>
        </w:rPr>
        <w:t>The committee agreed to align with NICE guidance.</w:t>
      </w:r>
    </w:p>
    <w:p w14:paraId="61C4860D" w14:textId="77777777" w:rsidR="00034C08" w:rsidRPr="00B2546A" w:rsidRDefault="00034C08" w:rsidP="00034C08">
      <w:pPr>
        <w:jc w:val="both"/>
        <w:rPr>
          <w:rFonts w:ascii="Arial" w:hAnsi="Arial" w:cs="Arial"/>
          <w:lang w:val="en-US"/>
        </w:rPr>
      </w:pPr>
    </w:p>
    <w:p w14:paraId="4B579024" w14:textId="77777777" w:rsidR="00034C08" w:rsidRPr="000E1288" w:rsidRDefault="00034C08" w:rsidP="00034C08">
      <w:pPr>
        <w:jc w:val="both"/>
        <w:rPr>
          <w:rFonts w:ascii="Arial" w:hAnsi="Arial" w:cs="Arial"/>
          <w:lang w:val="en-US"/>
        </w:rPr>
      </w:pPr>
      <w:r w:rsidRPr="000E1288">
        <w:rPr>
          <w:rFonts w:ascii="Arial" w:hAnsi="Arial" w:cs="Arial"/>
          <w:lang w:val="en-US"/>
        </w:rPr>
        <w:t>Indicator NM72 (DEM005)</w:t>
      </w:r>
    </w:p>
    <w:p w14:paraId="794192BC" w14:textId="77777777" w:rsidR="00034C08" w:rsidRPr="00B2546A" w:rsidRDefault="00034C08" w:rsidP="00034C08">
      <w:pPr>
        <w:jc w:val="both"/>
        <w:rPr>
          <w:rFonts w:ascii="Arial" w:hAnsi="Arial" w:cs="Arial"/>
          <w:u w:val="single"/>
          <w:lang w:val="en-US"/>
        </w:rPr>
      </w:pPr>
    </w:p>
    <w:p w14:paraId="63A73872" w14:textId="77777777" w:rsidR="00034C08" w:rsidRPr="00B2546A" w:rsidRDefault="00034C08" w:rsidP="00034C08">
      <w:pPr>
        <w:jc w:val="both"/>
        <w:rPr>
          <w:rFonts w:ascii="Arial" w:hAnsi="Arial" w:cs="Arial"/>
          <w:lang w:val="en-US"/>
        </w:rPr>
      </w:pPr>
      <w:r w:rsidRPr="00B2546A">
        <w:rPr>
          <w:rFonts w:ascii="Arial" w:hAnsi="Arial" w:cs="Arial"/>
          <w:b/>
          <w:bCs/>
          <w:lang w:val="en-US"/>
        </w:rPr>
        <w:t xml:space="preserve">Action: </w:t>
      </w:r>
      <w:r w:rsidRPr="00B2546A">
        <w:rPr>
          <w:rFonts w:ascii="Arial" w:hAnsi="Arial" w:cs="Arial"/>
          <w:lang w:val="en-US"/>
        </w:rPr>
        <w:t>The committee agreed to keep on the NICE menu at network level, not as a general practice level indicator.</w:t>
      </w:r>
    </w:p>
    <w:p w14:paraId="212D5AE3" w14:textId="77777777" w:rsidR="00034C08" w:rsidRPr="00B2546A" w:rsidRDefault="00034C08" w:rsidP="00034C08">
      <w:pPr>
        <w:jc w:val="both"/>
        <w:rPr>
          <w:rFonts w:ascii="Arial" w:hAnsi="Arial" w:cs="Arial"/>
          <w:b/>
          <w:bCs/>
          <w:u w:val="single"/>
          <w:lang w:val="en-US"/>
        </w:rPr>
      </w:pPr>
    </w:p>
    <w:p w14:paraId="64047866" w14:textId="77777777" w:rsidR="00034C08" w:rsidRPr="000E1288" w:rsidRDefault="00034C08" w:rsidP="00034C08">
      <w:pPr>
        <w:jc w:val="both"/>
        <w:rPr>
          <w:rFonts w:ascii="Arial" w:hAnsi="Arial" w:cs="Arial"/>
          <w:b/>
          <w:bCs/>
          <w:lang w:val="en-US"/>
        </w:rPr>
      </w:pPr>
      <w:r w:rsidRPr="000E1288">
        <w:rPr>
          <w:rFonts w:ascii="Arial" w:hAnsi="Arial" w:cs="Arial"/>
          <w:lang w:val="en-US"/>
        </w:rPr>
        <w:t>Indicator NM20 (MH008)</w:t>
      </w:r>
    </w:p>
    <w:p w14:paraId="1A8BDB44" w14:textId="77777777" w:rsidR="00034C08" w:rsidRPr="00B2546A" w:rsidRDefault="00034C08" w:rsidP="00034C08">
      <w:pPr>
        <w:jc w:val="both"/>
        <w:rPr>
          <w:rFonts w:ascii="Arial" w:hAnsi="Arial" w:cs="Arial"/>
          <w:b/>
          <w:bCs/>
          <w:u w:val="single"/>
          <w:lang w:val="en-US"/>
        </w:rPr>
      </w:pPr>
    </w:p>
    <w:p w14:paraId="02677D00" w14:textId="77777777" w:rsidR="00034C08" w:rsidRPr="00B2546A" w:rsidRDefault="00034C08" w:rsidP="00034C08">
      <w:pPr>
        <w:jc w:val="both"/>
        <w:rPr>
          <w:rFonts w:ascii="Arial" w:hAnsi="Arial" w:cs="Arial"/>
          <w:b/>
          <w:bCs/>
          <w:lang w:val="en-US"/>
        </w:rPr>
      </w:pPr>
      <w:r w:rsidRPr="00B2546A">
        <w:rPr>
          <w:rFonts w:ascii="Arial" w:hAnsi="Arial" w:cs="Arial"/>
          <w:b/>
          <w:bCs/>
          <w:lang w:val="en-US"/>
        </w:rPr>
        <w:t xml:space="preserve">Action: </w:t>
      </w:r>
      <w:r w:rsidRPr="00B2546A">
        <w:rPr>
          <w:rFonts w:ascii="Arial" w:hAnsi="Arial" w:cs="Arial"/>
          <w:lang w:val="en-US"/>
        </w:rPr>
        <w:t xml:space="preserve">The committee agreed to keep on the NICE menu, at network level, not as a general practice level indicator, and specifically noted the importance of monitoring physical health of patients with SMI. NICE team to explore a composite indicator at three and half, and five and half years in line with the National Screening </w:t>
      </w:r>
      <w:proofErr w:type="spellStart"/>
      <w:r w:rsidRPr="00B2546A">
        <w:rPr>
          <w:rFonts w:ascii="Arial" w:hAnsi="Arial" w:cs="Arial"/>
          <w:lang w:val="en-US"/>
        </w:rPr>
        <w:t>Programme</w:t>
      </w:r>
      <w:proofErr w:type="spellEnd"/>
      <w:r w:rsidRPr="00B2546A">
        <w:rPr>
          <w:rFonts w:ascii="Arial" w:hAnsi="Arial" w:cs="Arial"/>
          <w:lang w:val="en-US"/>
        </w:rPr>
        <w:t>.</w:t>
      </w:r>
    </w:p>
    <w:p w14:paraId="57330C71" w14:textId="77777777" w:rsidR="00034C08" w:rsidRPr="00B2546A" w:rsidRDefault="00034C08" w:rsidP="00034C08">
      <w:pPr>
        <w:jc w:val="both"/>
        <w:rPr>
          <w:rFonts w:ascii="Arial" w:hAnsi="Arial" w:cs="Arial"/>
          <w:b/>
          <w:bCs/>
          <w:u w:val="single"/>
          <w:lang w:val="en-US"/>
        </w:rPr>
      </w:pPr>
    </w:p>
    <w:p w14:paraId="5C7121AB" w14:textId="77777777" w:rsidR="00034C08" w:rsidRPr="000E1288" w:rsidRDefault="00034C08" w:rsidP="00034C08">
      <w:pPr>
        <w:jc w:val="both"/>
        <w:rPr>
          <w:rFonts w:ascii="Arial" w:hAnsi="Arial" w:cs="Arial"/>
          <w:b/>
          <w:bCs/>
          <w:lang w:val="en-US"/>
        </w:rPr>
      </w:pPr>
      <w:r w:rsidRPr="000E1288">
        <w:rPr>
          <w:rFonts w:ascii="Arial" w:hAnsi="Arial" w:cs="Arial"/>
          <w:lang w:val="en-US"/>
        </w:rPr>
        <w:t>Indicator NM21 (MH009)</w:t>
      </w:r>
    </w:p>
    <w:p w14:paraId="7B258D10" w14:textId="77777777" w:rsidR="00034C08" w:rsidRPr="00B2546A" w:rsidRDefault="00034C08" w:rsidP="00034C08">
      <w:pPr>
        <w:jc w:val="both"/>
        <w:rPr>
          <w:rFonts w:ascii="Arial" w:hAnsi="Arial" w:cs="Arial"/>
          <w:b/>
          <w:bCs/>
          <w:u w:val="single"/>
          <w:lang w:val="en-US"/>
        </w:rPr>
      </w:pPr>
    </w:p>
    <w:p w14:paraId="6AA186E3" w14:textId="77777777" w:rsidR="00034C08" w:rsidRPr="00B2546A" w:rsidRDefault="00034C08" w:rsidP="00034C08">
      <w:pPr>
        <w:jc w:val="both"/>
        <w:rPr>
          <w:rFonts w:ascii="Arial" w:hAnsi="Arial" w:cs="Arial"/>
          <w:b/>
          <w:bCs/>
          <w:lang w:val="en-US"/>
        </w:rPr>
      </w:pPr>
      <w:r w:rsidRPr="00B2546A">
        <w:rPr>
          <w:rFonts w:ascii="Arial" w:hAnsi="Arial" w:cs="Arial"/>
          <w:b/>
          <w:bCs/>
          <w:lang w:val="en-US"/>
        </w:rPr>
        <w:lastRenderedPageBreak/>
        <w:t xml:space="preserve">Action: </w:t>
      </w:r>
      <w:r w:rsidRPr="00B2546A">
        <w:rPr>
          <w:rFonts w:ascii="Arial" w:hAnsi="Arial" w:cs="Arial"/>
          <w:lang w:val="en-US"/>
        </w:rPr>
        <w:t>The committee agreed to keep on the NICE menu at network level, not as a general practice level indicator.</w:t>
      </w:r>
    </w:p>
    <w:p w14:paraId="51C097D8" w14:textId="77777777" w:rsidR="00034C08" w:rsidRPr="00B2546A" w:rsidRDefault="00034C08" w:rsidP="00034C08">
      <w:pPr>
        <w:jc w:val="both"/>
        <w:rPr>
          <w:rFonts w:ascii="Arial" w:hAnsi="Arial" w:cs="Arial"/>
          <w:lang w:val="en-US"/>
        </w:rPr>
      </w:pPr>
    </w:p>
    <w:p w14:paraId="648E0A17" w14:textId="77777777" w:rsidR="00034C08" w:rsidRPr="000E1288" w:rsidRDefault="00034C08" w:rsidP="00034C08">
      <w:pPr>
        <w:jc w:val="both"/>
        <w:rPr>
          <w:rFonts w:ascii="Arial" w:hAnsi="Arial" w:cs="Arial"/>
          <w:lang w:val="en-US"/>
        </w:rPr>
      </w:pPr>
      <w:r w:rsidRPr="000E1288">
        <w:rPr>
          <w:rFonts w:ascii="Arial" w:hAnsi="Arial" w:cs="Arial"/>
          <w:lang w:val="en-US"/>
        </w:rPr>
        <w:t>Indicator NM21 (MH010)</w:t>
      </w:r>
    </w:p>
    <w:p w14:paraId="3825FF47" w14:textId="77777777" w:rsidR="00034C08" w:rsidRPr="00B2546A" w:rsidRDefault="00034C08" w:rsidP="00034C08">
      <w:pPr>
        <w:jc w:val="both"/>
        <w:rPr>
          <w:rFonts w:ascii="Arial" w:hAnsi="Arial" w:cs="Arial"/>
          <w:u w:val="single"/>
          <w:lang w:val="en-US"/>
        </w:rPr>
      </w:pPr>
    </w:p>
    <w:p w14:paraId="24BF285A" w14:textId="77777777" w:rsidR="00034C08" w:rsidRPr="00B2546A" w:rsidRDefault="00034C08" w:rsidP="00034C08">
      <w:pPr>
        <w:jc w:val="both"/>
        <w:rPr>
          <w:rFonts w:ascii="Arial" w:hAnsi="Arial" w:cs="Arial"/>
          <w:b/>
          <w:bCs/>
          <w:lang w:val="en-US"/>
        </w:rPr>
      </w:pPr>
      <w:r w:rsidRPr="00B2546A">
        <w:rPr>
          <w:rFonts w:ascii="Arial" w:hAnsi="Arial" w:cs="Arial"/>
          <w:b/>
          <w:bCs/>
          <w:lang w:val="en-US"/>
        </w:rPr>
        <w:t xml:space="preserve">Action: </w:t>
      </w:r>
      <w:r w:rsidRPr="00B2546A">
        <w:rPr>
          <w:rFonts w:ascii="Arial" w:hAnsi="Arial" w:cs="Arial"/>
          <w:lang w:val="en-US"/>
        </w:rPr>
        <w:t>The committee agreed to keep on the NICE menu at network level, but not as a general practice level indicator, and to align with a nine-month timeframe as per NM21 (MH009).</w:t>
      </w:r>
    </w:p>
    <w:p w14:paraId="547BCB34" w14:textId="77777777" w:rsidR="00034C08" w:rsidRPr="00B2546A" w:rsidRDefault="00034C08" w:rsidP="00034C08">
      <w:pPr>
        <w:tabs>
          <w:tab w:val="left" w:pos="709"/>
        </w:tabs>
        <w:spacing w:before="60" w:after="60"/>
        <w:rPr>
          <w:rFonts w:ascii="Arial" w:hAnsi="Arial" w:cs="Arial"/>
          <w:lang w:val="en-US"/>
        </w:rPr>
      </w:pPr>
    </w:p>
    <w:p w14:paraId="2C2F60CF" w14:textId="77777777" w:rsidR="00034C08" w:rsidRPr="000E1288" w:rsidRDefault="00034C08" w:rsidP="00034C08">
      <w:pPr>
        <w:jc w:val="both"/>
        <w:rPr>
          <w:rFonts w:ascii="Arial" w:hAnsi="Arial" w:cs="Arial"/>
          <w:lang w:val="en-US"/>
        </w:rPr>
      </w:pPr>
      <w:r w:rsidRPr="000E1288">
        <w:rPr>
          <w:rFonts w:ascii="Arial" w:hAnsi="Arial" w:cs="Arial"/>
          <w:lang w:val="en-US"/>
        </w:rPr>
        <w:t xml:space="preserve">Indicator NM30 (OST002) </w:t>
      </w:r>
    </w:p>
    <w:p w14:paraId="30A1B3A7" w14:textId="77777777" w:rsidR="00034C08" w:rsidRPr="00B2546A" w:rsidRDefault="00034C08" w:rsidP="00034C08">
      <w:pPr>
        <w:tabs>
          <w:tab w:val="left" w:pos="709"/>
        </w:tabs>
        <w:spacing w:before="60" w:after="60"/>
        <w:rPr>
          <w:rFonts w:ascii="Arial" w:hAnsi="Arial" w:cs="Arial"/>
          <w:lang w:val="en-US"/>
        </w:rPr>
      </w:pPr>
    </w:p>
    <w:p w14:paraId="4675C7F6" w14:textId="77777777" w:rsidR="00034C08" w:rsidRPr="00B2546A" w:rsidRDefault="00034C08" w:rsidP="00034C08">
      <w:pPr>
        <w:jc w:val="both"/>
        <w:rPr>
          <w:rFonts w:ascii="Arial" w:hAnsi="Arial" w:cs="Arial"/>
          <w:lang w:val="en-US"/>
        </w:rPr>
      </w:pPr>
      <w:r w:rsidRPr="00B2546A">
        <w:rPr>
          <w:rFonts w:ascii="Arial" w:hAnsi="Arial" w:cs="Arial"/>
          <w:b/>
          <w:bCs/>
          <w:lang w:val="en-US"/>
        </w:rPr>
        <w:t xml:space="preserve">Action: </w:t>
      </w:r>
      <w:r w:rsidRPr="00B2546A">
        <w:rPr>
          <w:rFonts w:ascii="Arial" w:hAnsi="Arial" w:cs="Arial"/>
          <w:lang w:val="en-US"/>
        </w:rPr>
        <w:t>The committee agreed to keep on the NICE menu at network level, but not as a general practice level indicator.</w:t>
      </w:r>
    </w:p>
    <w:p w14:paraId="2F850E59" w14:textId="77777777" w:rsidR="00034C08" w:rsidRPr="00B2546A" w:rsidRDefault="00034C08" w:rsidP="00034C08">
      <w:pPr>
        <w:tabs>
          <w:tab w:val="left" w:pos="709"/>
        </w:tabs>
        <w:spacing w:before="60" w:after="60"/>
        <w:rPr>
          <w:rFonts w:ascii="Arial" w:hAnsi="Arial" w:cs="Arial"/>
          <w:lang w:val="en-US"/>
        </w:rPr>
      </w:pPr>
    </w:p>
    <w:p w14:paraId="1E8427FA" w14:textId="77777777" w:rsidR="00034C08" w:rsidRPr="000E1288" w:rsidRDefault="00034C08" w:rsidP="00034C08">
      <w:pPr>
        <w:jc w:val="both"/>
        <w:rPr>
          <w:rFonts w:ascii="Arial" w:hAnsi="Arial" w:cs="Arial"/>
          <w:lang w:val="en-US"/>
        </w:rPr>
      </w:pPr>
      <w:r w:rsidRPr="000E1288">
        <w:rPr>
          <w:rFonts w:ascii="Arial" w:hAnsi="Arial" w:cs="Arial"/>
          <w:lang w:val="en-US"/>
        </w:rPr>
        <w:t>Indicator NM31 (OST005)</w:t>
      </w:r>
    </w:p>
    <w:p w14:paraId="4EFE6BC6" w14:textId="77777777" w:rsidR="00034C08" w:rsidRPr="00B2546A" w:rsidRDefault="00034C08" w:rsidP="00034C08">
      <w:pPr>
        <w:jc w:val="both"/>
        <w:rPr>
          <w:rFonts w:ascii="Arial" w:hAnsi="Arial" w:cs="Arial"/>
          <w:b/>
          <w:bCs/>
          <w:u w:val="single"/>
          <w:lang w:val="en-US"/>
        </w:rPr>
      </w:pPr>
    </w:p>
    <w:p w14:paraId="11796F7D" w14:textId="77777777" w:rsidR="00034C08" w:rsidRPr="00B2546A" w:rsidRDefault="00034C08" w:rsidP="00034C08">
      <w:pPr>
        <w:jc w:val="both"/>
        <w:rPr>
          <w:rFonts w:ascii="Arial" w:hAnsi="Arial" w:cs="Arial"/>
          <w:b/>
          <w:bCs/>
          <w:u w:val="single"/>
          <w:lang w:val="en-US"/>
        </w:rPr>
      </w:pPr>
      <w:r w:rsidRPr="00B2546A">
        <w:rPr>
          <w:rFonts w:ascii="Arial" w:hAnsi="Arial" w:cs="Arial"/>
          <w:b/>
          <w:bCs/>
          <w:lang w:val="en-US"/>
        </w:rPr>
        <w:t xml:space="preserve">Action: </w:t>
      </w:r>
      <w:r w:rsidRPr="00B2546A">
        <w:rPr>
          <w:rFonts w:ascii="Arial" w:hAnsi="Arial" w:cs="Arial"/>
          <w:lang w:val="en-US"/>
        </w:rPr>
        <w:t>The committee agreed to keep on the NICE menu at network level, but not as a general practice level indicator</w:t>
      </w:r>
    </w:p>
    <w:p w14:paraId="7AB6B8BE" w14:textId="77777777" w:rsidR="00034C08" w:rsidRPr="00B2546A" w:rsidRDefault="00034C08" w:rsidP="00034C08">
      <w:pPr>
        <w:tabs>
          <w:tab w:val="left" w:pos="709"/>
        </w:tabs>
        <w:spacing w:before="60" w:after="60"/>
        <w:rPr>
          <w:rFonts w:ascii="Arial" w:hAnsi="Arial" w:cs="Arial"/>
          <w:lang w:val="en-US"/>
        </w:rPr>
      </w:pPr>
    </w:p>
    <w:p w14:paraId="4EDA42EA" w14:textId="77777777" w:rsidR="00034C08" w:rsidRPr="000E1288" w:rsidRDefault="00034C08" w:rsidP="00034C08">
      <w:pPr>
        <w:jc w:val="both"/>
        <w:rPr>
          <w:rFonts w:ascii="Arial" w:hAnsi="Arial" w:cs="Arial"/>
          <w:lang w:val="en-US"/>
        </w:rPr>
      </w:pPr>
      <w:r w:rsidRPr="000E1288">
        <w:rPr>
          <w:rFonts w:ascii="Arial" w:hAnsi="Arial" w:cs="Arial"/>
          <w:lang w:val="en-US"/>
        </w:rPr>
        <w:t>Indicator NM111 (PC002)</w:t>
      </w:r>
    </w:p>
    <w:p w14:paraId="2645E872" w14:textId="77777777" w:rsidR="00034C08" w:rsidRPr="00B2546A" w:rsidRDefault="00034C08" w:rsidP="00034C08">
      <w:pPr>
        <w:jc w:val="both"/>
        <w:rPr>
          <w:rFonts w:ascii="Arial" w:hAnsi="Arial" w:cs="Arial"/>
          <w:lang w:val="en-US"/>
        </w:rPr>
      </w:pPr>
    </w:p>
    <w:p w14:paraId="62F3244B" w14:textId="77777777" w:rsidR="00034C08" w:rsidRPr="00B2546A" w:rsidRDefault="00034C08" w:rsidP="00034C08">
      <w:pPr>
        <w:jc w:val="both"/>
        <w:rPr>
          <w:rFonts w:ascii="Arial" w:hAnsi="Arial" w:cs="Arial"/>
          <w:b/>
          <w:bCs/>
          <w:lang w:val="en-US"/>
        </w:rPr>
      </w:pPr>
      <w:r w:rsidRPr="00B2546A">
        <w:rPr>
          <w:rFonts w:ascii="Arial" w:hAnsi="Arial" w:cs="Arial"/>
          <w:b/>
          <w:bCs/>
          <w:lang w:val="en-US"/>
        </w:rPr>
        <w:t xml:space="preserve">Action: </w:t>
      </w:r>
      <w:r w:rsidRPr="00B2546A">
        <w:rPr>
          <w:rFonts w:ascii="Arial" w:hAnsi="Arial" w:cs="Arial"/>
          <w:lang w:val="en-US"/>
        </w:rPr>
        <w:t>The committee agreed to retire from the NICE menu as it would no longer be considered reflective of current practice.</w:t>
      </w:r>
    </w:p>
    <w:p w14:paraId="24C44B02" w14:textId="77777777" w:rsidR="00034C08" w:rsidRPr="000E1288" w:rsidRDefault="00034C08" w:rsidP="00034C08">
      <w:pPr>
        <w:tabs>
          <w:tab w:val="left" w:pos="709"/>
        </w:tabs>
        <w:spacing w:before="60" w:after="60"/>
        <w:rPr>
          <w:rFonts w:ascii="Arial" w:hAnsi="Arial" w:cs="Arial"/>
          <w:lang w:val="en-US"/>
        </w:rPr>
      </w:pPr>
    </w:p>
    <w:p w14:paraId="197E4593" w14:textId="77777777" w:rsidR="00034C08" w:rsidRPr="000E1288" w:rsidRDefault="00034C08" w:rsidP="00034C08">
      <w:pPr>
        <w:jc w:val="both"/>
        <w:rPr>
          <w:rFonts w:ascii="Arial" w:hAnsi="Arial" w:cs="Arial"/>
          <w:b/>
          <w:bCs/>
          <w:lang w:val="en-US"/>
        </w:rPr>
      </w:pPr>
      <w:r w:rsidRPr="000E1288">
        <w:rPr>
          <w:rFonts w:ascii="Arial" w:hAnsi="Arial" w:cs="Arial"/>
          <w:lang w:val="en-US"/>
        </w:rPr>
        <w:t>Indicator NM92 (STIA008)</w:t>
      </w:r>
    </w:p>
    <w:p w14:paraId="1C3FD493" w14:textId="77777777" w:rsidR="00034C08" w:rsidRPr="00B2546A" w:rsidRDefault="00034C08" w:rsidP="00034C08">
      <w:pPr>
        <w:jc w:val="both"/>
        <w:rPr>
          <w:rFonts w:ascii="Arial" w:hAnsi="Arial" w:cs="Arial"/>
          <w:b/>
          <w:bCs/>
          <w:u w:val="single"/>
          <w:lang w:val="en-US"/>
        </w:rPr>
      </w:pPr>
    </w:p>
    <w:p w14:paraId="57CAB968" w14:textId="77777777" w:rsidR="00034C08" w:rsidRPr="00B2546A" w:rsidRDefault="00034C08" w:rsidP="00034C08">
      <w:pPr>
        <w:jc w:val="both"/>
        <w:rPr>
          <w:rFonts w:ascii="Arial" w:hAnsi="Arial" w:cs="Arial"/>
          <w:b/>
          <w:bCs/>
          <w:lang w:val="en-US"/>
        </w:rPr>
      </w:pPr>
      <w:r w:rsidRPr="00B2546A">
        <w:rPr>
          <w:rFonts w:ascii="Arial" w:hAnsi="Arial" w:cs="Arial"/>
          <w:b/>
          <w:bCs/>
          <w:lang w:val="en-US"/>
        </w:rPr>
        <w:t xml:space="preserve">Action: </w:t>
      </w:r>
      <w:r w:rsidRPr="00B2546A">
        <w:rPr>
          <w:rFonts w:ascii="Arial" w:hAnsi="Arial" w:cs="Arial"/>
          <w:lang w:val="en-US"/>
        </w:rPr>
        <w:t>The committee agreed to retire from the NICE menu as it would no longer be considered reflective of current practice.</w:t>
      </w:r>
    </w:p>
    <w:p w14:paraId="1737B8DB" w14:textId="77777777" w:rsidR="00034C08" w:rsidRPr="00B2546A" w:rsidRDefault="00034C08" w:rsidP="00034C08">
      <w:pPr>
        <w:tabs>
          <w:tab w:val="left" w:pos="709"/>
        </w:tabs>
        <w:spacing w:before="60" w:after="60"/>
        <w:rPr>
          <w:rFonts w:ascii="Arial" w:hAnsi="Arial" w:cs="Arial"/>
          <w:lang w:val="en-US"/>
        </w:rPr>
      </w:pPr>
    </w:p>
    <w:p w14:paraId="4FBB5684" w14:textId="77777777" w:rsidR="00034C08" w:rsidRPr="000E1288" w:rsidRDefault="00034C08" w:rsidP="00034C08">
      <w:pPr>
        <w:jc w:val="both"/>
        <w:rPr>
          <w:rFonts w:ascii="Arial" w:hAnsi="Arial" w:cs="Arial"/>
          <w:lang w:val="en-US"/>
        </w:rPr>
      </w:pPr>
      <w:r w:rsidRPr="000E1288">
        <w:rPr>
          <w:rFonts w:ascii="Arial" w:hAnsi="Arial" w:cs="Arial"/>
          <w:lang w:val="en-US"/>
        </w:rPr>
        <w:t>Indicator NM91 (HYP006)</w:t>
      </w:r>
    </w:p>
    <w:p w14:paraId="60F2DF31" w14:textId="77777777" w:rsidR="00034C08" w:rsidRPr="00B2546A" w:rsidRDefault="00034C08" w:rsidP="00034C08">
      <w:pPr>
        <w:jc w:val="both"/>
        <w:rPr>
          <w:rFonts w:ascii="Arial" w:hAnsi="Arial" w:cs="Arial"/>
          <w:u w:val="single"/>
          <w:lang w:val="en-US"/>
        </w:rPr>
      </w:pPr>
    </w:p>
    <w:p w14:paraId="60694173" w14:textId="77777777" w:rsidR="00034C08" w:rsidRPr="00B2546A" w:rsidRDefault="00034C08" w:rsidP="00034C08">
      <w:pPr>
        <w:jc w:val="both"/>
        <w:rPr>
          <w:rFonts w:ascii="Arial" w:hAnsi="Arial" w:cs="Arial"/>
          <w:b/>
          <w:bCs/>
          <w:lang w:val="en-US"/>
        </w:rPr>
      </w:pPr>
      <w:r w:rsidRPr="00B2546A">
        <w:rPr>
          <w:rFonts w:ascii="Arial" w:hAnsi="Arial" w:cs="Arial"/>
          <w:b/>
          <w:bCs/>
          <w:lang w:val="en-US"/>
        </w:rPr>
        <w:t xml:space="preserve">Action: </w:t>
      </w:r>
      <w:r w:rsidRPr="00B2546A">
        <w:rPr>
          <w:rFonts w:ascii="Arial" w:hAnsi="Arial" w:cs="Arial"/>
          <w:lang w:val="en-US"/>
        </w:rPr>
        <w:t>The committee agreed to retire from the NICE menu as NM53 and NM54 are more clinically appropriate indicators.</w:t>
      </w:r>
    </w:p>
    <w:p w14:paraId="4100D323" w14:textId="77777777" w:rsidR="00034C08" w:rsidRPr="00B2546A" w:rsidRDefault="00034C08" w:rsidP="00034C08">
      <w:pPr>
        <w:tabs>
          <w:tab w:val="left" w:pos="709"/>
        </w:tabs>
        <w:spacing w:before="60" w:after="60"/>
        <w:rPr>
          <w:rFonts w:ascii="Arial" w:hAnsi="Arial" w:cs="Arial"/>
          <w:lang w:val="en-US"/>
        </w:rPr>
      </w:pPr>
    </w:p>
    <w:p w14:paraId="57B0B0F1" w14:textId="77777777" w:rsidR="00034C08" w:rsidRPr="000E1288" w:rsidRDefault="00034C08" w:rsidP="00034C08">
      <w:pPr>
        <w:jc w:val="both"/>
        <w:rPr>
          <w:rFonts w:ascii="Arial" w:hAnsi="Arial" w:cs="Arial"/>
          <w:b/>
          <w:bCs/>
          <w:lang w:val="en-US"/>
        </w:rPr>
      </w:pPr>
      <w:r w:rsidRPr="000E1288">
        <w:rPr>
          <w:rFonts w:ascii="Arial" w:hAnsi="Arial" w:cs="Arial"/>
          <w:lang w:val="en-US"/>
        </w:rPr>
        <w:t>Indicator NM86 (CHD002)</w:t>
      </w:r>
    </w:p>
    <w:p w14:paraId="3080F57A" w14:textId="77777777" w:rsidR="00034C08" w:rsidRPr="00B2546A" w:rsidRDefault="00034C08" w:rsidP="00034C08">
      <w:pPr>
        <w:jc w:val="both"/>
        <w:rPr>
          <w:rFonts w:ascii="Arial" w:hAnsi="Arial" w:cs="Arial"/>
          <w:u w:val="single"/>
          <w:lang w:val="en-US"/>
        </w:rPr>
      </w:pPr>
    </w:p>
    <w:p w14:paraId="5E5620AF" w14:textId="77777777" w:rsidR="00034C08" w:rsidRPr="00B2546A" w:rsidRDefault="00034C08" w:rsidP="00034C08">
      <w:pPr>
        <w:jc w:val="both"/>
        <w:rPr>
          <w:rFonts w:ascii="Arial" w:hAnsi="Arial" w:cs="Arial"/>
          <w:lang w:val="en-US"/>
        </w:rPr>
      </w:pPr>
      <w:r w:rsidRPr="00B2546A">
        <w:rPr>
          <w:rFonts w:ascii="Arial" w:hAnsi="Arial" w:cs="Arial"/>
          <w:b/>
          <w:bCs/>
          <w:lang w:val="en-US"/>
        </w:rPr>
        <w:t xml:space="preserve">Action: </w:t>
      </w:r>
      <w:r w:rsidRPr="00B2546A">
        <w:rPr>
          <w:rFonts w:ascii="Arial" w:hAnsi="Arial" w:cs="Arial"/>
          <w:lang w:val="en-US"/>
        </w:rPr>
        <w:t>The committee agreed to retire from the NICE menu. NICE team to include a new indicator reflecting QOF indicator CHD009.</w:t>
      </w:r>
    </w:p>
    <w:p w14:paraId="2930D1D6" w14:textId="77777777" w:rsidR="00034C08" w:rsidRPr="00B2546A" w:rsidRDefault="00034C08" w:rsidP="00034C08">
      <w:pPr>
        <w:jc w:val="both"/>
        <w:rPr>
          <w:rFonts w:ascii="Arial" w:hAnsi="Arial" w:cs="Arial"/>
          <w:b/>
          <w:bCs/>
          <w:lang w:val="en-US"/>
        </w:rPr>
      </w:pPr>
    </w:p>
    <w:p w14:paraId="50EEC6AC" w14:textId="77777777" w:rsidR="00034C08" w:rsidRPr="000E1288" w:rsidRDefault="00034C08" w:rsidP="00034C08">
      <w:pPr>
        <w:jc w:val="both"/>
        <w:rPr>
          <w:rFonts w:ascii="Arial" w:hAnsi="Arial" w:cs="Arial"/>
          <w:b/>
          <w:bCs/>
          <w:lang w:val="en-US"/>
        </w:rPr>
      </w:pPr>
      <w:bookmarkStart w:id="1" w:name="_Hlk12019424"/>
      <w:r w:rsidRPr="000E1288">
        <w:rPr>
          <w:rFonts w:ascii="Arial" w:hAnsi="Arial" w:cs="Arial"/>
          <w:lang w:val="en-US"/>
        </w:rPr>
        <w:t>Indicator NM93 (STIA003)</w:t>
      </w:r>
    </w:p>
    <w:bookmarkEnd w:id="1"/>
    <w:p w14:paraId="73489CB5" w14:textId="77777777" w:rsidR="00034C08" w:rsidRPr="00B2546A" w:rsidRDefault="00034C08" w:rsidP="00034C08">
      <w:pPr>
        <w:jc w:val="both"/>
        <w:rPr>
          <w:rFonts w:ascii="Arial" w:hAnsi="Arial" w:cs="Arial"/>
          <w:b/>
          <w:bCs/>
          <w:lang w:val="en-US"/>
        </w:rPr>
      </w:pPr>
    </w:p>
    <w:p w14:paraId="43B0BEFE" w14:textId="77777777" w:rsidR="00034C08" w:rsidRPr="00B2546A" w:rsidRDefault="00034C08" w:rsidP="00034C08">
      <w:pPr>
        <w:jc w:val="both"/>
        <w:rPr>
          <w:rFonts w:ascii="Arial" w:hAnsi="Arial" w:cs="Arial"/>
          <w:b/>
          <w:bCs/>
          <w:lang w:val="en-US"/>
        </w:rPr>
      </w:pPr>
      <w:bookmarkStart w:id="2" w:name="_Hlk12019432"/>
      <w:r w:rsidRPr="00B2546A">
        <w:rPr>
          <w:rFonts w:ascii="Arial" w:hAnsi="Arial" w:cs="Arial"/>
          <w:b/>
          <w:bCs/>
          <w:lang w:val="en-US"/>
        </w:rPr>
        <w:t xml:space="preserve">Action: </w:t>
      </w:r>
      <w:r w:rsidRPr="00B2546A">
        <w:rPr>
          <w:rFonts w:ascii="Arial" w:hAnsi="Arial" w:cs="Arial"/>
          <w:lang w:val="en-US"/>
        </w:rPr>
        <w:t>The committee agreed to retire from the NICE menu. NICE team to include a new indicator reflecting QOF indicator STIA011.</w:t>
      </w:r>
    </w:p>
    <w:p w14:paraId="6E9BFE32" w14:textId="77777777" w:rsidR="00034C08" w:rsidRPr="00B2546A" w:rsidRDefault="00034C08" w:rsidP="00034C08">
      <w:pPr>
        <w:jc w:val="both"/>
        <w:rPr>
          <w:rFonts w:ascii="Arial" w:hAnsi="Arial" w:cs="Arial"/>
          <w:b/>
          <w:bCs/>
          <w:lang w:val="en-US"/>
        </w:rPr>
      </w:pPr>
    </w:p>
    <w:p w14:paraId="7173C1E4" w14:textId="77777777" w:rsidR="00034C08" w:rsidRPr="000E1288" w:rsidRDefault="00034C08" w:rsidP="00034C08">
      <w:pPr>
        <w:jc w:val="both"/>
        <w:rPr>
          <w:rFonts w:ascii="Arial" w:hAnsi="Arial" w:cs="Arial"/>
          <w:b/>
          <w:bCs/>
          <w:lang w:val="en-US"/>
        </w:rPr>
      </w:pPr>
      <w:r w:rsidRPr="000E1288">
        <w:rPr>
          <w:rFonts w:ascii="Arial" w:hAnsi="Arial" w:cs="Arial"/>
          <w:lang w:val="en-US"/>
        </w:rPr>
        <w:t>Indicator NM34 (PAD002)</w:t>
      </w:r>
    </w:p>
    <w:p w14:paraId="00E2403E" w14:textId="77777777" w:rsidR="00034C08" w:rsidRPr="00B2546A" w:rsidRDefault="00034C08" w:rsidP="00034C08">
      <w:pPr>
        <w:jc w:val="both"/>
        <w:rPr>
          <w:rFonts w:ascii="Arial" w:hAnsi="Arial" w:cs="Arial"/>
          <w:b/>
          <w:bCs/>
          <w:lang w:val="en-US"/>
        </w:rPr>
      </w:pPr>
    </w:p>
    <w:p w14:paraId="02C73A1B" w14:textId="77777777" w:rsidR="00034C08" w:rsidRPr="00B2546A" w:rsidRDefault="00034C08" w:rsidP="00034C08">
      <w:pPr>
        <w:jc w:val="both"/>
        <w:rPr>
          <w:rFonts w:ascii="Arial" w:hAnsi="Arial" w:cs="Arial"/>
          <w:b/>
          <w:bCs/>
          <w:lang w:val="en-US"/>
        </w:rPr>
      </w:pPr>
      <w:r w:rsidRPr="00B2546A">
        <w:rPr>
          <w:rFonts w:ascii="Arial" w:hAnsi="Arial" w:cs="Arial"/>
          <w:b/>
          <w:bCs/>
          <w:lang w:val="en-US"/>
        </w:rPr>
        <w:lastRenderedPageBreak/>
        <w:t xml:space="preserve">Action: </w:t>
      </w:r>
      <w:r w:rsidRPr="00B2546A">
        <w:rPr>
          <w:rFonts w:ascii="Arial" w:hAnsi="Arial" w:cs="Arial"/>
          <w:lang w:val="en-US"/>
        </w:rPr>
        <w:t>The committee agreed to retire from the NICE menu. NICE team to include a new indicator for people aged 80 and over.</w:t>
      </w:r>
      <w:bookmarkEnd w:id="2"/>
    </w:p>
    <w:p w14:paraId="300CDE66" w14:textId="77777777" w:rsidR="00034C08" w:rsidRPr="00B2546A" w:rsidRDefault="00034C08" w:rsidP="00034C08">
      <w:pPr>
        <w:tabs>
          <w:tab w:val="left" w:pos="709"/>
        </w:tabs>
        <w:spacing w:before="60" w:after="60"/>
        <w:rPr>
          <w:rFonts w:ascii="Arial" w:hAnsi="Arial" w:cs="Arial"/>
          <w:lang w:val="en-US"/>
        </w:rPr>
      </w:pPr>
    </w:p>
    <w:p w14:paraId="78BCC40E" w14:textId="77777777" w:rsidR="00034C08" w:rsidRPr="00B2546A" w:rsidRDefault="00034C08" w:rsidP="00034C08">
      <w:pPr>
        <w:pStyle w:val="Paragraph"/>
        <w:numPr>
          <w:ilvl w:val="0"/>
          <w:numId w:val="0"/>
        </w:numPr>
        <w:spacing w:after="0"/>
        <w:rPr>
          <w:rFonts w:cs="Arial"/>
          <w:b/>
        </w:rPr>
      </w:pPr>
      <w:bookmarkStart w:id="3" w:name="_Hlk12019190"/>
      <w:r w:rsidRPr="00B2546A">
        <w:rPr>
          <w:rFonts w:cs="Arial"/>
          <w:b/>
        </w:rPr>
        <w:t>Item 5a and 5b – Indicator development – exploratory work: Dementia, depression and anxiety</w:t>
      </w:r>
    </w:p>
    <w:p w14:paraId="7CBA4C33" w14:textId="77777777" w:rsidR="00034C08" w:rsidRPr="00B2546A" w:rsidRDefault="00034C08" w:rsidP="00034C08">
      <w:pPr>
        <w:pStyle w:val="Paragraph"/>
        <w:numPr>
          <w:ilvl w:val="0"/>
          <w:numId w:val="0"/>
        </w:numPr>
        <w:spacing w:after="0"/>
        <w:rPr>
          <w:rFonts w:cs="Arial"/>
          <w:b/>
          <w:u w:val="single"/>
        </w:rPr>
      </w:pPr>
    </w:p>
    <w:p w14:paraId="120A338C" w14:textId="77777777" w:rsidR="00034C08" w:rsidRPr="00B2546A" w:rsidRDefault="00034C08" w:rsidP="00034C08">
      <w:pPr>
        <w:jc w:val="both"/>
        <w:rPr>
          <w:rFonts w:ascii="Arial" w:hAnsi="Arial" w:cs="Arial"/>
          <w:lang w:val="en-US"/>
        </w:rPr>
      </w:pPr>
      <w:r w:rsidRPr="00B2546A">
        <w:rPr>
          <w:rFonts w:ascii="Arial" w:hAnsi="Arial" w:cs="Arial"/>
          <w:lang w:val="en-US"/>
        </w:rPr>
        <w:t>CDG informed the committee that NHS England and GPC England had identified dementia, depression and anxiety as priority areas for indicator</w:t>
      </w:r>
      <w:r>
        <w:rPr>
          <w:rFonts w:ascii="Arial" w:hAnsi="Arial" w:cs="Arial"/>
          <w:lang w:val="en-US"/>
        </w:rPr>
        <w:t xml:space="preserve"> development and</w:t>
      </w:r>
      <w:r w:rsidRPr="00B2546A">
        <w:rPr>
          <w:rFonts w:ascii="Arial" w:hAnsi="Arial" w:cs="Arial"/>
          <w:lang w:val="en-US"/>
        </w:rPr>
        <w:t xml:space="preserve"> presented background information to support discussion for the committee.</w:t>
      </w:r>
    </w:p>
    <w:p w14:paraId="2C682E71" w14:textId="77777777" w:rsidR="00034C08" w:rsidRPr="00B2546A" w:rsidRDefault="00034C08" w:rsidP="00034C08">
      <w:pPr>
        <w:jc w:val="both"/>
        <w:rPr>
          <w:rFonts w:ascii="Arial" w:hAnsi="Arial" w:cs="Arial"/>
          <w:lang w:val="en-US"/>
        </w:rPr>
      </w:pPr>
    </w:p>
    <w:p w14:paraId="33CA81D0" w14:textId="77777777" w:rsidR="00034C08" w:rsidRPr="00B2546A" w:rsidRDefault="00034C08" w:rsidP="00034C08">
      <w:pPr>
        <w:jc w:val="both"/>
        <w:rPr>
          <w:rFonts w:ascii="Arial" w:hAnsi="Arial" w:cs="Arial"/>
          <w:lang w:val="en-US"/>
        </w:rPr>
      </w:pPr>
      <w:r w:rsidRPr="00B2546A">
        <w:rPr>
          <w:rFonts w:ascii="Arial" w:hAnsi="Arial" w:cs="Arial"/>
          <w:lang w:val="en-US"/>
        </w:rPr>
        <w:t>The committee were asked to discuss and highlight possible aspects for indicator development in line with these new priority areas.</w:t>
      </w:r>
    </w:p>
    <w:p w14:paraId="7AE2DD74" w14:textId="77777777" w:rsidR="00034C08" w:rsidRPr="00B2546A" w:rsidRDefault="00034C08" w:rsidP="00034C08">
      <w:pPr>
        <w:jc w:val="both"/>
        <w:rPr>
          <w:rFonts w:ascii="Arial" w:hAnsi="Arial" w:cs="Arial"/>
          <w:lang w:val="en-US"/>
        </w:rPr>
      </w:pPr>
    </w:p>
    <w:p w14:paraId="6C56A39F" w14:textId="77777777" w:rsidR="00034C08" w:rsidRPr="00B2546A" w:rsidRDefault="00034C08" w:rsidP="00034C08">
      <w:pPr>
        <w:jc w:val="both"/>
        <w:rPr>
          <w:rFonts w:ascii="Arial" w:hAnsi="Arial" w:cs="Arial"/>
          <w:b/>
          <w:bCs/>
          <w:lang w:val="en-US"/>
        </w:rPr>
      </w:pPr>
      <w:r w:rsidRPr="00B2546A">
        <w:rPr>
          <w:rFonts w:ascii="Arial" w:hAnsi="Arial" w:cs="Arial"/>
          <w:b/>
          <w:bCs/>
          <w:lang w:val="en-US"/>
        </w:rPr>
        <w:t>Depression and anxiety</w:t>
      </w:r>
    </w:p>
    <w:p w14:paraId="52D00DF6" w14:textId="77777777" w:rsidR="00034C08" w:rsidRPr="00B2546A" w:rsidRDefault="00034C08" w:rsidP="00034C08">
      <w:pPr>
        <w:jc w:val="both"/>
        <w:rPr>
          <w:rFonts w:ascii="Arial" w:hAnsi="Arial" w:cs="Arial"/>
          <w:lang w:val="en-US"/>
        </w:rPr>
      </w:pPr>
    </w:p>
    <w:p w14:paraId="12B4724F" w14:textId="77777777" w:rsidR="00034C08" w:rsidRPr="00B2546A" w:rsidRDefault="00034C08" w:rsidP="00034C08">
      <w:pPr>
        <w:pStyle w:val="ListParagraph"/>
        <w:numPr>
          <w:ilvl w:val="0"/>
          <w:numId w:val="24"/>
        </w:numPr>
        <w:jc w:val="both"/>
        <w:rPr>
          <w:rFonts w:ascii="Arial" w:hAnsi="Arial" w:cs="Arial"/>
          <w:lang w:val="en-US"/>
        </w:rPr>
      </w:pPr>
      <w:r w:rsidRPr="00B2546A">
        <w:rPr>
          <w:rFonts w:ascii="Arial" w:hAnsi="Arial" w:cs="Arial"/>
          <w:lang w:val="en-US"/>
        </w:rPr>
        <w:t xml:space="preserve">The committee highlighted the importance of NICE quality standards in indicators development but noted that most of those surrounding the topics of mental health tend to be older publications, and that updated quality standards and indicators are more focused on </w:t>
      </w:r>
      <w:proofErr w:type="spellStart"/>
      <w:r w:rsidRPr="00B2546A">
        <w:rPr>
          <w:rFonts w:ascii="Arial" w:hAnsi="Arial" w:cs="Arial"/>
          <w:lang w:val="en-US"/>
        </w:rPr>
        <w:t>personalised</w:t>
      </w:r>
      <w:proofErr w:type="spellEnd"/>
      <w:r w:rsidRPr="00B2546A">
        <w:rPr>
          <w:rFonts w:ascii="Arial" w:hAnsi="Arial" w:cs="Arial"/>
          <w:lang w:val="en-US"/>
        </w:rPr>
        <w:t xml:space="preserve"> care. It was also noted that the QOF has only a small number of indicators focused mental health.</w:t>
      </w:r>
    </w:p>
    <w:p w14:paraId="2F91EF4E" w14:textId="77777777" w:rsidR="00034C08" w:rsidRPr="00B2546A" w:rsidRDefault="00034C08" w:rsidP="00034C08">
      <w:pPr>
        <w:pStyle w:val="ListParagraph"/>
        <w:numPr>
          <w:ilvl w:val="0"/>
          <w:numId w:val="24"/>
        </w:numPr>
        <w:jc w:val="both"/>
        <w:rPr>
          <w:rFonts w:ascii="Arial" w:hAnsi="Arial" w:cs="Arial"/>
          <w:lang w:val="en-US"/>
        </w:rPr>
      </w:pPr>
      <w:r w:rsidRPr="00B2546A">
        <w:rPr>
          <w:rFonts w:ascii="Arial" w:hAnsi="Arial" w:cs="Arial"/>
          <w:lang w:val="en-US"/>
        </w:rPr>
        <w:t>The committee highlighted over-treatment with antidepressants as a potential quality improvement area. It was noted that there is a lack of knowledge among practices and patients regarding potential side effects.</w:t>
      </w:r>
    </w:p>
    <w:p w14:paraId="0C965C6E" w14:textId="77777777" w:rsidR="00034C08" w:rsidRPr="00B2546A" w:rsidRDefault="00034C08" w:rsidP="00034C08">
      <w:pPr>
        <w:pStyle w:val="ListParagraph"/>
        <w:numPr>
          <w:ilvl w:val="0"/>
          <w:numId w:val="24"/>
        </w:numPr>
        <w:jc w:val="both"/>
        <w:rPr>
          <w:rFonts w:ascii="Arial" w:hAnsi="Arial" w:cs="Arial"/>
          <w:lang w:val="en-US"/>
        </w:rPr>
      </w:pPr>
      <w:r w:rsidRPr="00B2546A">
        <w:rPr>
          <w:rFonts w:ascii="Arial" w:hAnsi="Arial" w:cs="Arial"/>
          <w:lang w:val="en-US"/>
        </w:rPr>
        <w:t xml:space="preserve">The committee noted that comorbidity in older patients needed consideration due to the large coexistence of depression and anxiety with other conditions related to old age such as osteoarthritis. </w:t>
      </w:r>
    </w:p>
    <w:p w14:paraId="7F649A4F" w14:textId="77777777" w:rsidR="00034C08" w:rsidRPr="00B2546A" w:rsidRDefault="00034C08" w:rsidP="00034C08">
      <w:pPr>
        <w:pStyle w:val="ListParagraph"/>
        <w:numPr>
          <w:ilvl w:val="0"/>
          <w:numId w:val="24"/>
        </w:numPr>
        <w:jc w:val="both"/>
        <w:rPr>
          <w:rFonts w:ascii="Arial" w:hAnsi="Arial" w:cs="Arial"/>
          <w:lang w:val="en-US"/>
        </w:rPr>
      </w:pPr>
      <w:r w:rsidRPr="00B2546A">
        <w:rPr>
          <w:rFonts w:ascii="Arial" w:hAnsi="Arial" w:cs="Arial"/>
          <w:lang w:val="en-US"/>
        </w:rPr>
        <w:t>The committee highlighted the importance of identifying the severity of depression.</w:t>
      </w:r>
    </w:p>
    <w:p w14:paraId="5180CB4C" w14:textId="77777777" w:rsidR="00034C08" w:rsidRPr="00B2546A" w:rsidRDefault="00034C08" w:rsidP="00034C08">
      <w:pPr>
        <w:pStyle w:val="ListParagraph"/>
        <w:numPr>
          <w:ilvl w:val="0"/>
          <w:numId w:val="24"/>
        </w:numPr>
        <w:jc w:val="both"/>
        <w:rPr>
          <w:rFonts w:ascii="Arial" w:hAnsi="Arial" w:cs="Arial"/>
          <w:lang w:val="en-US"/>
        </w:rPr>
      </w:pPr>
      <w:r w:rsidRPr="00B2546A">
        <w:rPr>
          <w:rFonts w:ascii="Arial" w:hAnsi="Arial" w:cs="Arial"/>
          <w:lang w:val="en-US"/>
        </w:rPr>
        <w:t>The committee highlighted the anxiety disorders quality standard and potential for use in indicator development.</w:t>
      </w:r>
    </w:p>
    <w:p w14:paraId="55041386" w14:textId="77777777" w:rsidR="00034C08" w:rsidRPr="00B2546A" w:rsidRDefault="00034C08" w:rsidP="00034C08">
      <w:pPr>
        <w:pStyle w:val="ListParagraph"/>
        <w:numPr>
          <w:ilvl w:val="0"/>
          <w:numId w:val="24"/>
        </w:numPr>
        <w:jc w:val="both"/>
        <w:rPr>
          <w:rFonts w:ascii="Arial" w:hAnsi="Arial" w:cs="Arial"/>
          <w:lang w:val="en-US"/>
        </w:rPr>
      </w:pPr>
      <w:r w:rsidRPr="00B2546A">
        <w:rPr>
          <w:rFonts w:ascii="Arial" w:hAnsi="Arial" w:cs="Arial"/>
          <w:lang w:val="en-US"/>
        </w:rPr>
        <w:t xml:space="preserve">The committee highlighted the Improving Access to Phycological Therapies (IAPT) </w:t>
      </w:r>
      <w:proofErr w:type="spellStart"/>
      <w:r w:rsidRPr="00B2546A">
        <w:rPr>
          <w:rFonts w:ascii="Arial" w:hAnsi="Arial" w:cs="Arial"/>
          <w:lang w:val="en-US"/>
        </w:rPr>
        <w:t>programme</w:t>
      </w:r>
      <w:proofErr w:type="spellEnd"/>
      <w:r w:rsidRPr="00B2546A">
        <w:rPr>
          <w:rFonts w:ascii="Arial" w:hAnsi="Arial" w:cs="Arial"/>
          <w:lang w:val="en-US"/>
        </w:rPr>
        <w:t xml:space="preserve"> and potential for their findings in future indicators development. </w:t>
      </w:r>
    </w:p>
    <w:p w14:paraId="186DF19F" w14:textId="77777777" w:rsidR="00034C08" w:rsidRPr="00B2546A" w:rsidRDefault="00034C08" w:rsidP="00034C08">
      <w:pPr>
        <w:pStyle w:val="ListParagraph"/>
        <w:jc w:val="both"/>
        <w:rPr>
          <w:rFonts w:ascii="Arial" w:hAnsi="Arial" w:cs="Arial"/>
          <w:lang w:val="en-US"/>
        </w:rPr>
      </w:pPr>
    </w:p>
    <w:p w14:paraId="4CDB107E" w14:textId="77777777" w:rsidR="00034C08" w:rsidRPr="00B2546A" w:rsidRDefault="00034C08" w:rsidP="00034C08">
      <w:pPr>
        <w:jc w:val="both"/>
        <w:rPr>
          <w:rFonts w:ascii="Arial" w:hAnsi="Arial" w:cs="Arial"/>
          <w:lang w:val="en-US"/>
        </w:rPr>
      </w:pPr>
    </w:p>
    <w:p w14:paraId="0B14804D" w14:textId="77777777" w:rsidR="00034C08" w:rsidRPr="00B2546A" w:rsidRDefault="00034C08" w:rsidP="00034C08">
      <w:pPr>
        <w:jc w:val="both"/>
        <w:rPr>
          <w:rFonts w:ascii="Arial" w:hAnsi="Arial" w:cs="Arial"/>
          <w:b/>
          <w:bCs/>
          <w:lang w:val="en-US"/>
        </w:rPr>
      </w:pPr>
      <w:r w:rsidRPr="00B2546A">
        <w:rPr>
          <w:rFonts w:ascii="Arial" w:hAnsi="Arial" w:cs="Arial"/>
          <w:b/>
          <w:bCs/>
          <w:lang w:val="en-US"/>
        </w:rPr>
        <w:t>Dementia</w:t>
      </w:r>
    </w:p>
    <w:p w14:paraId="2C8ACB3D" w14:textId="77777777" w:rsidR="00034C08" w:rsidRPr="00B2546A" w:rsidRDefault="00034C08" w:rsidP="00034C08">
      <w:pPr>
        <w:jc w:val="both"/>
        <w:rPr>
          <w:rFonts w:ascii="Arial" w:hAnsi="Arial" w:cs="Arial"/>
          <w:lang w:val="en-US"/>
        </w:rPr>
      </w:pPr>
    </w:p>
    <w:p w14:paraId="63A39EA7" w14:textId="77777777" w:rsidR="00034C08" w:rsidRPr="00B2546A" w:rsidRDefault="00034C08" w:rsidP="00034C08">
      <w:pPr>
        <w:pStyle w:val="ListParagraph"/>
        <w:numPr>
          <w:ilvl w:val="0"/>
          <w:numId w:val="25"/>
        </w:numPr>
        <w:jc w:val="both"/>
        <w:rPr>
          <w:rFonts w:ascii="Arial" w:hAnsi="Arial" w:cs="Arial"/>
          <w:lang w:val="en-US"/>
        </w:rPr>
      </w:pPr>
      <w:r w:rsidRPr="00B2546A">
        <w:rPr>
          <w:rFonts w:ascii="Arial" w:hAnsi="Arial" w:cs="Arial"/>
          <w:lang w:val="en-US"/>
        </w:rPr>
        <w:t xml:space="preserve">The committee discussed how care of people with dementia is constantly improving but that there are still significant improvements that can be made, particularly regarding the importance of a person-centered approach to treating the condition. It was noted that the patients needed to be more involved in the conversation surrounding their own care, particularly in the early stages of the disease. </w:t>
      </w:r>
    </w:p>
    <w:p w14:paraId="170A4F0D" w14:textId="77777777" w:rsidR="00034C08" w:rsidRPr="00B2546A" w:rsidRDefault="00034C08" w:rsidP="00034C08">
      <w:pPr>
        <w:pStyle w:val="ListParagraph"/>
        <w:numPr>
          <w:ilvl w:val="0"/>
          <w:numId w:val="25"/>
        </w:numPr>
        <w:jc w:val="both"/>
        <w:rPr>
          <w:rFonts w:ascii="Arial" w:hAnsi="Arial" w:cs="Arial"/>
          <w:lang w:val="en-US"/>
        </w:rPr>
      </w:pPr>
      <w:r w:rsidRPr="00B2546A">
        <w:rPr>
          <w:rFonts w:ascii="Arial" w:hAnsi="Arial" w:cs="Arial"/>
          <w:lang w:val="en-US"/>
        </w:rPr>
        <w:t xml:space="preserve">The committee highlighted focusing on </w:t>
      </w:r>
      <w:proofErr w:type="spellStart"/>
      <w:r w:rsidRPr="00B2546A">
        <w:rPr>
          <w:rFonts w:ascii="Arial" w:hAnsi="Arial" w:cs="Arial"/>
          <w:lang w:val="en-US"/>
        </w:rPr>
        <w:t>carers</w:t>
      </w:r>
      <w:proofErr w:type="spellEnd"/>
      <w:r w:rsidRPr="00B2546A">
        <w:rPr>
          <w:rFonts w:ascii="Arial" w:hAnsi="Arial" w:cs="Arial"/>
          <w:lang w:val="en-US"/>
        </w:rPr>
        <w:t xml:space="preserve"> and families of patients with dementia in future indicators, particularly regarding the role of </w:t>
      </w:r>
      <w:proofErr w:type="spellStart"/>
      <w:r w:rsidRPr="00B2546A">
        <w:rPr>
          <w:rFonts w:ascii="Arial" w:hAnsi="Arial" w:cs="Arial"/>
          <w:lang w:val="en-US"/>
        </w:rPr>
        <w:t>carer</w:t>
      </w:r>
      <w:proofErr w:type="spellEnd"/>
      <w:r w:rsidRPr="00B2546A">
        <w:rPr>
          <w:rFonts w:ascii="Arial" w:hAnsi="Arial" w:cs="Arial"/>
          <w:lang w:val="en-US"/>
        </w:rPr>
        <w:t xml:space="preserve"> support agencies and care homes and the resource impact on said services. </w:t>
      </w:r>
    </w:p>
    <w:p w14:paraId="01876C29" w14:textId="77777777" w:rsidR="00034C08" w:rsidRPr="00B2546A" w:rsidRDefault="00034C08" w:rsidP="00034C08">
      <w:pPr>
        <w:pStyle w:val="ListParagraph"/>
        <w:numPr>
          <w:ilvl w:val="0"/>
          <w:numId w:val="25"/>
        </w:numPr>
        <w:jc w:val="both"/>
        <w:rPr>
          <w:rFonts w:ascii="Arial" w:hAnsi="Arial" w:cs="Arial"/>
          <w:lang w:val="en-US"/>
        </w:rPr>
      </w:pPr>
      <w:r w:rsidRPr="00B2546A">
        <w:rPr>
          <w:rFonts w:ascii="Arial" w:hAnsi="Arial" w:cs="Arial"/>
          <w:lang w:val="en-US"/>
        </w:rPr>
        <w:t>The committee noted the importance of medication reviews, particularly psychotherapeutic medication</w:t>
      </w:r>
    </w:p>
    <w:p w14:paraId="434D0A7B" w14:textId="77777777" w:rsidR="00034C08" w:rsidRPr="00B2546A" w:rsidRDefault="00034C08" w:rsidP="00034C08">
      <w:pPr>
        <w:pStyle w:val="ListParagraph"/>
        <w:numPr>
          <w:ilvl w:val="0"/>
          <w:numId w:val="25"/>
        </w:numPr>
        <w:jc w:val="both"/>
        <w:rPr>
          <w:rFonts w:ascii="Arial" w:hAnsi="Arial" w:cs="Arial"/>
          <w:lang w:val="en-US"/>
        </w:rPr>
      </w:pPr>
      <w:r w:rsidRPr="00B2546A">
        <w:rPr>
          <w:rFonts w:ascii="Arial" w:hAnsi="Arial" w:cs="Arial"/>
          <w:lang w:val="en-US"/>
        </w:rPr>
        <w:lastRenderedPageBreak/>
        <w:t xml:space="preserve">The committee discussed the importance of appropriate lifestyle changes in reducing symptoms of dementia.   </w:t>
      </w:r>
    </w:p>
    <w:p w14:paraId="7D97E341" w14:textId="77777777" w:rsidR="00034C08" w:rsidRPr="00B2546A" w:rsidRDefault="00034C08" w:rsidP="00034C08">
      <w:pPr>
        <w:pStyle w:val="ListParagraph"/>
        <w:numPr>
          <w:ilvl w:val="0"/>
          <w:numId w:val="25"/>
        </w:numPr>
        <w:jc w:val="both"/>
        <w:rPr>
          <w:rFonts w:ascii="Arial" w:hAnsi="Arial" w:cs="Arial"/>
          <w:lang w:val="en-US"/>
        </w:rPr>
      </w:pPr>
      <w:r w:rsidRPr="00B2546A">
        <w:rPr>
          <w:rFonts w:ascii="Arial" w:hAnsi="Arial" w:cs="Arial"/>
          <w:lang w:val="en-US"/>
        </w:rPr>
        <w:t>The committee highlighted the importance of staff training.</w:t>
      </w:r>
    </w:p>
    <w:p w14:paraId="46F6205C" w14:textId="77777777" w:rsidR="00034C08" w:rsidRPr="00B2546A" w:rsidRDefault="00034C08" w:rsidP="00034C08">
      <w:pPr>
        <w:jc w:val="both"/>
        <w:rPr>
          <w:rFonts w:ascii="Arial" w:hAnsi="Arial" w:cs="Arial"/>
          <w:lang w:val="en-US"/>
        </w:rPr>
      </w:pPr>
    </w:p>
    <w:p w14:paraId="6B444B0D" w14:textId="77777777" w:rsidR="00034C08" w:rsidRPr="000E1288" w:rsidRDefault="00034C08" w:rsidP="00034C08">
      <w:pPr>
        <w:jc w:val="both"/>
        <w:rPr>
          <w:rFonts w:ascii="Arial" w:hAnsi="Arial" w:cs="Arial"/>
          <w:lang w:val="en-US"/>
        </w:rPr>
      </w:pPr>
      <w:r w:rsidRPr="00B2546A">
        <w:rPr>
          <w:rFonts w:ascii="Arial" w:hAnsi="Arial" w:cs="Arial"/>
          <w:b/>
          <w:bCs/>
          <w:lang w:val="en-US"/>
        </w:rPr>
        <w:t xml:space="preserve">Action: </w:t>
      </w:r>
      <w:r w:rsidRPr="000E1288">
        <w:rPr>
          <w:rFonts w:ascii="Arial" w:hAnsi="Arial" w:cs="Arial"/>
          <w:lang w:val="en-US"/>
        </w:rPr>
        <w:t xml:space="preserve">NICE team noted all considerations by the committee and will arrange working groups to discuss further development. The committee will be kept appraised of all updates. </w:t>
      </w:r>
    </w:p>
    <w:p w14:paraId="252BF6A6" w14:textId="77777777" w:rsidR="00D84E45" w:rsidRDefault="00D84E45" w:rsidP="00034C08">
      <w:pPr>
        <w:pStyle w:val="Paragraph"/>
        <w:numPr>
          <w:ilvl w:val="0"/>
          <w:numId w:val="0"/>
        </w:numPr>
        <w:ind w:left="851" w:hanging="851"/>
        <w:rPr>
          <w:rFonts w:cs="Arial"/>
          <w:b/>
        </w:rPr>
      </w:pPr>
    </w:p>
    <w:p w14:paraId="36002590" w14:textId="0FD2CDC0" w:rsidR="00034C08" w:rsidRPr="00B2546A" w:rsidRDefault="00034C08" w:rsidP="00034C08">
      <w:pPr>
        <w:pStyle w:val="Paragraph"/>
        <w:numPr>
          <w:ilvl w:val="0"/>
          <w:numId w:val="0"/>
        </w:numPr>
        <w:ind w:left="851" w:hanging="851"/>
        <w:rPr>
          <w:rFonts w:cs="Arial"/>
          <w:b/>
        </w:rPr>
      </w:pPr>
      <w:r w:rsidRPr="00B2546A">
        <w:rPr>
          <w:rFonts w:cs="Arial"/>
          <w:b/>
        </w:rPr>
        <w:t>Item 6 – Review of decisions</w:t>
      </w:r>
    </w:p>
    <w:p w14:paraId="3EADD842" w14:textId="77777777" w:rsidR="00034C08" w:rsidRPr="00B2546A" w:rsidRDefault="00034C08" w:rsidP="00034C08">
      <w:pPr>
        <w:pStyle w:val="CommentText"/>
        <w:rPr>
          <w:rFonts w:ascii="Arial" w:hAnsi="Arial" w:cs="Arial"/>
          <w:sz w:val="24"/>
          <w:szCs w:val="24"/>
          <w:lang w:val="en-US"/>
        </w:rPr>
      </w:pPr>
      <w:r w:rsidRPr="00B2546A">
        <w:rPr>
          <w:rFonts w:ascii="Arial" w:hAnsi="Arial" w:cs="Arial"/>
          <w:sz w:val="24"/>
          <w:szCs w:val="24"/>
          <w:lang w:val="en-US"/>
        </w:rPr>
        <w:t>CDG gave a summary of the day’s business including all recorded decisions and actions.</w:t>
      </w:r>
    </w:p>
    <w:p w14:paraId="2E4E38BD" w14:textId="77777777" w:rsidR="00034C08" w:rsidRPr="00B2546A" w:rsidRDefault="00034C08" w:rsidP="00034C08">
      <w:pPr>
        <w:pStyle w:val="CommentText"/>
        <w:rPr>
          <w:rFonts w:ascii="Arial" w:hAnsi="Arial" w:cs="Arial"/>
          <w:sz w:val="24"/>
          <w:szCs w:val="24"/>
        </w:rPr>
      </w:pPr>
    </w:p>
    <w:p w14:paraId="09E37F8F" w14:textId="77777777" w:rsidR="00034C08" w:rsidRPr="00B2546A" w:rsidRDefault="00034C08" w:rsidP="00034C08">
      <w:pPr>
        <w:rPr>
          <w:rFonts w:ascii="Arial" w:hAnsi="Arial" w:cs="Arial"/>
          <w:b/>
        </w:rPr>
      </w:pPr>
      <w:r w:rsidRPr="00B2546A">
        <w:rPr>
          <w:rFonts w:ascii="Arial" w:hAnsi="Arial" w:cs="Arial"/>
          <w:b/>
        </w:rPr>
        <w:t xml:space="preserve">Item 7 – AOB </w:t>
      </w:r>
    </w:p>
    <w:p w14:paraId="77A13CB4" w14:textId="77777777" w:rsidR="00034C08" w:rsidRPr="00B2546A" w:rsidRDefault="00034C08" w:rsidP="00034C08">
      <w:pPr>
        <w:rPr>
          <w:rFonts w:ascii="Arial" w:hAnsi="Arial" w:cs="Arial"/>
          <w:b/>
          <w:u w:val="single"/>
        </w:rPr>
      </w:pPr>
    </w:p>
    <w:p w14:paraId="7FA2C896" w14:textId="77777777" w:rsidR="00034C08" w:rsidRPr="00B2546A" w:rsidRDefault="00034C08" w:rsidP="00034C08">
      <w:pPr>
        <w:rPr>
          <w:rFonts w:ascii="Arial" w:hAnsi="Arial" w:cs="Arial"/>
          <w:lang w:val="en-US"/>
        </w:rPr>
      </w:pPr>
      <w:r w:rsidRPr="00B2546A">
        <w:rPr>
          <w:rFonts w:ascii="Arial" w:hAnsi="Arial" w:cs="Arial"/>
          <w:lang w:val="en-US"/>
        </w:rPr>
        <w:t>AB thanked the committee and staff from NICE and NEQOS for their input over the two-day meeting and in preparation for the committee meeting.</w:t>
      </w:r>
    </w:p>
    <w:p w14:paraId="22F624CB" w14:textId="77777777" w:rsidR="00034C08" w:rsidRPr="00B2546A" w:rsidRDefault="00034C08" w:rsidP="00034C08">
      <w:pPr>
        <w:rPr>
          <w:rFonts w:ascii="Arial" w:hAnsi="Arial" w:cs="Arial"/>
          <w:b/>
          <w:u w:val="single"/>
          <w:lang w:val="en-US"/>
        </w:rPr>
      </w:pPr>
    </w:p>
    <w:p w14:paraId="57EE54CA" w14:textId="77777777" w:rsidR="00034C08" w:rsidRPr="00B2546A" w:rsidRDefault="00034C08" w:rsidP="00034C08">
      <w:pPr>
        <w:rPr>
          <w:rFonts w:ascii="Arial" w:hAnsi="Arial" w:cs="Arial"/>
          <w:b/>
          <w:lang w:val="en-US"/>
        </w:rPr>
      </w:pPr>
      <w:r w:rsidRPr="00B2546A">
        <w:rPr>
          <w:rFonts w:ascii="Arial" w:hAnsi="Arial" w:cs="Arial"/>
          <w:b/>
          <w:lang w:val="en-US"/>
        </w:rPr>
        <w:t>Close of meeting</w:t>
      </w:r>
    </w:p>
    <w:bookmarkEnd w:id="3"/>
    <w:p w14:paraId="136130D4" w14:textId="77777777" w:rsidR="00443081" w:rsidRPr="00181A4A" w:rsidRDefault="00443081" w:rsidP="00034C08">
      <w:pPr>
        <w:pStyle w:val="Title"/>
        <w:jc w:val="left"/>
      </w:pPr>
    </w:p>
    <w:sectPr w:rsidR="00443081" w:rsidRPr="00181A4A" w:rsidSect="0017149E">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BBBDD" w14:textId="77777777" w:rsidR="00034C08" w:rsidRDefault="00034C08" w:rsidP="00446BEE">
      <w:r>
        <w:separator/>
      </w:r>
    </w:p>
  </w:endnote>
  <w:endnote w:type="continuationSeparator" w:id="0">
    <w:p w14:paraId="021EB4F5" w14:textId="77777777" w:rsidR="00034C08" w:rsidRDefault="00034C08"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1FB9" w14:textId="58F35D77" w:rsidR="00446BEE" w:rsidRDefault="00446BEE">
    <w:pPr>
      <w:pStyle w:val="Footer"/>
    </w:pPr>
    <w:r>
      <w:tab/>
    </w:r>
    <w:r>
      <w:tab/>
    </w:r>
    <w:r>
      <w:fldChar w:fldCharType="begin"/>
    </w:r>
    <w:r>
      <w:instrText xml:space="preserve"> PAGE </w:instrText>
    </w:r>
    <w:r>
      <w:fldChar w:fldCharType="separate"/>
    </w:r>
    <w:r w:rsidR="007F238D">
      <w:rPr>
        <w:noProof/>
      </w:rPr>
      <w:t>1</w:t>
    </w:r>
    <w:r>
      <w:fldChar w:fldCharType="end"/>
    </w:r>
    <w:r>
      <w:t xml:space="preserve"> of </w:t>
    </w:r>
    <w:r w:rsidR="00EE34DB">
      <w:fldChar w:fldCharType="begin"/>
    </w:r>
    <w:r w:rsidR="00EE34DB">
      <w:instrText xml:space="preserve"> NUMPAGES  </w:instrText>
    </w:r>
    <w:r w:rsidR="00EE34DB">
      <w:fldChar w:fldCharType="separate"/>
    </w:r>
    <w:r w:rsidR="007F238D">
      <w:rPr>
        <w:noProof/>
      </w:rPr>
      <w:t>1</w:t>
    </w:r>
    <w:r w:rsidR="00EE34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AF455" w14:textId="77777777" w:rsidR="00034C08" w:rsidRDefault="00034C08" w:rsidP="00446BEE">
      <w:r>
        <w:separator/>
      </w:r>
    </w:p>
  </w:footnote>
  <w:footnote w:type="continuationSeparator" w:id="0">
    <w:p w14:paraId="4A917887" w14:textId="77777777" w:rsidR="00034C08" w:rsidRDefault="00034C08"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93A29" w14:textId="10A18CBD" w:rsidR="005A4AB2" w:rsidRDefault="00EE34DB">
    <w:pPr>
      <w:pStyle w:val="Header"/>
    </w:pPr>
    <w:r>
      <w:rPr>
        <w:noProof/>
      </w:rPr>
      <w:pict w14:anchorId="32D0D5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41501" o:spid="_x0000_s2050" type="#_x0000_t136" style="position:absolute;margin-left:0;margin-top:0;width:538.35pt;height:97.85pt;rotation:315;z-index:-251655168;mso-position-horizontal:center;mso-position-horizontal-relative:margin;mso-position-vertical:center;mso-position-vertical-relative:margin" o:allowincell="f" fillcolor="#7f7f7f [1612]" stroked="f">
          <v:fill opacity=".5"/>
          <v:textpath style="font-family:&quot;Arial&quot;;font-size:1pt" string="CONFIRM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C632E" w14:textId="0341E435" w:rsidR="005A4AB2" w:rsidRDefault="00EE34DB">
    <w:pPr>
      <w:pStyle w:val="Header"/>
    </w:pPr>
    <w:r>
      <w:rPr>
        <w:noProof/>
      </w:rPr>
      <w:pict w14:anchorId="6EDBD9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41502" o:spid="_x0000_s2051" type="#_x0000_t136" style="position:absolute;margin-left:0;margin-top:0;width:538.35pt;height:97.85pt;rotation:315;z-index:-251653120;mso-position-horizontal:center;mso-position-horizontal-relative:margin;mso-position-vertical:center;mso-position-vertical-relative:margin" o:allowincell="f" fillcolor="#7f7f7f [1612]" stroked="f">
          <v:fill opacity=".5"/>
          <v:textpath style="font-family:&quot;Arial&quot;;font-size:1pt" string="CONFIRM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FA666" w14:textId="7A2B0B4B" w:rsidR="005A4AB2" w:rsidRDefault="00EE34DB">
    <w:pPr>
      <w:pStyle w:val="Header"/>
    </w:pPr>
    <w:r>
      <w:rPr>
        <w:noProof/>
      </w:rPr>
      <w:pict w14:anchorId="56619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41500" o:spid="_x0000_s2049" type="#_x0000_t136" style="position:absolute;margin-left:0;margin-top:0;width:538.35pt;height:97.85pt;rotation:315;z-index:-251657216;mso-position-horizontal:center;mso-position-horizontal-relative:margin;mso-position-vertical:center;mso-position-vertical-relative:margin" o:allowincell="f" fillcolor="#7f7f7f [1612]" stroked="f">
          <v:fill opacity=".5"/>
          <v:textpath style="font-family:&quot;Arial&quot;;font-size:1pt" string="CONFIRM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721BF"/>
    <w:multiLevelType w:val="hybridMultilevel"/>
    <w:tmpl w:val="97F628EE"/>
    <w:lvl w:ilvl="0" w:tplc="954E6140">
      <w:start w:val="1"/>
      <w:numFmt w:val="bullet"/>
      <w:lvlText w:val="•"/>
      <w:lvlJc w:val="left"/>
      <w:pPr>
        <w:tabs>
          <w:tab w:val="num" w:pos="720"/>
        </w:tabs>
        <w:ind w:left="720" w:hanging="360"/>
      </w:pPr>
      <w:rPr>
        <w:rFonts w:ascii="Arial" w:hAnsi="Arial" w:hint="default"/>
      </w:rPr>
    </w:lvl>
    <w:lvl w:ilvl="1" w:tplc="2C482704" w:tentative="1">
      <w:start w:val="1"/>
      <w:numFmt w:val="bullet"/>
      <w:lvlText w:val="•"/>
      <w:lvlJc w:val="left"/>
      <w:pPr>
        <w:tabs>
          <w:tab w:val="num" w:pos="1440"/>
        </w:tabs>
        <w:ind w:left="1440" w:hanging="360"/>
      </w:pPr>
      <w:rPr>
        <w:rFonts w:ascii="Arial" w:hAnsi="Arial" w:hint="default"/>
      </w:rPr>
    </w:lvl>
    <w:lvl w:ilvl="2" w:tplc="4970CDE2" w:tentative="1">
      <w:start w:val="1"/>
      <w:numFmt w:val="bullet"/>
      <w:lvlText w:val="•"/>
      <w:lvlJc w:val="left"/>
      <w:pPr>
        <w:tabs>
          <w:tab w:val="num" w:pos="2160"/>
        </w:tabs>
        <w:ind w:left="2160" w:hanging="360"/>
      </w:pPr>
      <w:rPr>
        <w:rFonts w:ascii="Arial" w:hAnsi="Arial" w:hint="default"/>
      </w:rPr>
    </w:lvl>
    <w:lvl w:ilvl="3" w:tplc="0F56BA0C" w:tentative="1">
      <w:start w:val="1"/>
      <w:numFmt w:val="bullet"/>
      <w:lvlText w:val="•"/>
      <w:lvlJc w:val="left"/>
      <w:pPr>
        <w:tabs>
          <w:tab w:val="num" w:pos="2880"/>
        </w:tabs>
        <w:ind w:left="2880" w:hanging="360"/>
      </w:pPr>
      <w:rPr>
        <w:rFonts w:ascii="Arial" w:hAnsi="Arial" w:hint="default"/>
      </w:rPr>
    </w:lvl>
    <w:lvl w:ilvl="4" w:tplc="0BCE5592" w:tentative="1">
      <w:start w:val="1"/>
      <w:numFmt w:val="bullet"/>
      <w:lvlText w:val="•"/>
      <w:lvlJc w:val="left"/>
      <w:pPr>
        <w:tabs>
          <w:tab w:val="num" w:pos="3600"/>
        </w:tabs>
        <w:ind w:left="3600" w:hanging="360"/>
      </w:pPr>
      <w:rPr>
        <w:rFonts w:ascii="Arial" w:hAnsi="Arial" w:hint="default"/>
      </w:rPr>
    </w:lvl>
    <w:lvl w:ilvl="5" w:tplc="1B32A8AA" w:tentative="1">
      <w:start w:val="1"/>
      <w:numFmt w:val="bullet"/>
      <w:lvlText w:val="•"/>
      <w:lvlJc w:val="left"/>
      <w:pPr>
        <w:tabs>
          <w:tab w:val="num" w:pos="4320"/>
        </w:tabs>
        <w:ind w:left="4320" w:hanging="360"/>
      </w:pPr>
      <w:rPr>
        <w:rFonts w:ascii="Arial" w:hAnsi="Arial" w:hint="default"/>
      </w:rPr>
    </w:lvl>
    <w:lvl w:ilvl="6" w:tplc="3306F030" w:tentative="1">
      <w:start w:val="1"/>
      <w:numFmt w:val="bullet"/>
      <w:lvlText w:val="•"/>
      <w:lvlJc w:val="left"/>
      <w:pPr>
        <w:tabs>
          <w:tab w:val="num" w:pos="5040"/>
        </w:tabs>
        <w:ind w:left="5040" w:hanging="360"/>
      </w:pPr>
      <w:rPr>
        <w:rFonts w:ascii="Arial" w:hAnsi="Arial" w:hint="default"/>
      </w:rPr>
    </w:lvl>
    <w:lvl w:ilvl="7" w:tplc="19505B02" w:tentative="1">
      <w:start w:val="1"/>
      <w:numFmt w:val="bullet"/>
      <w:lvlText w:val="•"/>
      <w:lvlJc w:val="left"/>
      <w:pPr>
        <w:tabs>
          <w:tab w:val="num" w:pos="5760"/>
        </w:tabs>
        <w:ind w:left="5760" w:hanging="360"/>
      </w:pPr>
      <w:rPr>
        <w:rFonts w:ascii="Arial" w:hAnsi="Arial" w:hint="default"/>
      </w:rPr>
    </w:lvl>
    <w:lvl w:ilvl="8" w:tplc="BC745B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5CD2B26"/>
    <w:multiLevelType w:val="hybridMultilevel"/>
    <w:tmpl w:val="2BBE9C18"/>
    <w:lvl w:ilvl="0" w:tplc="8BF4774A">
      <w:start w:val="1"/>
      <w:numFmt w:val="bullet"/>
      <w:lvlText w:val="•"/>
      <w:lvlJc w:val="left"/>
      <w:pPr>
        <w:tabs>
          <w:tab w:val="num" w:pos="720"/>
        </w:tabs>
        <w:ind w:left="720" w:hanging="360"/>
      </w:pPr>
      <w:rPr>
        <w:rFonts w:ascii="Arial" w:hAnsi="Arial" w:hint="default"/>
      </w:rPr>
    </w:lvl>
    <w:lvl w:ilvl="1" w:tplc="C9D23938" w:tentative="1">
      <w:start w:val="1"/>
      <w:numFmt w:val="bullet"/>
      <w:lvlText w:val="•"/>
      <w:lvlJc w:val="left"/>
      <w:pPr>
        <w:tabs>
          <w:tab w:val="num" w:pos="1440"/>
        </w:tabs>
        <w:ind w:left="1440" w:hanging="360"/>
      </w:pPr>
      <w:rPr>
        <w:rFonts w:ascii="Arial" w:hAnsi="Arial" w:hint="default"/>
      </w:rPr>
    </w:lvl>
    <w:lvl w:ilvl="2" w:tplc="80860AC4" w:tentative="1">
      <w:start w:val="1"/>
      <w:numFmt w:val="bullet"/>
      <w:lvlText w:val="•"/>
      <w:lvlJc w:val="left"/>
      <w:pPr>
        <w:tabs>
          <w:tab w:val="num" w:pos="2160"/>
        </w:tabs>
        <w:ind w:left="2160" w:hanging="360"/>
      </w:pPr>
      <w:rPr>
        <w:rFonts w:ascii="Arial" w:hAnsi="Arial" w:hint="default"/>
      </w:rPr>
    </w:lvl>
    <w:lvl w:ilvl="3" w:tplc="48402B70" w:tentative="1">
      <w:start w:val="1"/>
      <w:numFmt w:val="bullet"/>
      <w:lvlText w:val="•"/>
      <w:lvlJc w:val="left"/>
      <w:pPr>
        <w:tabs>
          <w:tab w:val="num" w:pos="2880"/>
        </w:tabs>
        <w:ind w:left="2880" w:hanging="360"/>
      </w:pPr>
      <w:rPr>
        <w:rFonts w:ascii="Arial" w:hAnsi="Arial" w:hint="default"/>
      </w:rPr>
    </w:lvl>
    <w:lvl w:ilvl="4" w:tplc="AE1282D4" w:tentative="1">
      <w:start w:val="1"/>
      <w:numFmt w:val="bullet"/>
      <w:lvlText w:val="•"/>
      <w:lvlJc w:val="left"/>
      <w:pPr>
        <w:tabs>
          <w:tab w:val="num" w:pos="3600"/>
        </w:tabs>
        <w:ind w:left="3600" w:hanging="360"/>
      </w:pPr>
      <w:rPr>
        <w:rFonts w:ascii="Arial" w:hAnsi="Arial" w:hint="default"/>
      </w:rPr>
    </w:lvl>
    <w:lvl w:ilvl="5" w:tplc="65D070E6" w:tentative="1">
      <w:start w:val="1"/>
      <w:numFmt w:val="bullet"/>
      <w:lvlText w:val="•"/>
      <w:lvlJc w:val="left"/>
      <w:pPr>
        <w:tabs>
          <w:tab w:val="num" w:pos="4320"/>
        </w:tabs>
        <w:ind w:left="4320" w:hanging="360"/>
      </w:pPr>
      <w:rPr>
        <w:rFonts w:ascii="Arial" w:hAnsi="Arial" w:hint="default"/>
      </w:rPr>
    </w:lvl>
    <w:lvl w:ilvl="6" w:tplc="C64E1BA4" w:tentative="1">
      <w:start w:val="1"/>
      <w:numFmt w:val="bullet"/>
      <w:lvlText w:val="•"/>
      <w:lvlJc w:val="left"/>
      <w:pPr>
        <w:tabs>
          <w:tab w:val="num" w:pos="5040"/>
        </w:tabs>
        <w:ind w:left="5040" w:hanging="360"/>
      </w:pPr>
      <w:rPr>
        <w:rFonts w:ascii="Arial" w:hAnsi="Arial" w:hint="default"/>
      </w:rPr>
    </w:lvl>
    <w:lvl w:ilvl="7" w:tplc="E9841224" w:tentative="1">
      <w:start w:val="1"/>
      <w:numFmt w:val="bullet"/>
      <w:lvlText w:val="•"/>
      <w:lvlJc w:val="left"/>
      <w:pPr>
        <w:tabs>
          <w:tab w:val="num" w:pos="5760"/>
        </w:tabs>
        <w:ind w:left="5760" w:hanging="360"/>
      </w:pPr>
      <w:rPr>
        <w:rFonts w:ascii="Arial" w:hAnsi="Arial" w:hint="default"/>
      </w:rPr>
    </w:lvl>
    <w:lvl w:ilvl="8" w:tplc="5DFA9E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3B391E"/>
    <w:multiLevelType w:val="hybridMultilevel"/>
    <w:tmpl w:val="D5EA195C"/>
    <w:lvl w:ilvl="0" w:tplc="3F02961A">
      <w:start w:val="1"/>
      <w:numFmt w:val="bullet"/>
      <w:lvlText w:val="•"/>
      <w:lvlJc w:val="left"/>
      <w:pPr>
        <w:tabs>
          <w:tab w:val="num" w:pos="720"/>
        </w:tabs>
        <w:ind w:left="720" w:hanging="360"/>
      </w:pPr>
      <w:rPr>
        <w:rFonts w:ascii="Arial" w:hAnsi="Arial" w:hint="default"/>
      </w:rPr>
    </w:lvl>
    <w:lvl w:ilvl="1" w:tplc="EB325E24" w:tentative="1">
      <w:start w:val="1"/>
      <w:numFmt w:val="bullet"/>
      <w:lvlText w:val="•"/>
      <w:lvlJc w:val="left"/>
      <w:pPr>
        <w:tabs>
          <w:tab w:val="num" w:pos="1440"/>
        </w:tabs>
        <w:ind w:left="1440" w:hanging="360"/>
      </w:pPr>
      <w:rPr>
        <w:rFonts w:ascii="Arial" w:hAnsi="Arial" w:hint="default"/>
      </w:rPr>
    </w:lvl>
    <w:lvl w:ilvl="2" w:tplc="FEA80290" w:tentative="1">
      <w:start w:val="1"/>
      <w:numFmt w:val="bullet"/>
      <w:lvlText w:val="•"/>
      <w:lvlJc w:val="left"/>
      <w:pPr>
        <w:tabs>
          <w:tab w:val="num" w:pos="2160"/>
        </w:tabs>
        <w:ind w:left="2160" w:hanging="360"/>
      </w:pPr>
      <w:rPr>
        <w:rFonts w:ascii="Arial" w:hAnsi="Arial" w:hint="default"/>
      </w:rPr>
    </w:lvl>
    <w:lvl w:ilvl="3" w:tplc="BD7A9972" w:tentative="1">
      <w:start w:val="1"/>
      <w:numFmt w:val="bullet"/>
      <w:lvlText w:val="•"/>
      <w:lvlJc w:val="left"/>
      <w:pPr>
        <w:tabs>
          <w:tab w:val="num" w:pos="2880"/>
        </w:tabs>
        <w:ind w:left="2880" w:hanging="360"/>
      </w:pPr>
      <w:rPr>
        <w:rFonts w:ascii="Arial" w:hAnsi="Arial" w:hint="default"/>
      </w:rPr>
    </w:lvl>
    <w:lvl w:ilvl="4" w:tplc="23E09A86" w:tentative="1">
      <w:start w:val="1"/>
      <w:numFmt w:val="bullet"/>
      <w:lvlText w:val="•"/>
      <w:lvlJc w:val="left"/>
      <w:pPr>
        <w:tabs>
          <w:tab w:val="num" w:pos="3600"/>
        </w:tabs>
        <w:ind w:left="3600" w:hanging="360"/>
      </w:pPr>
      <w:rPr>
        <w:rFonts w:ascii="Arial" w:hAnsi="Arial" w:hint="default"/>
      </w:rPr>
    </w:lvl>
    <w:lvl w:ilvl="5" w:tplc="B5A0303A" w:tentative="1">
      <w:start w:val="1"/>
      <w:numFmt w:val="bullet"/>
      <w:lvlText w:val="•"/>
      <w:lvlJc w:val="left"/>
      <w:pPr>
        <w:tabs>
          <w:tab w:val="num" w:pos="4320"/>
        </w:tabs>
        <w:ind w:left="4320" w:hanging="360"/>
      </w:pPr>
      <w:rPr>
        <w:rFonts w:ascii="Arial" w:hAnsi="Arial" w:hint="default"/>
      </w:rPr>
    </w:lvl>
    <w:lvl w:ilvl="6" w:tplc="73F26A64" w:tentative="1">
      <w:start w:val="1"/>
      <w:numFmt w:val="bullet"/>
      <w:lvlText w:val="•"/>
      <w:lvlJc w:val="left"/>
      <w:pPr>
        <w:tabs>
          <w:tab w:val="num" w:pos="5040"/>
        </w:tabs>
        <w:ind w:left="5040" w:hanging="360"/>
      </w:pPr>
      <w:rPr>
        <w:rFonts w:ascii="Arial" w:hAnsi="Arial" w:hint="default"/>
      </w:rPr>
    </w:lvl>
    <w:lvl w:ilvl="7" w:tplc="D832ADAE" w:tentative="1">
      <w:start w:val="1"/>
      <w:numFmt w:val="bullet"/>
      <w:lvlText w:val="•"/>
      <w:lvlJc w:val="left"/>
      <w:pPr>
        <w:tabs>
          <w:tab w:val="num" w:pos="5760"/>
        </w:tabs>
        <w:ind w:left="5760" w:hanging="360"/>
      </w:pPr>
      <w:rPr>
        <w:rFonts w:ascii="Arial" w:hAnsi="Arial" w:hint="default"/>
      </w:rPr>
    </w:lvl>
    <w:lvl w:ilvl="8" w:tplc="93140C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BAE39C0"/>
    <w:multiLevelType w:val="hybridMultilevel"/>
    <w:tmpl w:val="7E7E16BC"/>
    <w:lvl w:ilvl="0" w:tplc="6BC87278">
      <w:start w:val="1"/>
      <w:numFmt w:val="bullet"/>
      <w:lvlText w:val="•"/>
      <w:lvlJc w:val="left"/>
      <w:pPr>
        <w:tabs>
          <w:tab w:val="num" w:pos="720"/>
        </w:tabs>
        <w:ind w:left="720" w:hanging="360"/>
      </w:pPr>
      <w:rPr>
        <w:rFonts w:ascii="Arial" w:hAnsi="Arial" w:hint="default"/>
      </w:rPr>
    </w:lvl>
    <w:lvl w:ilvl="1" w:tplc="E458BA68" w:tentative="1">
      <w:start w:val="1"/>
      <w:numFmt w:val="bullet"/>
      <w:lvlText w:val="•"/>
      <w:lvlJc w:val="left"/>
      <w:pPr>
        <w:tabs>
          <w:tab w:val="num" w:pos="1440"/>
        </w:tabs>
        <w:ind w:left="1440" w:hanging="360"/>
      </w:pPr>
      <w:rPr>
        <w:rFonts w:ascii="Arial" w:hAnsi="Arial" w:hint="default"/>
      </w:rPr>
    </w:lvl>
    <w:lvl w:ilvl="2" w:tplc="9CD08274" w:tentative="1">
      <w:start w:val="1"/>
      <w:numFmt w:val="bullet"/>
      <w:lvlText w:val="•"/>
      <w:lvlJc w:val="left"/>
      <w:pPr>
        <w:tabs>
          <w:tab w:val="num" w:pos="2160"/>
        </w:tabs>
        <w:ind w:left="2160" w:hanging="360"/>
      </w:pPr>
      <w:rPr>
        <w:rFonts w:ascii="Arial" w:hAnsi="Arial" w:hint="default"/>
      </w:rPr>
    </w:lvl>
    <w:lvl w:ilvl="3" w:tplc="12F0E780" w:tentative="1">
      <w:start w:val="1"/>
      <w:numFmt w:val="bullet"/>
      <w:lvlText w:val="•"/>
      <w:lvlJc w:val="left"/>
      <w:pPr>
        <w:tabs>
          <w:tab w:val="num" w:pos="2880"/>
        </w:tabs>
        <w:ind w:left="2880" w:hanging="360"/>
      </w:pPr>
      <w:rPr>
        <w:rFonts w:ascii="Arial" w:hAnsi="Arial" w:hint="default"/>
      </w:rPr>
    </w:lvl>
    <w:lvl w:ilvl="4" w:tplc="A100EFAC" w:tentative="1">
      <w:start w:val="1"/>
      <w:numFmt w:val="bullet"/>
      <w:lvlText w:val="•"/>
      <w:lvlJc w:val="left"/>
      <w:pPr>
        <w:tabs>
          <w:tab w:val="num" w:pos="3600"/>
        </w:tabs>
        <w:ind w:left="3600" w:hanging="360"/>
      </w:pPr>
      <w:rPr>
        <w:rFonts w:ascii="Arial" w:hAnsi="Arial" w:hint="default"/>
      </w:rPr>
    </w:lvl>
    <w:lvl w:ilvl="5" w:tplc="3790E2BA" w:tentative="1">
      <w:start w:val="1"/>
      <w:numFmt w:val="bullet"/>
      <w:lvlText w:val="•"/>
      <w:lvlJc w:val="left"/>
      <w:pPr>
        <w:tabs>
          <w:tab w:val="num" w:pos="4320"/>
        </w:tabs>
        <w:ind w:left="4320" w:hanging="360"/>
      </w:pPr>
      <w:rPr>
        <w:rFonts w:ascii="Arial" w:hAnsi="Arial" w:hint="default"/>
      </w:rPr>
    </w:lvl>
    <w:lvl w:ilvl="6" w:tplc="80BC4A56" w:tentative="1">
      <w:start w:val="1"/>
      <w:numFmt w:val="bullet"/>
      <w:lvlText w:val="•"/>
      <w:lvlJc w:val="left"/>
      <w:pPr>
        <w:tabs>
          <w:tab w:val="num" w:pos="5040"/>
        </w:tabs>
        <w:ind w:left="5040" w:hanging="360"/>
      </w:pPr>
      <w:rPr>
        <w:rFonts w:ascii="Arial" w:hAnsi="Arial" w:hint="default"/>
      </w:rPr>
    </w:lvl>
    <w:lvl w:ilvl="7" w:tplc="1FA07F1C" w:tentative="1">
      <w:start w:val="1"/>
      <w:numFmt w:val="bullet"/>
      <w:lvlText w:val="•"/>
      <w:lvlJc w:val="left"/>
      <w:pPr>
        <w:tabs>
          <w:tab w:val="num" w:pos="5760"/>
        </w:tabs>
        <w:ind w:left="5760" w:hanging="360"/>
      </w:pPr>
      <w:rPr>
        <w:rFonts w:ascii="Arial" w:hAnsi="Arial" w:hint="default"/>
      </w:rPr>
    </w:lvl>
    <w:lvl w:ilvl="8" w:tplc="FA5E9A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E8A7A72"/>
    <w:multiLevelType w:val="hybridMultilevel"/>
    <w:tmpl w:val="4EAC6E06"/>
    <w:lvl w:ilvl="0" w:tplc="3E7A380E">
      <w:start w:val="1"/>
      <w:numFmt w:val="bullet"/>
      <w:lvlText w:val="•"/>
      <w:lvlJc w:val="left"/>
      <w:pPr>
        <w:tabs>
          <w:tab w:val="num" w:pos="720"/>
        </w:tabs>
        <w:ind w:left="720" w:hanging="360"/>
      </w:pPr>
      <w:rPr>
        <w:rFonts w:ascii="Arial" w:hAnsi="Arial" w:hint="default"/>
      </w:rPr>
    </w:lvl>
    <w:lvl w:ilvl="1" w:tplc="E9FC1244" w:tentative="1">
      <w:start w:val="1"/>
      <w:numFmt w:val="bullet"/>
      <w:lvlText w:val="•"/>
      <w:lvlJc w:val="left"/>
      <w:pPr>
        <w:tabs>
          <w:tab w:val="num" w:pos="1440"/>
        </w:tabs>
        <w:ind w:left="1440" w:hanging="360"/>
      </w:pPr>
      <w:rPr>
        <w:rFonts w:ascii="Arial" w:hAnsi="Arial" w:hint="default"/>
      </w:rPr>
    </w:lvl>
    <w:lvl w:ilvl="2" w:tplc="3416808C">
      <w:start w:val="1"/>
      <w:numFmt w:val="bullet"/>
      <w:lvlText w:val="•"/>
      <w:lvlJc w:val="left"/>
      <w:pPr>
        <w:tabs>
          <w:tab w:val="num" w:pos="2160"/>
        </w:tabs>
        <w:ind w:left="2160" w:hanging="360"/>
      </w:pPr>
      <w:rPr>
        <w:rFonts w:ascii="Arial" w:hAnsi="Arial" w:hint="default"/>
      </w:rPr>
    </w:lvl>
    <w:lvl w:ilvl="3" w:tplc="23BC27A8">
      <w:start w:val="174"/>
      <w:numFmt w:val="bullet"/>
      <w:lvlText w:val="o"/>
      <w:lvlJc w:val="left"/>
      <w:pPr>
        <w:tabs>
          <w:tab w:val="num" w:pos="2880"/>
        </w:tabs>
        <w:ind w:left="2880" w:hanging="360"/>
      </w:pPr>
      <w:rPr>
        <w:rFonts w:ascii="Courier New" w:hAnsi="Courier New" w:hint="default"/>
      </w:rPr>
    </w:lvl>
    <w:lvl w:ilvl="4" w:tplc="9D14AE60" w:tentative="1">
      <w:start w:val="1"/>
      <w:numFmt w:val="bullet"/>
      <w:lvlText w:val="•"/>
      <w:lvlJc w:val="left"/>
      <w:pPr>
        <w:tabs>
          <w:tab w:val="num" w:pos="3600"/>
        </w:tabs>
        <w:ind w:left="3600" w:hanging="360"/>
      </w:pPr>
      <w:rPr>
        <w:rFonts w:ascii="Arial" w:hAnsi="Arial" w:hint="default"/>
      </w:rPr>
    </w:lvl>
    <w:lvl w:ilvl="5" w:tplc="4322BAEE" w:tentative="1">
      <w:start w:val="1"/>
      <w:numFmt w:val="bullet"/>
      <w:lvlText w:val="•"/>
      <w:lvlJc w:val="left"/>
      <w:pPr>
        <w:tabs>
          <w:tab w:val="num" w:pos="4320"/>
        </w:tabs>
        <w:ind w:left="4320" w:hanging="360"/>
      </w:pPr>
      <w:rPr>
        <w:rFonts w:ascii="Arial" w:hAnsi="Arial" w:hint="default"/>
      </w:rPr>
    </w:lvl>
    <w:lvl w:ilvl="6" w:tplc="C1AC9BC6" w:tentative="1">
      <w:start w:val="1"/>
      <w:numFmt w:val="bullet"/>
      <w:lvlText w:val="•"/>
      <w:lvlJc w:val="left"/>
      <w:pPr>
        <w:tabs>
          <w:tab w:val="num" w:pos="5040"/>
        </w:tabs>
        <w:ind w:left="5040" w:hanging="360"/>
      </w:pPr>
      <w:rPr>
        <w:rFonts w:ascii="Arial" w:hAnsi="Arial" w:hint="default"/>
      </w:rPr>
    </w:lvl>
    <w:lvl w:ilvl="7" w:tplc="7E2CF53E" w:tentative="1">
      <w:start w:val="1"/>
      <w:numFmt w:val="bullet"/>
      <w:lvlText w:val="•"/>
      <w:lvlJc w:val="left"/>
      <w:pPr>
        <w:tabs>
          <w:tab w:val="num" w:pos="5760"/>
        </w:tabs>
        <w:ind w:left="5760" w:hanging="360"/>
      </w:pPr>
      <w:rPr>
        <w:rFonts w:ascii="Arial" w:hAnsi="Arial" w:hint="default"/>
      </w:rPr>
    </w:lvl>
    <w:lvl w:ilvl="8" w:tplc="F0D018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E43C88"/>
    <w:multiLevelType w:val="hybridMultilevel"/>
    <w:tmpl w:val="CA3AA8B0"/>
    <w:lvl w:ilvl="0" w:tplc="D2C6AB34">
      <w:start w:val="1"/>
      <w:numFmt w:val="bullet"/>
      <w:lvlText w:val="•"/>
      <w:lvlJc w:val="left"/>
      <w:pPr>
        <w:tabs>
          <w:tab w:val="num" w:pos="720"/>
        </w:tabs>
        <w:ind w:left="720" w:hanging="360"/>
      </w:pPr>
      <w:rPr>
        <w:rFonts w:ascii="Arial" w:hAnsi="Arial" w:hint="default"/>
      </w:rPr>
    </w:lvl>
    <w:lvl w:ilvl="1" w:tplc="78E0A192" w:tentative="1">
      <w:start w:val="1"/>
      <w:numFmt w:val="bullet"/>
      <w:lvlText w:val="•"/>
      <w:lvlJc w:val="left"/>
      <w:pPr>
        <w:tabs>
          <w:tab w:val="num" w:pos="1440"/>
        </w:tabs>
        <w:ind w:left="1440" w:hanging="360"/>
      </w:pPr>
      <w:rPr>
        <w:rFonts w:ascii="Arial" w:hAnsi="Arial" w:hint="default"/>
      </w:rPr>
    </w:lvl>
    <w:lvl w:ilvl="2" w:tplc="E8B2A0EE" w:tentative="1">
      <w:start w:val="1"/>
      <w:numFmt w:val="bullet"/>
      <w:lvlText w:val="•"/>
      <w:lvlJc w:val="left"/>
      <w:pPr>
        <w:tabs>
          <w:tab w:val="num" w:pos="2160"/>
        </w:tabs>
        <w:ind w:left="2160" w:hanging="360"/>
      </w:pPr>
      <w:rPr>
        <w:rFonts w:ascii="Arial" w:hAnsi="Arial" w:hint="default"/>
      </w:rPr>
    </w:lvl>
    <w:lvl w:ilvl="3" w:tplc="4440C742" w:tentative="1">
      <w:start w:val="1"/>
      <w:numFmt w:val="bullet"/>
      <w:lvlText w:val="•"/>
      <w:lvlJc w:val="left"/>
      <w:pPr>
        <w:tabs>
          <w:tab w:val="num" w:pos="2880"/>
        </w:tabs>
        <w:ind w:left="2880" w:hanging="360"/>
      </w:pPr>
      <w:rPr>
        <w:rFonts w:ascii="Arial" w:hAnsi="Arial" w:hint="default"/>
      </w:rPr>
    </w:lvl>
    <w:lvl w:ilvl="4" w:tplc="B3149E56" w:tentative="1">
      <w:start w:val="1"/>
      <w:numFmt w:val="bullet"/>
      <w:lvlText w:val="•"/>
      <w:lvlJc w:val="left"/>
      <w:pPr>
        <w:tabs>
          <w:tab w:val="num" w:pos="3600"/>
        </w:tabs>
        <w:ind w:left="3600" w:hanging="360"/>
      </w:pPr>
      <w:rPr>
        <w:rFonts w:ascii="Arial" w:hAnsi="Arial" w:hint="default"/>
      </w:rPr>
    </w:lvl>
    <w:lvl w:ilvl="5" w:tplc="BE6018D8" w:tentative="1">
      <w:start w:val="1"/>
      <w:numFmt w:val="bullet"/>
      <w:lvlText w:val="•"/>
      <w:lvlJc w:val="left"/>
      <w:pPr>
        <w:tabs>
          <w:tab w:val="num" w:pos="4320"/>
        </w:tabs>
        <w:ind w:left="4320" w:hanging="360"/>
      </w:pPr>
      <w:rPr>
        <w:rFonts w:ascii="Arial" w:hAnsi="Arial" w:hint="default"/>
      </w:rPr>
    </w:lvl>
    <w:lvl w:ilvl="6" w:tplc="9C700244" w:tentative="1">
      <w:start w:val="1"/>
      <w:numFmt w:val="bullet"/>
      <w:lvlText w:val="•"/>
      <w:lvlJc w:val="left"/>
      <w:pPr>
        <w:tabs>
          <w:tab w:val="num" w:pos="5040"/>
        </w:tabs>
        <w:ind w:left="5040" w:hanging="360"/>
      </w:pPr>
      <w:rPr>
        <w:rFonts w:ascii="Arial" w:hAnsi="Arial" w:hint="default"/>
      </w:rPr>
    </w:lvl>
    <w:lvl w:ilvl="7" w:tplc="2440032A" w:tentative="1">
      <w:start w:val="1"/>
      <w:numFmt w:val="bullet"/>
      <w:lvlText w:val="•"/>
      <w:lvlJc w:val="left"/>
      <w:pPr>
        <w:tabs>
          <w:tab w:val="num" w:pos="5760"/>
        </w:tabs>
        <w:ind w:left="5760" w:hanging="360"/>
      </w:pPr>
      <w:rPr>
        <w:rFonts w:ascii="Arial" w:hAnsi="Arial" w:hint="default"/>
      </w:rPr>
    </w:lvl>
    <w:lvl w:ilvl="8" w:tplc="CD28F9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0D03CE"/>
    <w:multiLevelType w:val="hybridMultilevel"/>
    <w:tmpl w:val="549C7B06"/>
    <w:lvl w:ilvl="0" w:tplc="FCD875C4">
      <w:start w:val="1"/>
      <w:numFmt w:val="bullet"/>
      <w:lvlText w:val="•"/>
      <w:lvlJc w:val="left"/>
      <w:pPr>
        <w:tabs>
          <w:tab w:val="num" w:pos="720"/>
        </w:tabs>
        <w:ind w:left="720" w:hanging="360"/>
      </w:pPr>
      <w:rPr>
        <w:rFonts w:ascii="Arial" w:hAnsi="Arial" w:hint="default"/>
      </w:rPr>
    </w:lvl>
    <w:lvl w:ilvl="1" w:tplc="61A43202" w:tentative="1">
      <w:start w:val="1"/>
      <w:numFmt w:val="bullet"/>
      <w:lvlText w:val="•"/>
      <w:lvlJc w:val="left"/>
      <w:pPr>
        <w:tabs>
          <w:tab w:val="num" w:pos="1440"/>
        </w:tabs>
        <w:ind w:left="1440" w:hanging="360"/>
      </w:pPr>
      <w:rPr>
        <w:rFonts w:ascii="Arial" w:hAnsi="Arial" w:hint="default"/>
      </w:rPr>
    </w:lvl>
    <w:lvl w:ilvl="2" w:tplc="C8D8C1DC">
      <w:start w:val="174"/>
      <w:numFmt w:val="bullet"/>
      <w:lvlText w:val="o"/>
      <w:lvlJc w:val="left"/>
      <w:pPr>
        <w:tabs>
          <w:tab w:val="num" w:pos="2160"/>
        </w:tabs>
        <w:ind w:left="2160" w:hanging="360"/>
      </w:pPr>
      <w:rPr>
        <w:rFonts w:ascii="Courier New" w:hAnsi="Courier New" w:hint="default"/>
      </w:rPr>
    </w:lvl>
    <w:lvl w:ilvl="3" w:tplc="B9E4D25A" w:tentative="1">
      <w:start w:val="1"/>
      <w:numFmt w:val="bullet"/>
      <w:lvlText w:val="•"/>
      <w:lvlJc w:val="left"/>
      <w:pPr>
        <w:tabs>
          <w:tab w:val="num" w:pos="2880"/>
        </w:tabs>
        <w:ind w:left="2880" w:hanging="360"/>
      </w:pPr>
      <w:rPr>
        <w:rFonts w:ascii="Arial" w:hAnsi="Arial" w:hint="default"/>
      </w:rPr>
    </w:lvl>
    <w:lvl w:ilvl="4" w:tplc="7BB06E20" w:tentative="1">
      <w:start w:val="1"/>
      <w:numFmt w:val="bullet"/>
      <w:lvlText w:val="•"/>
      <w:lvlJc w:val="left"/>
      <w:pPr>
        <w:tabs>
          <w:tab w:val="num" w:pos="3600"/>
        </w:tabs>
        <w:ind w:left="3600" w:hanging="360"/>
      </w:pPr>
      <w:rPr>
        <w:rFonts w:ascii="Arial" w:hAnsi="Arial" w:hint="default"/>
      </w:rPr>
    </w:lvl>
    <w:lvl w:ilvl="5" w:tplc="36D610B6" w:tentative="1">
      <w:start w:val="1"/>
      <w:numFmt w:val="bullet"/>
      <w:lvlText w:val="•"/>
      <w:lvlJc w:val="left"/>
      <w:pPr>
        <w:tabs>
          <w:tab w:val="num" w:pos="4320"/>
        </w:tabs>
        <w:ind w:left="4320" w:hanging="360"/>
      </w:pPr>
      <w:rPr>
        <w:rFonts w:ascii="Arial" w:hAnsi="Arial" w:hint="default"/>
      </w:rPr>
    </w:lvl>
    <w:lvl w:ilvl="6" w:tplc="770C9C70" w:tentative="1">
      <w:start w:val="1"/>
      <w:numFmt w:val="bullet"/>
      <w:lvlText w:val="•"/>
      <w:lvlJc w:val="left"/>
      <w:pPr>
        <w:tabs>
          <w:tab w:val="num" w:pos="5040"/>
        </w:tabs>
        <w:ind w:left="5040" w:hanging="360"/>
      </w:pPr>
      <w:rPr>
        <w:rFonts w:ascii="Arial" w:hAnsi="Arial" w:hint="default"/>
      </w:rPr>
    </w:lvl>
    <w:lvl w:ilvl="7" w:tplc="E9B09318" w:tentative="1">
      <w:start w:val="1"/>
      <w:numFmt w:val="bullet"/>
      <w:lvlText w:val="•"/>
      <w:lvlJc w:val="left"/>
      <w:pPr>
        <w:tabs>
          <w:tab w:val="num" w:pos="5760"/>
        </w:tabs>
        <w:ind w:left="5760" w:hanging="360"/>
      </w:pPr>
      <w:rPr>
        <w:rFonts w:ascii="Arial" w:hAnsi="Arial" w:hint="default"/>
      </w:rPr>
    </w:lvl>
    <w:lvl w:ilvl="8" w:tplc="67348D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B5A4438"/>
    <w:multiLevelType w:val="hybridMultilevel"/>
    <w:tmpl w:val="AD46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E4646"/>
    <w:multiLevelType w:val="hybridMultilevel"/>
    <w:tmpl w:val="69B6CAA0"/>
    <w:lvl w:ilvl="0" w:tplc="085E4210">
      <w:start w:val="1"/>
      <w:numFmt w:val="bullet"/>
      <w:lvlText w:val="•"/>
      <w:lvlJc w:val="left"/>
      <w:pPr>
        <w:tabs>
          <w:tab w:val="num" w:pos="720"/>
        </w:tabs>
        <w:ind w:left="720" w:hanging="360"/>
      </w:pPr>
      <w:rPr>
        <w:rFonts w:ascii="Arial" w:hAnsi="Arial" w:hint="default"/>
      </w:rPr>
    </w:lvl>
    <w:lvl w:ilvl="1" w:tplc="B6962088" w:tentative="1">
      <w:start w:val="1"/>
      <w:numFmt w:val="bullet"/>
      <w:lvlText w:val="•"/>
      <w:lvlJc w:val="left"/>
      <w:pPr>
        <w:tabs>
          <w:tab w:val="num" w:pos="1440"/>
        </w:tabs>
        <w:ind w:left="1440" w:hanging="360"/>
      </w:pPr>
      <w:rPr>
        <w:rFonts w:ascii="Arial" w:hAnsi="Arial" w:hint="default"/>
      </w:rPr>
    </w:lvl>
    <w:lvl w:ilvl="2" w:tplc="86B097DE">
      <w:start w:val="174"/>
      <w:numFmt w:val="bullet"/>
      <w:lvlText w:val="o"/>
      <w:lvlJc w:val="left"/>
      <w:pPr>
        <w:tabs>
          <w:tab w:val="num" w:pos="2160"/>
        </w:tabs>
        <w:ind w:left="2160" w:hanging="360"/>
      </w:pPr>
      <w:rPr>
        <w:rFonts w:ascii="Courier New" w:hAnsi="Courier New" w:hint="default"/>
      </w:rPr>
    </w:lvl>
    <w:lvl w:ilvl="3" w:tplc="99FCF9E6" w:tentative="1">
      <w:start w:val="1"/>
      <w:numFmt w:val="bullet"/>
      <w:lvlText w:val="•"/>
      <w:lvlJc w:val="left"/>
      <w:pPr>
        <w:tabs>
          <w:tab w:val="num" w:pos="2880"/>
        </w:tabs>
        <w:ind w:left="2880" w:hanging="360"/>
      </w:pPr>
      <w:rPr>
        <w:rFonts w:ascii="Arial" w:hAnsi="Arial" w:hint="default"/>
      </w:rPr>
    </w:lvl>
    <w:lvl w:ilvl="4" w:tplc="812CF98E" w:tentative="1">
      <w:start w:val="1"/>
      <w:numFmt w:val="bullet"/>
      <w:lvlText w:val="•"/>
      <w:lvlJc w:val="left"/>
      <w:pPr>
        <w:tabs>
          <w:tab w:val="num" w:pos="3600"/>
        </w:tabs>
        <w:ind w:left="3600" w:hanging="360"/>
      </w:pPr>
      <w:rPr>
        <w:rFonts w:ascii="Arial" w:hAnsi="Arial" w:hint="default"/>
      </w:rPr>
    </w:lvl>
    <w:lvl w:ilvl="5" w:tplc="5CB28E86" w:tentative="1">
      <w:start w:val="1"/>
      <w:numFmt w:val="bullet"/>
      <w:lvlText w:val="•"/>
      <w:lvlJc w:val="left"/>
      <w:pPr>
        <w:tabs>
          <w:tab w:val="num" w:pos="4320"/>
        </w:tabs>
        <w:ind w:left="4320" w:hanging="360"/>
      </w:pPr>
      <w:rPr>
        <w:rFonts w:ascii="Arial" w:hAnsi="Arial" w:hint="default"/>
      </w:rPr>
    </w:lvl>
    <w:lvl w:ilvl="6" w:tplc="427E3D5E" w:tentative="1">
      <w:start w:val="1"/>
      <w:numFmt w:val="bullet"/>
      <w:lvlText w:val="•"/>
      <w:lvlJc w:val="left"/>
      <w:pPr>
        <w:tabs>
          <w:tab w:val="num" w:pos="5040"/>
        </w:tabs>
        <w:ind w:left="5040" w:hanging="360"/>
      </w:pPr>
      <w:rPr>
        <w:rFonts w:ascii="Arial" w:hAnsi="Arial" w:hint="default"/>
      </w:rPr>
    </w:lvl>
    <w:lvl w:ilvl="7" w:tplc="D4101BBC" w:tentative="1">
      <w:start w:val="1"/>
      <w:numFmt w:val="bullet"/>
      <w:lvlText w:val="•"/>
      <w:lvlJc w:val="left"/>
      <w:pPr>
        <w:tabs>
          <w:tab w:val="num" w:pos="5760"/>
        </w:tabs>
        <w:ind w:left="5760" w:hanging="360"/>
      </w:pPr>
      <w:rPr>
        <w:rFonts w:ascii="Arial" w:hAnsi="Arial" w:hint="default"/>
      </w:rPr>
    </w:lvl>
    <w:lvl w:ilvl="8" w:tplc="598A7F0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1C1764E"/>
    <w:multiLevelType w:val="hybridMultilevel"/>
    <w:tmpl w:val="E160E26C"/>
    <w:lvl w:ilvl="0" w:tplc="FAEE41A2">
      <w:start w:val="1"/>
      <w:numFmt w:val="bullet"/>
      <w:lvlText w:val="•"/>
      <w:lvlJc w:val="left"/>
      <w:pPr>
        <w:tabs>
          <w:tab w:val="num" w:pos="720"/>
        </w:tabs>
        <w:ind w:left="720" w:hanging="360"/>
      </w:pPr>
      <w:rPr>
        <w:rFonts w:ascii="Arial" w:hAnsi="Arial" w:hint="default"/>
      </w:rPr>
    </w:lvl>
    <w:lvl w:ilvl="1" w:tplc="5EE62CA4" w:tentative="1">
      <w:start w:val="1"/>
      <w:numFmt w:val="bullet"/>
      <w:lvlText w:val="•"/>
      <w:lvlJc w:val="left"/>
      <w:pPr>
        <w:tabs>
          <w:tab w:val="num" w:pos="1440"/>
        </w:tabs>
        <w:ind w:left="1440" w:hanging="360"/>
      </w:pPr>
      <w:rPr>
        <w:rFonts w:ascii="Arial" w:hAnsi="Arial" w:hint="default"/>
      </w:rPr>
    </w:lvl>
    <w:lvl w:ilvl="2" w:tplc="E86283A8" w:tentative="1">
      <w:start w:val="1"/>
      <w:numFmt w:val="bullet"/>
      <w:lvlText w:val="•"/>
      <w:lvlJc w:val="left"/>
      <w:pPr>
        <w:tabs>
          <w:tab w:val="num" w:pos="2160"/>
        </w:tabs>
        <w:ind w:left="2160" w:hanging="360"/>
      </w:pPr>
      <w:rPr>
        <w:rFonts w:ascii="Arial" w:hAnsi="Arial" w:hint="default"/>
      </w:rPr>
    </w:lvl>
    <w:lvl w:ilvl="3" w:tplc="5E7AF752" w:tentative="1">
      <w:start w:val="1"/>
      <w:numFmt w:val="bullet"/>
      <w:lvlText w:val="•"/>
      <w:lvlJc w:val="left"/>
      <w:pPr>
        <w:tabs>
          <w:tab w:val="num" w:pos="2880"/>
        </w:tabs>
        <w:ind w:left="2880" w:hanging="360"/>
      </w:pPr>
      <w:rPr>
        <w:rFonts w:ascii="Arial" w:hAnsi="Arial" w:hint="default"/>
      </w:rPr>
    </w:lvl>
    <w:lvl w:ilvl="4" w:tplc="8C866926" w:tentative="1">
      <w:start w:val="1"/>
      <w:numFmt w:val="bullet"/>
      <w:lvlText w:val="•"/>
      <w:lvlJc w:val="left"/>
      <w:pPr>
        <w:tabs>
          <w:tab w:val="num" w:pos="3600"/>
        </w:tabs>
        <w:ind w:left="3600" w:hanging="360"/>
      </w:pPr>
      <w:rPr>
        <w:rFonts w:ascii="Arial" w:hAnsi="Arial" w:hint="default"/>
      </w:rPr>
    </w:lvl>
    <w:lvl w:ilvl="5" w:tplc="5568F20C" w:tentative="1">
      <w:start w:val="1"/>
      <w:numFmt w:val="bullet"/>
      <w:lvlText w:val="•"/>
      <w:lvlJc w:val="left"/>
      <w:pPr>
        <w:tabs>
          <w:tab w:val="num" w:pos="4320"/>
        </w:tabs>
        <w:ind w:left="4320" w:hanging="360"/>
      </w:pPr>
      <w:rPr>
        <w:rFonts w:ascii="Arial" w:hAnsi="Arial" w:hint="default"/>
      </w:rPr>
    </w:lvl>
    <w:lvl w:ilvl="6" w:tplc="6E866356" w:tentative="1">
      <w:start w:val="1"/>
      <w:numFmt w:val="bullet"/>
      <w:lvlText w:val="•"/>
      <w:lvlJc w:val="left"/>
      <w:pPr>
        <w:tabs>
          <w:tab w:val="num" w:pos="5040"/>
        </w:tabs>
        <w:ind w:left="5040" w:hanging="360"/>
      </w:pPr>
      <w:rPr>
        <w:rFonts w:ascii="Arial" w:hAnsi="Arial" w:hint="default"/>
      </w:rPr>
    </w:lvl>
    <w:lvl w:ilvl="7" w:tplc="640A622A" w:tentative="1">
      <w:start w:val="1"/>
      <w:numFmt w:val="bullet"/>
      <w:lvlText w:val="•"/>
      <w:lvlJc w:val="left"/>
      <w:pPr>
        <w:tabs>
          <w:tab w:val="num" w:pos="5760"/>
        </w:tabs>
        <w:ind w:left="5760" w:hanging="360"/>
      </w:pPr>
      <w:rPr>
        <w:rFonts w:ascii="Arial" w:hAnsi="Arial" w:hint="default"/>
      </w:rPr>
    </w:lvl>
    <w:lvl w:ilvl="8" w:tplc="7466085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D1645F"/>
    <w:multiLevelType w:val="hybridMultilevel"/>
    <w:tmpl w:val="9EEAFB68"/>
    <w:lvl w:ilvl="0" w:tplc="723604B2">
      <w:start w:val="1"/>
      <w:numFmt w:val="bullet"/>
      <w:lvlText w:val="•"/>
      <w:lvlJc w:val="left"/>
      <w:pPr>
        <w:tabs>
          <w:tab w:val="num" w:pos="720"/>
        </w:tabs>
        <w:ind w:left="720" w:hanging="360"/>
      </w:pPr>
      <w:rPr>
        <w:rFonts w:ascii="Arial" w:hAnsi="Arial" w:hint="default"/>
      </w:rPr>
    </w:lvl>
    <w:lvl w:ilvl="1" w:tplc="88F6B524" w:tentative="1">
      <w:start w:val="1"/>
      <w:numFmt w:val="bullet"/>
      <w:lvlText w:val="•"/>
      <w:lvlJc w:val="left"/>
      <w:pPr>
        <w:tabs>
          <w:tab w:val="num" w:pos="1440"/>
        </w:tabs>
        <w:ind w:left="1440" w:hanging="360"/>
      </w:pPr>
      <w:rPr>
        <w:rFonts w:ascii="Arial" w:hAnsi="Arial" w:hint="default"/>
      </w:rPr>
    </w:lvl>
    <w:lvl w:ilvl="2" w:tplc="A2CCF40A" w:tentative="1">
      <w:start w:val="1"/>
      <w:numFmt w:val="bullet"/>
      <w:lvlText w:val="•"/>
      <w:lvlJc w:val="left"/>
      <w:pPr>
        <w:tabs>
          <w:tab w:val="num" w:pos="2160"/>
        </w:tabs>
        <w:ind w:left="2160" w:hanging="360"/>
      </w:pPr>
      <w:rPr>
        <w:rFonts w:ascii="Arial" w:hAnsi="Arial" w:hint="default"/>
      </w:rPr>
    </w:lvl>
    <w:lvl w:ilvl="3" w:tplc="A67A1444" w:tentative="1">
      <w:start w:val="1"/>
      <w:numFmt w:val="bullet"/>
      <w:lvlText w:val="•"/>
      <w:lvlJc w:val="left"/>
      <w:pPr>
        <w:tabs>
          <w:tab w:val="num" w:pos="2880"/>
        </w:tabs>
        <w:ind w:left="2880" w:hanging="360"/>
      </w:pPr>
      <w:rPr>
        <w:rFonts w:ascii="Arial" w:hAnsi="Arial" w:hint="default"/>
      </w:rPr>
    </w:lvl>
    <w:lvl w:ilvl="4" w:tplc="E7C89F18" w:tentative="1">
      <w:start w:val="1"/>
      <w:numFmt w:val="bullet"/>
      <w:lvlText w:val="•"/>
      <w:lvlJc w:val="left"/>
      <w:pPr>
        <w:tabs>
          <w:tab w:val="num" w:pos="3600"/>
        </w:tabs>
        <w:ind w:left="3600" w:hanging="360"/>
      </w:pPr>
      <w:rPr>
        <w:rFonts w:ascii="Arial" w:hAnsi="Arial" w:hint="default"/>
      </w:rPr>
    </w:lvl>
    <w:lvl w:ilvl="5" w:tplc="0C2C675C" w:tentative="1">
      <w:start w:val="1"/>
      <w:numFmt w:val="bullet"/>
      <w:lvlText w:val="•"/>
      <w:lvlJc w:val="left"/>
      <w:pPr>
        <w:tabs>
          <w:tab w:val="num" w:pos="4320"/>
        </w:tabs>
        <w:ind w:left="4320" w:hanging="360"/>
      </w:pPr>
      <w:rPr>
        <w:rFonts w:ascii="Arial" w:hAnsi="Arial" w:hint="default"/>
      </w:rPr>
    </w:lvl>
    <w:lvl w:ilvl="6" w:tplc="8AE05EC2" w:tentative="1">
      <w:start w:val="1"/>
      <w:numFmt w:val="bullet"/>
      <w:lvlText w:val="•"/>
      <w:lvlJc w:val="left"/>
      <w:pPr>
        <w:tabs>
          <w:tab w:val="num" w:pos="5040"/>
        </w:tabs>
        <w:ind w:left="5040" w:hanging="360"/>
      </w:pPr>
      <w:rPr>
        <w:rFonts w:ascii="Arial" w:hAnsi="Arial" w:hint="default"/>
      </w:rPr>
    </w:lvl>
    <w:lvl w:ilvl="7" w:tplc="8B92CB5E" w:tentative="1">
      <w:start w:val="1"/>
      <w:numFmt w:val="bullet"/>
      <w:lvlText w:val="•"/>
      <w:lvlJc w:val="left"/>
      <w:pPr>
        <w:tabs>
          <w:tab w:val="num" w:pos="5760"/>
        </w:tabs>
        <w:ind w:left="5760" w:hanging="360"/>
      </w:pPr>
      <w:rPr>
        <w:rFonts w:ascii="Arial" w:hAnsi="Arial" w:hint="default"/>
      </w:rPr>
    </w:lvl>
    <w:lvl w:ilvl="8" w:tplc="9140EEC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72D08D5"/>
    <w:multiLevelType w:val="hybridMultilevel"/>
    <w:tmpl w:val="F480759A"/>
    <w:lvl w:ilvl="0" w:tplc="08586300">
      <w:start w:val="1"/>
      <w:numFmt w:val="bullet"/>
      <w:lvlText w:val="•"/>
      <w:lvlJc w:val="left"/>
      <w:pPr>
        <w:tabs>
          <w:tab w:val="num" w:pos="720"/>
        </w:tabs>
        <w:ind w:left="720" w:hanging="360"/>
      </w:pPr>
      <w:rPr>
        <w:rFonts w:ascii="Arial" w:hAnsi="Arial" w:hint="default"/>
      </w:rPr>
    </w:lvl>
    <w:lvl w:ilvl="1" w:tplc="787EDDEE" w:tentative="1">
      <w:start w:val="1"/>
      <w:numFmt w:val="bullet"/>
      <w:lvlText w:val="•"/>
      <w:lvlJc w:val="left"/>
      <w:pPr>
        <w:tabs>
          <w:tab w:val="num" w:pos="1440"/>
        </w:tabs>
        <w:ind w:left="1440" w:hanging="360"/>
      </w:pPr>
      <w:rPr>
        <w:rFonts w:ascii="Arial" w:hAnsi="Arial" w:hint="default"/>
      </w:rPr>
    </w:lvl>
    <w:lvl w:ilvl="2" w:tplc="9A7CF33E" w:tentative="1">
      <w:start w:val="1"/>
      <w:numFmt w:val="bullet"/>
      <w:lvlText w:val="•"/>
      <w:lvlJc w:val="left"/>
      <w:pPr>
        <w:tabs>
          <w:tab w:val="num" w:pos="2160"/>
        </w:tabs>
        <w:ind w:left="2160" w:hanging="360"/>
      </w:pPr>
      <w:rPr>
        <w:rFonts w:ascii="Arial" w:hAnsi="Arial" w:hint="default"/>
      </w:rPr>
    </w:lvl>
    <w:lvl w:ilvl="3" w:tplc="2FF4FE20" w:tentative="1">
      <w:start w:val="1"/>
      <w:numFmt w:val="bullet"/>
      <w:lvlText w:val="•"/>
      <w:lvlJc w:val="left"/>
      <w:pPr>
        <w:tabs>
          <w:tab w:val="num" w:pos="2880"/>
        </w:tabs>
        <w:ind w:left="2880" w:hanging="360"/>
      </w:pPr>
      <w:rPr>
        <w:rFonts w:ascii="Arial" w:hAnsi="Arial" w:hint="default"/>
      </w:rPr>
    </w:lvl>
    <w:lvl w:ilvl="4" w:tplc="B9244B06" w:tentative="1">
      <w:start w:val="1"/>
      <w:numFmt w:val="bullet"/>
      <w:lvlText w:val="•"/>
      <w:lvlJc w:val="left"/>
      <w:pPr>
        <w:tabs>
          <w:tab w:val="num" w:pos="3600"/>
        </w:tabs>
        <w:ind w:left="3600" w:hanging="360"/>
      </w:pPr>
      <w:rPr>
        <w:rFonts w:ascii="Arial" w:hAnsi="Arial" w:hint="default"/>
      </w:rPr>
    </w:lvl>
    <w:lvl w:ilvl="5" w:tplc="910E3D9C" w:tentative="1">
      <w:start w:val="1"/>
      <w:numFmt w:val="bullet"/>
      <w:lvlText w:val="•"/>
      <w:lvlJc w:val="left"/>
      <w:pPr>
        <w:tabs>
          <w:tab w:val="num" w:pos="4320"/>
        </w:tabs>
        <w:ind w:left="4320" w:hanging="360"/>
      </w:pPr>
      <w:rPr>
        <w:rFonts w:ascii="Arial" w:hAnsi="Arial" w:hint="default"/>
      </w:rPr>
    </w:lvl>
    <w:lvl w:ilvl="6" w:tplc="F8905D32" w:tentative="1">
      <w:start w:val="1"/>
      <w:numFmt w:val="bullet"/>
      <w:lvlText w:val="•"/>
      <w:lvlJc w:val="left"/>
      <w:pPr>
        <w:tabs>
          <w:tab w:val="num" w:pos="5040"/>
        </w:tabs>
        <w:ind w:left="5040" w:hanging="360"/>
      </w:pPr>
      <w:rPr>
        <w:rFonts w:ascii="Arial" w:hAnsi="Arial" w:hint="default"/>
      </w:rPr>
    </w:lvl>
    <w:lvl w:ilvl="7" w:tplc="C75A8086" w:tentative="1">
      <w:start w:val="1"/>
      <w:numFmt w:val="bullet"/>
      <w:lvlText w:val="•"/>
      <w:lvlJc w:val="left"/>
      <w:pPr>
        <w:tabs>
          <w:tab w:val="num" w:pos="5760"/>
        </w:tabs>
        <w:ind w:left="5760" w:hanging="360"/>
      </w:pPr>
      <w:rPr>
        <w:rFonts w:ascii="Arial" w:hAnsi="Arial" w:hint="default"/>
      </w:rPr>
    </w:lvl>
    <w:lvl w:ilvl="8" w:tplc="1BFCE2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B52A4F"/>
    <w:multiLevelType w:val="hybridMultilevel"/>
    <w:tmpl w:val="BFE67D9A"/>
    <w:lvl w:ilvl="0" w:tplc="14DCAE12">
      <w:start w:val="1"/>
      <w:numFmt w:val="bullet"/>
      <w:lvlText w:val="•"/>
      <w:lvlJc w:val="left"/>
      <w:pPr>
        <w:tabs>
          <w:tab w:val="num" w:pos="720"/>
        </w:tabs>
        <w:ind w:left="720" w:hanging="360"/>
      </w:pPr>
      <w:rPr>
        <w:rFonts w:ascii="Arial" w:hAnsi="Arial" w:hint="default"/>
      </w:rPr>
    </w:lvl>
    <w:lvl w:ilvl="1" w:tplc="826AC52A" w:tentative="1">
      <w:start w:val="1"/>
      <w:numFmt w:val="bullet"/>
      <w:lvlText w:val="•"/>
      <w:lvlJc w:val="left"/>
      <w:pPr>
        <w:tabs>
          <w:tab w:val="num" w:pos="1440"/>
        </w:tabs>
        <w:ind w:left="1440" w:hanging="360"/>
      </w:pPr>
      <w:rPr>
        <w:rFonts w:ascii="Arial" w:hAnsi="Arial" w:hint="default"/>
      </w:rPr>
    </w:lvl>
    <w:lvl w:ilvl="2" w:tplc="8D12917E" w:tentative="1">
      <w:start w:val="1"/>
      <w:numFmt w:val="bullet"/>
      <w:lvlText w:val="•"/>
      <w:lvlJc w:val="left"/>
      <w:pPr>
        <w:tabs>
          <w:tab w:val="num" w:pos="2160"/>
        </w:tabs>
        <w:ind w:left="2160" w:hanging="360"/>
      </w:pPr>
      <w:rPr>
        <w:rFonts w:ascii="Arial" w:hAnsi="Arial" w:hint="default"/>
      </w:rPr>
    </w:lvl>
    <w:lvl w:ilvl="3" w:tplc="090444E2" w:tentative="1">
      <w:start w:val="1"/>
      <w:numFmt w:val="bullet"/>
      <w:lvlText w:val="•"/>
      <w:lvlJc w:val="left"/>
      <w:pPr>
        <w:tabs>
          <w:tab w:val="num" w:pos="2880"/>
        </w:tabs>
        <w:ind w:left="2880" w:hanging="360"/>
      </w:pPr>
      <w:rPr>
        <w:rFonts w:ascii="Arial" w:hAnsi="Arial" w:hint="default"/>
      </w:rPr>
    </w:lvl>
    <w:lvl w:ilvl="4" w:tplc="20002342" w:tentative="1">
      <w:start w:val="1"/>
      <w:numFmt w:val="bullet"/>
      <w:lvlText w:val="•"/>
      <w:lvlJc w:val="left"/>
      <w:pPr>
        <w:tabs>
          <w:tab w:val="num" w:pos="3600"/>
        </w:tabs>
        <w:ind w:left="3600" w:hanging="360"/>
      </w:pPr>
      <w:rPr>
        <w:rFonts w:ascii="Arial" w:hAnsi="Arial" w:hint="default"/>
      </w:rPr>
    </w:lvl>
    <w:lvl w:ilvl="5" w:tplc="025022E8" w:tentative="1">
      <w:start w:val="1"/>
      <w:numFmt w:val="bullet"/>
      <w:lvlText w:val="•"/>
      <w:lvlJc w:val="left"/>
      <w:pPr>
        <w:tabs>
          <w:tab w:val="num" w:pos="4320"/>
        </w:tabs>
        <w:ind w:left="4320" w:hanging="360"/>
      </w:pPr>
      <w:rPr>
        <w:rFonts w:ascii="Arial" w:hAnsi="Arial" w:hint="default"/>
      </w:rPr>
    </w:lvl>
    <w:lvl w:ilvl="6" w:tplc="757A2F1C" w:tentative="1">
      <w:start w:val="1"/>
      <w:numFmt w:val="bullet"/>
      <w:lvlText w:val="•"/>
      <w:lvlJc w:val="left"/>
      <w:pPr>
        <w:tabs>
          <w:tab w:val="num" w:pos="5040"/>
        </w:tabs>
        <w:ind w:left="5040" w:hanging="360"/>
      </w:pPr>
      <w:rPr>
        <w:rFonts w:ascii="Arial" w:hAnsi="Arial" w:hint="default"/>
      </w:rPr>
    </w:lvl>
    <w:lvl w:ilvl="7" w:tplc="8FE6CF82" w:tentative="1">
      <w:start w:val="1"/>
      <w:numFmt w:val="bullet"/>
      <w:lvlText w:val="•"/>
      <w:lvlJc w:val="left"/>
      <w:pPr>
        <w:tabs>
          <w:tab w:val="num" w:pos="5760"/>
        </w:tabs>
        <w:ind w:left="5760" w:hanging="360"/>
      </w:pPr>
      <w:rPr>
        <w:rFonts w:ascii="Arial" w:hAnsi="Arial" w:hint="default"/>
      </w:rPr>
    </w:lvl>
    <w:lvl w:ilvl="8" w:tplc="4888113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575A94"/>
    <w:multiLevelType w:val="hybridMultilevel"/>
    <w:tmpl w:val="349A5B32"/>
    <w:lvl w:ilvl="0" w:tplc="1F52D738">
      <w:start w:val="1"/>
      <w:numFmt w:val="bullet"/>
      <w:lvlText w:val="•"/>
      <w:lvlJc w:val="left"/>
      <w:pPr>
        <w:tabs>
          <w:tab w:val="num" w:pos="720"/>
        </w:tabs>
        <w:ind w:left="720" w:hanging="360"/>
      </w:pPr>
      <w:rPr>
        <w:rFonts w:ascii="Arial" w:hAnsi="Arial" w:hint="default"/>
      </w:rPr>
    </w:lvl>
    <w:lvl w:ilvl="1" w:tplc="325097C6" w:tentative="1">
      <w:start w:val="1"/>
      <w:numFmt w:val="bullet"/>
      <w:lvlText w:val="•"/>
      <w:lvlJc w:val="left"/>
      <w:pPr>
        <w:tabs>
          <w:tab w:val="num" w:pos="1440"/>
        </w:tabs>
        <w:ind w:left="1440" w:hanging="360"/>
      </w:pPr>
      <w:rPr>
        <w:rFonts w:ascii="Arial" w:hAnsi="Arial" w:hint="default"/>
      </w:rPr>
    </w:lvl>
    <w:lvl w:ilvl="2" w:tplc="2396856E" w:tentative="1">
      <w:start w:val="1"/>
      <w:numFmt w:val="bullet"/>
      <w:lvlText w:val="•"/>
      <w:lvlJc w:val="left"/>
      <w:pPr>
        <w:tabs>
          <w:tab w:val="num" w:pos="2160"/>
        </w:tabs>
        <w:ind w:left="2160" w:hanging="360"/>
      </w:pPr>
      <w:rPr>
        <w:rFonts w:ascii="Arial" w:hAnsi="Arial" w:hint="default"/>
      </w:rPr>
    </w:lvl>
    <w:lvl w:ilvl="3" w:tplc="4A1C7F16" w:tentative="1">
      <w:start w:val="1"/>
      <w:numFmt w:val="bullet"/>
      <w:lvlText w:val="•"/>
      <w:lvlJc w:val="left"/>
      <w:pPr>
        <w:tabs>
          <w:tab w:val="num" w:pos="2880"/>
        </w:tabs>
        <w:ind w:left="2880" w:hanging="360"/>
      </w:pPr>
      <w:rPr>
        <w:rFonts w:ascii="Arial" w:hAnsi="Arial" w:hint="default"/>
      </w:rPr>
    </w:lvl>
    <w:lvl w:ilvl="4" w:tplc="F95A73AC" w:tentative="1">
      <w:start w:val="1"/>
      <w:numFmt w:val="bullet"/>
      <w:lvlText w:val="•"/>
      <w:lvlJc w:val="left"/>
      <w:pPr>
        <w:tabs>
          <w:tab w:val="num" w:pos="3600"/>
        </w:tabs>
        <w:ind w:left="3600" w:hanging="360"/>
      </w:pPr>
      <w:rPr>
        <w:rFonts w:ascii="Arial" w:hAnsi="Arial" w:hint="default"/>
      </w:rPr>
    </w:lvl>
    <w:lvl w:ilvl="5" w:tplc="F718F074" w:tentative="1">
      <w:start w:val="1"/>
      <w:numFmt w:val="bullet"/>
      <w:lvlText w:val="•"/>
      <w:lvlJc w:val="left"/>
      <w:pPr>
        <w:tabs>
          <w:tab w:val="num" w:pos="4320"/>
        </w:tabs>
        <w:ind w:left="4320" w:hanging="360"/>
      </w:pPr>
      <w:rPr>
        <w:rFonts w:ascii="Arial" w:hAnsi="Arial" w:hint="default"/>
      </w:rPr>
    </w:lvl>
    <w:lvl w:ilvl="6" w:tplc="1A1853B2" w:tentative="1">
      <w:start w:val="1"/>
      <w:numFmt w:val="bullet"/>
      <w:lvlText w:val="•"/>
      <w:lvlJc w:val="left"/>
      <w:pPr>
        <w:tabs>
          <w:tab w:val="num" w:pos="5040"/>
        </w:tabs>
        <w:ind w:left="5040" w:hanging="360"/>
      </w:pPr>
      <w:rPr>
        <w:rFonts w:ascii="Arial" w:hAnsi="Arial" w:hint="default"/>
      </w:rPr>
    </w:lvl>
    <w:lvl w:ilvl="7" w:tplc="518A7718" w:tentative="1">
      <w:start w:val="1"/>
      <w:numFmt w:val="bullet"/>
      <w:lvlText w:val="•"/>
      <w:lvlJc w:val="left"/>
      <w:pPr>
        <w:tabs>
          <w:tab w:val="num" w:pos="5760"/>
        </w:tabs>
        <w:ind w:left="5760" w:hanging="360"/>
      </w:pPr>
      <w:rPr>
        <w:rFonts w:ascii="Arial" w:hAnsi="Arial" w:hint="default"/>
      </w:rPr>
    </w:lvl>
    <w:lvl w:ilvl="8" w:tplc="635C2A5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A7229C0"/>
    <w:multiLevelType w:val="hybridMultilevel"/>
    <w:tmpl w:val="A70E6A5A"/>
    <w:lvl w:ilvl="0" w:tplc="903E3594">
      <w:start w:val="1"/>
      <w:numFmt w:val="bullet"/>
      <w:lvlText w:val="•"/>
      <w:lvlJc w:val="left"/>
      <w:pPr>
        <w:tabs>
          <w:tab w:val="num" w:pos="720"/>
        </w:tabs>
        <w:ind w:left="720" w:hanging="360"/>
      </w:pPr>
      <w:rPr>
        <w:rFonts w:ascii="Arial" w:hAnsi="Arial" w:hint="default"/>
      </w:rPr>
    </w:lvl>
    <w:lvl w:ilvl="1" w:tplc="D056F21A" w:tentative="1">
      <w:start w:val="1"/>
      <w:numFmt w:val="bullet"/>
      <w:lvlText w:val="•"/>
      <w:lvlJc w:val="left"/>
      <w:pPr>
        <w:tabs>
          <w:tab w:val="num" w:pos="1440"/>
        </w:tabs>
        <w:ind w:left="1440" w:hanging="360"/>
      </w:pPr>
      <w:rPr>
        <w:rFonts w:ascii="Arial" w:hAnsi="Arial" w:hint="default"/>
      </w:rPr>
    </w:lvl>
    <w:lvl w:ilvl="2" w:tplc="685E4002" w:tentative="1">
      <w:start w:val="1"/>
      <w:numFmt w:val="bullet"/>
      <w:lvlText w:val="•"/>
      <w:lvlJc w:val="left"/>
      <w:pPr>
        <w:tabs>
          <w:tab w:val="num" w:pos="2160"/>
        </w:tabs>
        <w:ind w:left="2160" w:hanging="360"/>
      </w:pPr>
      <w:rPr>
        <w:rFonts w:ascii="Arial" w:hAnsi="Arial" w:hint="default"/>
      </w:rPr>
    </w:lvl>
    <w:lvl w:ilvl="3" w:tplc="109EDEB2" w:tentative="1">
      <w:start w:val="1"/>
      <w:numFmt w:val="bullet"/>
      <w:lvlText w:val="•"/>
      <w:lvlJc w:val="left"/>
      <w:pPr>
        <w:tabs>
          <w:tab w:val="num" w:pos="2880"/>
        </w:tabs>
        <w:ind w:left="2880" w:hanging="360"/>
      </w:pPr>
      <w:rPr>
        <w:rFonts w:ascii="Arial" w:hAnsi="Arial" w:hint="default"/>
      </w:rPr>
    </w:lvl>
    <w:lvl w:ilvl="4" w:tplc="FE302F70" w:tentative="1">
      <w:start w:val="1"/>
      <w:numFmt w:val="bullet"/>
      <w:lvlText w:val="•"/>
      <w:lvlJc w:val="left"/>
      <w:pPr>
        <w:tabs>
          <w:tab w:val="num" w:pos="3600"/>
        </w:tabs>
        <w:ind w:left="3600" w:hanging="360"/>
      </w:pPr>
      <w:rPr>
        <w:rFonts w:ascii="Arial" w:hAnsi="Arial" w:hint="default"/>
      </w:rPr>
    </w:lvl>
    <w:lvl w:ilvl="5" w:tplc="2D1CDDFE" w:tentative="1">
      <w:start w:val="1"/>
      <w:numFmt w:val="bullet"/>
      <w:lvlText w:val="•"/>
      <w:lvlJc w:val="left"/>
      <w:pPr>
        <w:tabs>
          <w:tab w:val="num" w:pos="4320"/>
        </w:tabs>
        <w:ind w:left="4320" w:hanging="360"/>
      </w:pPr>
      <w:rPr>
        <w:rFonts w:ascii="Arial" w:hAnsi="Arial" w:hint="default"/>
      </w:rPr>
    </w:lvl>
    <w:lvl w:ilvl="6" w:tplc="E87204B2" w:tentative="1">
      <w:start w:val="1"/>
      <w:numFmt w:val="bullet"/>
      <w:lvlText w:val="•"/>
      <w:lvlJc w:val="left"/>
      <w:pPr>
        <w:tabs>
          <w:tab w:val="num" w:pos="5040"/>
        </w:tabs>
        <w:ind w:left="5040" w:hanging="360"/>
      </w:pPr>
      <w:rPr>
        <w:rFonts w:ascii="Arial" w:hAnsi="Arial" w:hint="default"/>
      </w:rPr>
    </w:lvl>
    <w:lvl w:ilvl="7" w:tplc="8FE00DA8" w:tentative="1">
      <w:start w:val="1"/>
      <w:numFmt w:val="bullet"/>
      <w:lvlText w:val="•"/>
      <w:lvlJc w:val="left"/>
      <w:pPr>
        <w:tabs>
          <w:tab w:val="num" w:pos="5760"/>
        </w:tabs>
        <w:ind w:left="5760" w:hanging="360"/>
      </w:pPr>
      <w:rPr>
        <w:rFonts w:ascii="Arial" w:hAnsi="Arial" w:hint="default"/>
      </w:rPr>
    </w:lvl>
    <w:lvl w:ilvl="8" w:tplc="3FE0D89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C63077"/>
    <w:multiLevelType w:val="hybridMultilevel"/>
    <w:tmpl w:val="E790404C"/>
    <w:lvl w:ilvl="0" w:tplc="223491BC">
      <w:start w:val="1"/>
      <w:numFmt w:val="bullet"/>
      <w:lvlText w:val="•"/>
      <w:lvlJc w:val="left"/>
      <w:pPr>
        <w:tabs>
          <w:tab w:val="num" w:pos="720"/>
        </w:tabs>
        <w:ind w:left="720" w:hanging="360"/>
      </w:pPr>
      <w:rPr>
        <w:rFonts w:ascii="Arial" w:hAnsi="Arial" w:hint="default"/>
      </w:rPr>
    </w:lvl>
    <w:lvl w:ilvl="1" w:tplc="6562BD64" w:tentative="1">
      <w:start w:val="1"/>
      <w:numFmt w:val="bullet"/>
      <w:lvlText w:val="•"/>
      <w:lvlJc w:val="left"/>
      <w:pPr>
        <w:tabs>
          <w:tab w:val="num" w:pos="1440"/>
        </w:tabs>
        <w:ind w:left="1440" w:hanging="360"/>
      </w:pPr>
      <w:rPr>
        <w:rFonts w:ascii="Arial" w:hAnsi="Arial" w:hint="default"/>
      </w:rPr>
    </w:lvl>
    <w:lvl w:ilvl="2" w:tplc="49C0B0F8" w:tentative="1">
      <w:start w:val="1"/>
      <w:numFmt w:val="bullet"/>
      <w:lvlText w:val="•"/>
      <w:lvlJc w:val="left"/>
      <w:pPr>
        <w:tabs>
          <w:tab w:val="num" w:pos="2160"/>
        </w:tabs>
        <w:ind w:left="2160" w:hanging="360"/>
      </w:pPr>
      <w:rPr>
        <w:rFonts w:ascii="Arial" w:hAnsi="Arial" w:hint="default"/>
      </w:rPr>
    </w:lvl>
    <w:lvl w:ilvl="3" w:tplc="C34E09A2" w:tentative="1">
      <w:start w:val="1"/>
      <w:numFmt w:val="bullet"/>
      <w:lvlText w:val="•"/>
      <w:lvlJc w:val="left"/>
      <w:pPr>
        <w:tabs>
          <w:tab w:val="num" w:pos="2880"/>
        </w:tabs>
        <w:ind w:left="2880" w:hanging="360"/>
      </w:pPr>
      <w:rPr>
        <w:rFonts w:ascii="Arial" w:hAnsi="Arial" w:hint="default"/>
      </w:rPr>
    </w:lvl>
    <w:lvl w:ilvl="4" w:tplc="EEBC2CA4" w:tentative="1">
      <w:start w:val="1"/>
      <w:numFmt w:val="bullet"/>
      <w:lvlText w:val="•"/>
      <w:lvlJc w:val="left"/>
      <w:pPr>
        <w:tabs>
          <w:tab w:val="num" w:pos="3600"/>
        </w:tabs>
        <w:ind w:left="3600" w:hanging="360"/>
      </w:pPr>
      <w:rPr>
        <w:rFonts w:ascii="Arial" w:hAnsi="Arial" w:hint="default"/>
      </w:rPr>
    </w:lvl>
    <w:lvl w:ilvl="5" w:tplc="F0D6CCF4" w:tentative="1">
      <w:start w:val="1"/>
      <w:numFmt w:val="bullet"/>
      <w:lvlText w:val="•"/>
      <w:lvlJc w:val="left"/>
      <w:pPr>
        <w:tabs>
          <w:tab w:val="num" w:pos="4320"/>
        </w:tabs>
        <w:ind w:left="4320" w:hanging="360"/>
      </w:pPr>
      <w:rPr>
        <w:rFonts w:ascii="Arial" w:hAnsi="Arial" w:hint="default"/>
      </w:rPr>
    </w:lvl>
    <w:lvl w:ilvl="6" w:tplc="467A3948" w:tentative="1">
      <w:start w:val="1"/>
      <w:numFmt w:val="bullet"/>
      <w:lvlText w:val="•"/>
      <w:lvlJc w:val="left"/>
      <w:pPr>
        <w:tabs>
          <w:tab w:val="num" w:pos="5040"/>
        </w:tabs>
        <w:ind w:left="5040" w:hanging="360"/>
      </w:pPr>
      <w:rPr>
        <w:rFonts w:ascii="Arial" w:hAnsi="Arial" w:hint="default"/>
      </w:rPr>
    </w:lvl>
    <w:lvl w:ilvl="7" w:tplc="CE644824" w:tentative="1">
      <w:start w:val="1"/>
      <w:numFmt w:val="bullet"/>
      <w:lvlText w:val="•"/>
      <w:lvlJc w:val="left"/>
      <w:pPr>
        <w:tabs>
          <w:tab w:val="num" w:pos="5760"/>
        </w:tabs>
        <w:ind w:left="5760" w:hanging="360"/>
      </w:pPr>
      <w:rPr>
        <w:rFonts w:ascii="Arial" w:hAnsi="Arial" w:hint="default"/>
      </w:rPr>
    </w:lvl>
    <w:lvl w:ilvl="8" w:tplc="086EBBA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4314A1"/>
    <w:multiLevelType w:val="hybridMultilevel"/>
    <w:tmpl w:val="ADBEBC64"/>
    <w:lvl w:ilvl="0" w:tplc="DFFA26B4">
      <w:start w:val="1"/>
      <w:numFmt w:val="bullet"/>
      <w:lvlText w:val="•"/>
      <w:lvlJc w:val="left"/>
      <w:pPr>
        <w:tabs>
          <w:tab w:val="num" w:pos="720"/>
        </w:tabs>
        <w:ind w:left="720" w:hanging="360"/>
      </w:pPr>
      <w:rPr>
        <w:rFonts w:ascii="Arial" w:hAnsi="Arial" w:hint="default"/>
      </w:rPr>
    </w:lvl>
    <w:lvl w:ilvl="1" w:tplc="0DE8C392">
      <w:start w:val="23956"/>
      <w:numFmt w:val="bullet"/>
      <w:lvlText w:val="•"/>
      <w:lvlJc w:val="left"/>
      <w:pPr>
        <w:tabs>
          <w:tab w:val="num" w:pos="1440"/>
        </w:tabs>
        <w:ind w:left="1440" w:hanging="360"/>
      </w:pPr>
      <w:rPr>
        <w:rFonts w:ascii="Arial" w:hAnsi="Arial" w:hint="default"/>
      </w:rPr>
    </w:lvl>
    <w:lvl w:ilvl="2" w:tplc="5C0821FE">
      <w:start w:val="23956"/>
      <w:numFmt w:val="bullet"/>
      <w:lvlText w:val="•"/>
      <w:lvlJc w:val="left"/>
      <w:pPr>
        <w:tabs>
          <w:tab w:val="num" w:pos="2160"/>
        </w:tabs>
        <w:ind w:left="2160" w:hanging="360"/>
      </w:pPr>
      <w:rPr>
        <w:rFonts w:ascii="Arial" w:hAnsi="Arial" w:hint="default"/>
      </w:rPr>
    </w:lvl>
    <w:lvl w:ilvl="3" w:tplc="58ECDC04" w:tentative="1">
      <w:start w:val="1"/>
      <w:numFmt w:val="bullet"/>
      <w:lvlText w:val="•"/>
      <w:lvlJc w:val="left"/>
      <w:pPr>
        <w:tabs>
          <w:tab w:val="num" w:pos="2880"/>
        </w:tabs>
        <w:ind w:left="2880" w:hanging="360"/>
      </w:pPr>
      <w:rPr>
        <w:rFonts w:ascii="Arial" w:hAnsi="Arial" w:hint="default"/>
      </w:rPr>
    </w:lvl>
    <w:lvl w:ilvl="4" w:tplc="2FB47AE2" w:tentative="1">
      <w:start w:val="1"/>
      <w:numFmt w:val="bullet"/>
      <w:lvlText w:val="•"/>
      <w:lvlJc w:val="left"/>
      <w:pPr>
        <w:tabs>
          <w:tab w:val="num" w:pos="3600"/>
        </w:tabs>
        <w:ind w:left="3600" w:hanging="360"/>
      </w:pPr>
      <w:rPr>
        <w:rFonts w:ascii="Arial" w:hAnsi="Arial" w:hint="default"/>
      </w:rPr>
    </w:lvl>
    <w:lvl w:ilvl="5" w:tplc="9D9ABD18" w:tentative="1">
      <w:start w:val="1"/>
      <w:numFmt w:val="bullet"/>
      <w:lvlText w:val="•"/>
      <w:lvlJc w:val="left"/>
      <w:pPr>
        <w:tabs>
          <w:tab w:val="num" w:pos="4320"/>
        </w:tabs>
        <w:ind w:left="4320" w:hanging="360"/>
      </w:pPr>
      <w:rPr>
        <w:rFonts w:ascii="Arial" w:hAnsi="Arial" w:hint="default"/>
      </w:rPr>
    </w:lvl>
    <w:lvl w:ilvl="6" w:tplc="C9DC87F0" w:tentative="1">
      <w:start w:val="1"/>
      <w:numFmt w:val="bullet"/>
      <w:lvlText w:val="•"/>
      <w:lvlJc w:val="left"/>
      <w:pPr>
        <w:tabs>
          <w:tab w:val="num" w:pos="5040"/>
        </w:tabs>
        <w:ind w:left="5040" w:hanging="360"/>
      </w:pPr>
      <w:rPr>
        <w:rFonts w:ascii="Arial" w:hAnsi="Arial" w:hint="default"/>
      </w:rPr>
    </w:lvl>
    <w:lvl w:ilvl="7" w:tplc="6A363ADE" w:tentative="1">
      <w:start w:val="1"/>
      <w:numFmt w:val="bullet"/>
      <w:lvlText w:val="•"/>
      <w:lvlJc w:val="left"/>
      <w:pPr>
        <w:tabs>
          <w:tab w:val="num" w:pos="5760"/>
        </w:tabs>
        <w:ind w:left="5760" w:hanging="360"/>
      </w:pPr>
      <w:rPr>
        <w:rFonts w:ascii="Arial" w:hAnsi="Arial" w:hint="default"/>
      </w:rPr>
    </w:lvl>
    <w:lvl w:ilvl="8" w:tplc="B09A9C4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1E33977"/>
    <w:multiLevelType w:val="hybridMultilevel"/>
    <w:tmpl w:val="820EE61C"/>
    <w:lvl w:ilvl="0" w:tplc="7EA63710">
      <w:start w:val="1"/>
      <w:numFmt w:val="bullet"/>
      <w:lvlText w:val="•"/>
      <w:lvlJc w:val="left"/>
      <w:pPr>
        <w:tabs>
          <w:tab w:val="num" w:pos="720"/>
        </w:tabs>
        <w:ind w:left="720" w:hanging="360"/>
      </w:pPr>
      <w:rPr>
        <w:rFonts w:ascii="Arial" w:hAnsi="Arial" w:hint="default"/>
      </w:rPr>
    </w:lvl>
    <w:lvl w:ilvl="1" w:tplc="B1BAA0CE" w:tentative="1">
      <w:start w:val="1"/>
      <w:numFmt w:val="bullet"/>
      <w:lvlText w:val="•"/>
      <w:lvlJc w:val="left"/>
      <w:pPr>
        <w:tabs>
          <w:tab w:val="num" w:pos="1440"/>
        </w:tabs>
        <w:ind w:left="1440" w:hanging="360"/>
      </w:pPr>
      <w:rPr>
        <w:rFonts w:ascii="Arial" w:hAnsi="Arial" w:hint="default"/>
      </w:rPr>
    </w:lvl>
    <w:lvl w:ilvl="2" w:tplc="A606C87E" w:tentative="1">
      <w:start w:val="1"/>
      <w:numFmt w:val="bullet"/>
      <w:lvlText w:val="•"/>
      <w:lvlJc w:val="left"/>
      <w:pPr>
        <w:tabs>
          <w:tab w:val="num" w:pos="2160"/>
        </w:tabs>
        <w:ind w:left="2160" w:hanging="360"/>
      </w:pPr>
      <w:rPr>
        <w:rFonts w:ascii="Arial" w:hAnsi="Arial" w:hint="default"/>
      </w:rPr>
    </w:lvl>
    <w:lvl w:ilvl="3" w:tplc="266415D8" w:tentative="1">
      <w:start w:val="1"/>
      <w:numFmt w:val="bullet"/>
      <w:lvlText w:val="•"/>
      <w:lvlJc w:val="left"/>
      <w:pPr>
        <w:tabs>
          <w:tab w:val="num" w:pos="2880"/>
        </w:tabs>
        <w:ind w:left="2880" w:hanging="360"/>
      </w:pPr>
      <w:rPr>
        <w:rFonts w:ascii="Arial" w:hAnsi="Arial" w:hint="default"/>
      </w:rPr>
    </w:lvl>
    <w:lvl w:ilvl="4" w:tplc="81F078E4" w:tentative="1">
      <w:start w:val="1"/>
      <w:numFmt w:val="bullet"/>
      <w:lvlText w:val="•"/>
      <w:lvlJc w:val="left"/>
      <w:pPr>
        <w:tabs>
          <w:tab w:val="num" w:pos="3600"/>
        </w:tabs>
        <w:ind w:left="3600" w:hanging="360"/>
      </w:pPr>
      <w:rPr>
        <w:rFonts w:ascii="Arial" w:hAnsi="Arial" w:hint="default"/>
      </w:rPr>
    </w:lvl>
    <w:lvl w:ilvl="5" w:tplc="2A741A26" w:tentative="1">
      <w:start w:val="1"/>
      <w:numFmt w:val="bullet"/>
      <w:lvlText w:val="•"/>
      <w:lvlJc w:val="left"/>
      <w:pPr>
        <w:tabs>
          <w:tab w:val="num" w:pos="4320"/>
        </w:tabs>
        <w:ind w:left="4320" w:hanging="360"/>
      </w:pPr>
      <w:rPr>
        <w:rFonts w:ascii="Arial" w:hAnsi="Arial" w:hint="default"/>
      </w:rPr>
    </w:lvl>
    <w:lvl w:ilvl="6" w:tplc="A4002E2A" w:tentative="1">
      <w:start w:val="1"/>
      <w:numFmt w:val="bullet"/>
      <w:lvlText w:val="•"/>
      <w:lvlJc w:val="left"/>
      <w:pPr>
        <w:tabs>
          <w:tab w:val="num" w:pos="5040"/>
        </w:tabs>
        <w:ind w:left="5040" w:hanging="360"/>
      </w:pPr>
      <w:rPr>
        <w:rFonts w:ascii="Arial" w:hAnsi="Arial" w:hint="default"/>
      </w:rPr>
    </w:lvl>
    <w:lvl w:ilvl="7" w:tplc="69042A16" w:tentative="1">
      <w:start w:val="1"/>
      <w:numFmt w:val="bullet"/>
      <w:lvlText w:val="•"/>
      <w:lvlJc w:val="left"/>
      <w:pPr>
        <w:tabs>
          <w:tab w:val="num" w:pos="5760"/>
        </w:tabs>
        <w:ind w:left="5760" w:hanging="360"/>
      </w:pPr>
      <w:rPr>
        <w:rFonts w:ascii="Arial" w:hAnsi="Arial" w:hint="default"/>
      </w:rPr>
    </w:lvl>
    <w:lvl w:ilvl="8" w:tplc="DF82FF3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8E2546"/>
    <w:multiLevelType w:val="hybridMultilevel"/>
    <w:tmpl w:val="52BC6D18"/>
    <w:lvl w:ilvl="0" w:tplc="8CDAE872">
      <w:start w:val="1"/>
      <w:numFmt w:val="bullet"/>
      <w:lvlText w:val="•"/>
      <w:lvlJc w:val="left"/>
      <w:pPr>
        <w:tabs>
          <w:tab w:val="num" w:pos="720"/>
        </w:tabs>
        <w:ind w:left="720" w:hanging="360"/>
      </w:pPr>
      <w:rPr>
        <w:rFonts w:ascii="Arial" w:hAnsi="Arial" w:hint="default"/>
      </w:rPr>
    </w:lvl>
    <w:lvl w:ilvl="1" w:tplc="1D8E206C" w:tentative="1">
      <w:start w:val="1"/>
      <w:numFmt w:val="bullet"/>
      <w:lvlText w:val="•"/>
      <w:lvlJc w:val="left"/>
      <w:pPr>
        <w:tabs>
          <w:tab w:val="num" w:pos="1440"/>
        </w:tabs>
        <w:ind w:left="1440" w:hanging="360"/>
      </w:pPr>
      <w:rPr>
        <w:rFonts w:ascii="Arial" w:hAnsi="Arial" w:hint="default"/>
      </w:rPr>
    </w:lvl>
    <w:lvl w:ilvl="2" w:tplc="2F66A46A" w:tentative="1">
      <w:start w:val="1"/>
      <w:numFmt w:val="bullet"/>
      <w:lvlText w:val="•"/>
      <w:lvlJc w:val="left"/>
      <w:pPr>
        <w:tabs>
          <w:tab w:val="num" w:pos="2160"/>
        </w:tabs>
        <w:ind w:left="2160" w:hanging="360"/>
      </w:pPr>
      <w:rPr>
        <w:rFonts w:ascii="Arial" w:hAnsi="Arial" w:hint="default"/>
      </w:rPr>
    </w:lvl>
    <w:lvl w:ilvl="3" w:tplc="FE8E5304" w:tentative="1">
      <w:start w:val="1"/>
      <w:numFmt w:val="bullet"/>
      <w:lvlText w:val="•"/>
      <w:lvlJc w:val="left"/>
      <w:pPr>
        <w:tabs>
          <w:tab w:val="num" w:pos="2880"/>
        </w:tabs>
        <w:ind w:left="2880" w:hanging="360"/>
      </w:pPr>
      <w:rPr>
        <w:rFonts w:ascii="Arial" w:hAnsi="Arial" w:hint="default"/>
      </w:rPr>
    </w:lvl>
    <w:lvl w:ilvl="4" w:tplc="33D4B208" w:tentative="1">
      <w:start w:val="1"/>
      <w:numFmt w:val="bullet"/>
      <w:lvlText w:val="•"/>
      <w:lvlJc w:val="left"/>
      <w:pPr>
        <w:tabs>
          <w:tab w:val="num" w:pos="3600"/>
        </w:tabs>
        <w:ind w:left="3600" w:hanging="360"/>
      </w:pPr>
      <w:rPr>
        <w:rFonts w:ascii="Arial" w:hAnsi="Arial" w:hint="default"/>
      </w:rPr>
    </w:lvl>
    <w:lvl w:ilvl="5" w:tplc="8A322514" w:tentative="1">
      <w:start w:val="1"/>
      <w:numFmt w:val="bullet"/>
      <w:lvlText w:val="•"/>
      <w:lvlJc w:val="left"/>
      <w:pPr>
        <w:tabs>
          <w:tab w:val="num" w:pos="4320"/>
        </w:tabs>
        <w:ind w:left="4320" w:hanging="360"/>
      </w:pPr>
      <w:rPr>
        <w:rFonts w:ascii="Arial" w:hAnsi="Arial" w:hint="default"/>
      </w:rPr>
    </w:lvl>
    <w:lvl w:ilvl="6" w:tplc="E424F5FE" w:tentative="1">
      <w:start w:val="1"/>
      <w:numFmt w:val="bullet"/>
      <w:lvlText w:val="•"/>
      <w:lvlJc w:val="left"/>
      <w:pPr>
        <w:tabs>
          <w:tab w:val="num" w:pos="5040"/>
        </w:tabs>
        <w:ind w:left="5040" w:hanging="360"/>
      </w:pPr>
      <w:rPr>
        <w:rFonts w:ascii="Arial" w:hAnsi="Arial" w:hint="default"/>
      </w:rPr>
    </w:lvl>
    <w:lvl w:ilvl="7" w:tplc="C4D0ED3A" w:tentative="1">
      <w:start w:val="1"/>
      <w:numFmt w:val="bullet"/>
      <w:lvlText w:val="•"/>
      <w:lvlJc w:val="left"/>
      <w:pPr>
        <w:tabs>
          <w:tab w:val="num" w:pos="5760"/>
        </w:tabs>
        <w:ind w:left="5760" w:hanging="360"/>
      </w:pPr>
      <w:rPr>
        <w:rFonts w:ascii="Arial" w:hAnsi="Arial" w:hint="default"/>
      </w:rPr>
    </w:lvl>
    <w:lvl w:ilvl="8" w:tplc="51B01BD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1B541E"/>
    <w:multiLevelType w:val="hybridMultilevel"/>
    <w:tmpl w:val="A54AB2BA"/>
    <w:lvl w:ilvl="0" w:tplc="2DBE4878">
      <w:start w:val="1"/>
      <w:numFmt w:val="bullet"/>
      <w:lvlText w:val="•"/>
      <w:lvlJc w:val="left"/>
      <w:pPr>
        <w:tabs>
          <w:tab w:val="num" w:pos="720"/>
        </w:tabs>
        <w:ind w:left="720" w:hanging="360"/>
      </w:pPr>
      <w:rPr>
        <w:rFonts w:ascii="Arial" w:hAnsi="Arial" w:hint="default"/>
      </w:rPr>
    </w:lvl>
    <w:lvl w:ilvl="1" w:tplc="7F76786A">
      <w:start w:val="1"/>
      <w:numFmt w:val="bullet"/>
      <w:lvlText w:val="•"/>
      <w:lvlJc w:val="left"/>
      <w:pPr>
        <w:tabs>
          <w:tab w:val="num" w:pos="1440"/>
        </w:tabs>
        <w:ind w:left="1440" w:hanging="360"/>
      </w:pPr>
      <w:rPr>
        <w:rFonts w:ascii="Arial" w:hAnsi="Arial" w:hint="default"/>
      </w:rPr>
    </w:lvl>
    <w:lvl w:ilvl="2" w:tplc="1044807A">
      <w:start w:val="174"/>
      <w:numFmt w:val="bullet"/>
      <w:lvlText w:val="o"/>
      <w:lvlJc w:val="left"/>
      <w:pPr>
        <w:tabs>
          <w:tab w:val="num" w:pos="2160"/>
        </w:tabs>
        <w:ind w:left="2160" w:hanging="360"/>
      </w:pPr>
      <w:rPr>
        <w:rFonts w:ascii="Courier New" w:hAnsi="Courier New" w:hint="default"/>
      </w:rPr>
    </w:lvl>
    <w:lvl w:ilvl="3" w:tplc="5DD89D46" w:tentative="1">
      <w:start w:val="1"/>
      <w:numFmt w:val="bullet"/>
      <w:lvlText w:val="•"/>
      <w:lvlJc w:val="left"/>
      <w:pPr>
        <w:tabs>
          <w:tab w:val="num" w:pos="2880"/>
        </w:tabs>
        <w:ind w:left="2880" w:hanging="360"/>
      </w:pPr>
      <w:rPr>
        <w:rFonts w:ascii="Arial" w:hAnsi="Arial" w:hint="default"/>
      </w:rPr>
    </w:lvl>
    <w:lvl w:ilvl="4" w:tplc="09183090" w:tentative="1">
      <w:start w:val="1"/>
      <w:numFmt w:val="bullet"/>
      <w:lvlText w:val="•"/>
      <w:lvlJc w:val="left"/>
      <w:pPr>
        <w:tabs>
          <w:tab w:val="num" w:pos="3600"/>
        </w:tabs>
        <w:ind w:left="3600" w:hanging="360"/>
      </w:pPr>
      <w:rPr>
        <w:rFonts w:ascii="Arial" w:hAnsi="Arial" w:hint="default"/>
      </w:rPr>
    </w:lvl>
    <w:lvl w:ilvl="5" w:tplc="8DD0D808" w:tentative="1">
      <w:start w:val="1"/>
      <w:numFmt w:val="bullet"/>
      <w:lvlText w:val="•"/>
      <w:lvlJc w:val="left"/>
      <w:pPr>
        <w:tabs>
          <w:tab w:val="num" w:pos="4320"/>
        </w:tabs>
        <w:ind w:left="4320" w:hanging="360"/>
      </w:pPr>
      <w:rPr>
        <w:rFonts w:ascii="Arial" w:hAnsi="Arial" w:hint="default"/>
      </w:rPr>
    </w:lvl>
    <w:lvl w:ilvl="6" w:tplc="22C89754" w:tentative="1">
      <w:start w:val="1"/>
      <w:numFmt w:val="bullet"/>
      <w:lvlText w:val="•"/>
      <w:lvlJc w:val="left"/>
      <w:pPr>
        <w:tabs>
          <w:tab w:val="num" w:pos="5040"/>
        </w:tabs>
        <w:ind w:left="5040" w:hanging="360"/>
      </w:pPr>
      <w:rPr>
        <w:rFonts w:ascii="Arial" w:hAnsi="Arial" w:hint="default"/>
      </w:rPr>
    </w:lvl>
    <w:lvl w:ilvl="7" w:tplc="1B1C6034" w:tentative="1">
      <w:start w:val="1"/>
      <w:numFmt w:val="bullet"/>
      <w:lvlText w:val="•"/>
      <w:lvlJc w:val="left"/>
      <w:pPr>
        <w:tabs>
          <w:tab w:val="num" w:pos="5760"/>
        </w:tabs>
        <w:ind w:left="5760" w:hanging="360"/>
      </w:pPr>
      <w:rPr>
        <w:rFonts w:ascii="Arial" w:hAnsi="Arial" w:hint="default"/>
      </w:rPr>
    </w:lvl>
    <w:lvl w:ilvl="8" w:tplc="01DA6EF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356FD4"/>
    <w:multiLevelType w:val="hybridMultilevel"/>
    <w:tmpl w:val="C4EC058A"/>
    <w:lvl w:ilvl="0" w:tplc="BCCC635A">
      <w:start w:val="1"/>
      <w:numFmt w:val="bullet"/>
      <w:lvlText w:val="•"/>
      <w:lvlJc w:val="left"/>
      <w:pPr>
        <w:tabs>
          <w:tab w:val="num" w:pos="720"/>
        </w:tabs>
        <w:ind w:left="720" w:hanging="360"/>
      </w:pPr>
      <w:rPr>
        <w:rFonts w:ascii="Arial" w:hAnsi="Arial" w:hint="default"/>
      </w:rPr>
    </w:lvl>
    <w:lvl w:ilvl="1" w:tplc="05667B14" w:tentative="1">
      <w:start w:val="1"/>
      <w:numFmt w:val="bullet"/>
      <w:lvlText w:val="•"/>
      <w:lvlJc w:val="left"/>
      <w:pPr>
        <w:tabs>
          <w:tab w:val="num" w:pos="1440"/>
        </w:tabs>
        <w:ind w:left="1440" w:hanging="360"/>
      </w:pPr>
      <w:rPr>
        <w:rFonts w:ascii="Arial" w:hAnsi="Arial" w:hint="default"/>
      </w:rPr>
    </w:lvl>
    <w:lvl w:ilvl="2" w:tplc="25BE51E8" w:tentative="1">
      <w:start w:val="1"/>
      <w:numFmt w:val="bullet"/>
      <w:lvlText w:val="•"/>
      <w:lvlJc w:val="left"/>
      <w:pPr>
        <w:tabs>
          <w:tab w:val="num" w:pos="2160"/>
        </w:tabs>
        <w:ind w:left="2160" w:hanging="360"/>
      </w:pPr>
      <w:rPr>
        <w:rFonts w:ascii="Arial" w:hAnsi="Arial" w:hint="default"/>
      </w:rPr>
    </w:lvl>
    <w:lvl w:ilvl="3" w:tplc="9D647D12" w:tentative="1">
      <w:start w:val="1"/>
      <w:numFmt w:val="bullet"/>
      <w:lvlText w:val="•"/>
      <w:lvlJc w:val="left"/>
      <w:pPr>
        <w:tabs>
          <w:tab w:val="num" w:pos="2880"/>
        </w:tabs>
        <w:ind w:left="2880" w:hanging="360"/>
      </w:pPr>
      <w:rPr>
        <w:rFonts w:ascii="Arial" w:hAnsi="Arial" w:hint="default"/>
      </w:rPr>
    </w:lvl>
    <w:lvl w:ilvl="4" w:tplc="C14C2CBA" w:tentative="1">
      <w:start w:val="1"/>
      <w:numFmt w:val="bullet"/>
      <w:lvlText w:val="•"/>
      <w:lvlJc w:val="left"/>
      <w:pPr>
        <w:tabs>
          <w:tab w:val="num" w:pos="3600"/>
        </w:tabs>
        <w:ind w:left="3600" w:hanging="360"/>
      </w:pPr>
      <w:rPr>
        <w:rFonts w:ascii="Arial" w:hAnsi="Arial" w:hint="default"/>
      </w:rPr>
    </w:lvl>
    <w:lvl w:ilvl="5" w:tplc="575273F0" w:tentative="1">
      <w:start w:val="1"/>
      <w:numFmt w:val="bullet"/>
      <w:lvlText w:val="•"/>
      <w:lvlJc w:val="left"/>
      <w:pPr>
        <w:tabs>
          <w:tab w:val="num" w:pos="4320"/>
        </w:tabs>
        <w:ind w:left="4320" w:hanging="360"/>
      </w:pPr>
      <w:rPr>
        <w:rFonts w:ascii="Arial" w:hAnsi="Arial" w:hint="default"/>
      </w:rPr>
    </w:lvl>
    <w:lvl w:ilvl="6" w:tplc="3FF6313A" w:tentative="1">
      <w:start w:val="1"/>
      <w:numFmt w:val="bullet"/>
      <w:lvlText w:val="•"/>
      <w:lvlJc w:val="left"/>
      <w:pPr>
        <w:tabs>
          <w:tab w:val="num" w:pos="5040"/>
        </w:tabs>
        <w:ind w:left="5040" w:hanging="360"/>
      </w:pPr>
      <w:rPr>
        <w:rFonts w:ascii="Arial" w:hAnsi="Arial" w:hint="default"/>
      </w:rPr>
    </w:lvl>
    <w:lvl w:ilvl="7" w:tplc="E7FA1D26" w:tentative="1">
      <w:start w:val="1"/>
      <w:numFmt w:val="bullet"/>
      <w:lvlText w:val="•"/>
      <w:lvlJc w:val="left"/>
      <w:pPr>
        <w:tabs>
          <w:tab w:val="num" w:pos="5760"/>
        </w:tabs>
        <w:ind w:left="5760" w:hanging="360"/>
      </w:pPr>
      <w:rPr>
        <w:rFonts w:ascii="Arial" w:hAnsi="Arial" w:hint="default"/>
      </w:rPr>
    </w:lvl>
    <w:lvl w:ilvl="8" w:tplc="A3FC95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7B3E96"/>
    <w:multiLevelType w:val="hybridMultilevel"/>
    <w:tmpl w:val="5E5A17AE"/>
    <w:lvl w:ilvl="0" w:tplc="C86C817E">
      <w:start w:val="1"/>
      <w:numFmt w:val="bullet"/>
      <w:lvlText w:val="•"/>
      <w:lvlJc w:val="left"/>
      <w:pPr>
        <w:tabs>
          <w:tab w:val="num" w:pos="720"/>
        </w:tabs>
        <w:ind w:left="720" w:hanging="360"/>
      </w:pPr>
      <w:rPr>
        <w:rFonts w:ascii="Arial" w:hAnsi="Arial" w:hint="default"/>
      </w:rPr>
    </w:lvl>
    <w:lvl w:ilvl="1" w:tplc="5A7A8EB0" w:tentative="1">
      <w:start w:val="1"/>
      <w:numFmt w:val="bullet"/>
      <w:lvlText w:val="•"/>
      <w:lvlJc w:val="left"/>
      <w:pPr>
        <w:tabs>
          <w:tab w:val="num" w:pos="1440"/>
        </w:tabs>
        <w:ind w:left="1440" w:hanging="360"/>
      </w:pPr>
      <w:rPr>
        <w:rFonts w:ascii="Arial" w:hAnsi="Arial" w:hint="default"/>
      </w:rPr>
    </w:lvl>
    <w:lvl w:ilvl="2" w:tplc="A2CE2EBC" w:tentative="1">
      <w:start w:val="1"/>
      <w:numFmt w:val="bullet"/>
      <w:lvlText w:val="•"/>
      <w:lvlJc w:val="left"/>
      <w:pPr>
        <w:tabs>
          <w:tab w:val="num" w:pos="2160"/>
        </w:tabs>
        <w:ind w:left="2160" w:hanging="360"/>
      </w:pPr>
      <w:rPr>
        <w:rFonts w:ascii="Arial" w:hAnsi="Arial" w:hint="default"/>
      </w:rPr>
    </w:lvl>
    <w:lvl w:ilvl="3" w:tplc="62F4AA3A" w:tentative="1">
      <w:start w:val="1"/>
      <w:numFmt w:val="bullet"/>
      <w:lvlText w:val="•"/>
      <w:lvlJc w:val="left"/>
      <w:pPr>
        <w:tabs>
          <w:tab w:val="num" w:pos="2880"/>
        </w:tabs>
        <w:ind w:left="2880" w:hanging="360"/>
      </w:pPr>
      <w:rPr>
        <w:rFonts w:ascii="Arial" w:hAnsi="Arial" w:hint="default"/>
      </w:rPr>
    </w:lvl>
    <w:lvl w:ilvl="4" w:tplc="EF16CE28" w:tentative="1">
      <w:start w:val="1"/>
      <w:numFmt w:val="bullet"/>
      <w:lvlText w:val="•"/>
      <w:lvlJc w:val="left"/>
      <w:pPr>
        <w:tabs>
          <w:tab w:val="num" w:pos="3600"/>
        </w:tabs>
        <w:ind w:left="3600" w:hanging="360"/>
      </w:pPr>
      <w:rPr>
        <w:rFonts w:ascii="Arial" w:hAnsi="Arial" w:hint="default"/>
      </w:rPr>
    </w:lvl>
    <w:lvl w:ilvl="5" w:tplc="4A7C05A0" w:tentative="1">
      <w:start w:val="1"/>
      <w:numFmt w:val="bullet"/>
      <w:lvlText w:val="•"/>
      <w:lvlJc w:val="left"/>
      <w:pPr>
        <w:tabs>
          <w:tab w:val="num" w:pos="4320"/>
        </w:tabs>
        <w:ind w:left="4320" w:hanging="360"/>
      </w:pPr>
      <w:rPr>
        <w:rFonts w:ascii="Arial" w:hAnsi="Arial" w:hint="default"/>
      </w:rPr>
    </w:lvl>
    <w:lvl w:ilvl="6" w:tplc="2C66BDDE" w:tentative="1">
      <w:start w:val="1"/>
      <w:numFmt w:val="bullet"/>
      <w:lvlText w:val="•"/>
      <w:lvlJc w:val="left"/>
      <w:pPr>
        <w:tabs>
          <w:tab w:val="num" w:pos="5040"/>
        </w:tabs>
        <w:ind w:left="5040" w:hanging="360"/>
      </w:pPr>
      <w:rPr>
        <w:rFonts w:ascii="Arial" w:hAnsi="Arial" w:hint="default"/>
      </w:rPr>
    </w:lvl>
    <w:lvl w:ilvl="7" w:tplc="97BEBF64" w:tentative="1">
      <w:start w:val="1"/>
      <w:numFmt w:val="bullet"/>
      <w:lvlText w:val="•"/>
      <w:lvlJc w:val="left"/>
      <w:pPr>
        <w:tabs>
          <w:tab w:val="num" w:pos="5760"/>
        </w:tabs>
        <w:ind w:left="5760" w:hanging="360"/>
      </w:pPr>
      <w:rPr>
        <w:rFonts w:ascii="Arial" w:hAnsi="Arial" w:hint="default"/>
      </w:rPr>
    </w:lvl>
    <w:lvl w:ilvl="8" w:tplc="F07EB94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9E6137"/>
    <w:multiLevelType w:val="hybridMultilevel"/>
    <w:tmpl w:val="8B8626C0"/>
    <w:lvl w:ilvl="0" w:tplc="ED1CF274">
      <w:start w:val="1"/>
      <w:numFmt w:val="bullet"/>
      <w:lvlText w:val="•"/>
      <w:lvlJc w:val="left"/>
      <w:pPr>
        <w:tabs>
          <w:tab w:val="num" w:pos="720"/>
        </w:tabs>
        <w:ind w:left="720" w:hanging="360"/>
      </w:pPr>
      <w:rPr>
        <w:rFonts w:ascii="Arial" w:hAnsi="Arial" w:hint="default"/>
      </w:rPr>
    </w:lvl>
    <w:lvl w:ilvl="1" w:tplc="E40A09C4" w:tentative="1">
      <w:start w:val="1"/>
      <w:numFmt w:val="bullet"/>
      <w:lvlText w:val="•"/>
      <w:lvlJc w:val="left"/>
      <w:pPr>
        <w:tabs>
          <w:tab w:val="num" w:pos="1440"/>
        </w:tabs>
        <w:ind w:left="1440" w:hanging="360"/>
      </w:pPr>
      <w:rPr>
        <w:rFonts w:ascii="Arial" w:hAnsi="Arial" w:hint="default"/>
      </w:rPr>
    </w:lvl>
    <w:lvl w:ilvl="2" w:tplc="24FEAC96" w:tentative="1">
      <w:start w:val="1"/>
      <w:numFmt w:val="bullet"/>
      <w:lvlText w:val="•"/>
      <w:lvlJc w:val="left"/>
      <w:pPr>
        <w:tabs>
          <w:tab w:val="num" w:pos="2160"/>
        </w:tabs>
        <w:ind w:left="2160" w:hanging="360"/>
      </w:pPr>
      <w:rPr>
        <w:rFonts w:ascii="Arial" w:hAnsi="Arial" w:hint="default"/>
      </w:rPr>
    </w:lvl>
    <w:lvl w:ilvl="3" w:tplc="9F866DF4" w:tentative="1">
      <w:start w:val="1"/>
      <w:numFmt w:val="bullet"/>
      <w:lvlText w:val="•"/>
      <w:lvlJc w:val="left"/>
      <w:pPr>
        <w:tabs>
          <w:tab w:val="num" w:pos="2880"/>
        </w:tabs>
        <w:ind w:left="2880" w:hanging="360"/>
      </w:pPr>
      <w:rPr>
        <w:rFonts w:ascii="Arial" w:hAnsi="Arial" w:hint="default"/>
      </w:rPr>
    </w:lvl>
    <w:lvl w:ilvl="4" w:tplc="C5F252D8" w:tentative="1">
      <w:start w:val="1"/>
      <w:numFmt w:val="bullet"/>
      <w:lvlText w:val="•"/>
      <w:lvlJc w:val="left"/>
      <w:pPr>
        <w:tabs>
          <w:tab w:val="num" w:pos="3600"/>
        </w:tabs>
        <w:ind w:left="3600" w:hanging="360"/>
      </w:pPr>
      <w:rPr>
        <w:rFonts w:ascii="Arial" w:hAnsi="Arial" w:hint="default"/>
      </w:rPr>
    </w:lvl>
    <w:lvl w:ilvl="5" w:tplc="C07A89F0" w:tentative="1">
      <w:start w:val="1"/>
      <w:numFmt w:val="bullet"/>
      <w:lvlText w:val="•"/>
      <w:lvlJc w:val="left"/>
      <w:pPr>
        <w:tabs>
          <w:tab w:val="num" w:pos="4320"/>
        </w:tabs>
        <w:ind w:left="4320" w:hanging="360"/>
      </w:pPr>
      <w:rPr>
        <w:rFonts w:ascii="Arial" w:hAnsi="Arial" w:hint="default"/>
      </w:rPr>
    </w:lvl>
    <w:lvl w:ilvl="6" w:tplc="5178F512" w:tentative="1">
      <w:start w:val="1"/>
      <w:numFmt w:val="bullet"/>
      <w:lvlText w:val="•"/>
      <w:lvlJc w:val="left"/>
      <w:pPr>
        <w:tabs>
          <w:tab w:val="num" w:pos="5040"/>
        </w:tabs>
        <w:ind w:left="5040" w:hanging="360"/>
      </w:pPr>
      <w:rPr>
        <w:rFonts w:ascii="Arial" w:hAnsi="Arial" w:hint="default"/>
      </w:rPr>
    </w:lvl>
    <w:lvl w:ilvl="7" w:tplc="3F785DCA" w:tentative="1">
      <w:start w:val="1"/>
      <w:numFmt w:val="bullet"/>
      <w:lvlText w:val="•"/>
      <w:lvlJc w:val="left"/>
      <w:pPr>
        <w:tabs>
          <w:tab w:val="num" w:pos="5760"/>
        </w:tabs>
        <w:ind w:left="5760" w:hanging="360"/>
      </w:pPr>
      <w:rPr>
        <w:rFonts w:ascii="Arial" w:hAnsi="Arial" w:hint="default"/>
      </w:rPr>
    </w:lvl>
    <w:lvl w:ilvl="8" w:tplc="9F560EB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85423D"/>
    <w:multiLevelType w:val="hybridMultilevel"/>
    <w:tmpl w:val="CDE0AA7C"/>
    <w:lvl w:ilvl="0" w:tplc="FE72FD94">
      <w:start w:val="1"/>
      <w:numFmt w:val="bullet"/>
      <w:lvlText w:val="•"/>
      <w:lvlJc w:val="left"/>
      <w:pPr>
        <w:tabs>
          <w:tab w:val="num" w:pos="720"/>
        </w:tabs>
        <w:ind w:left="720" w:hanging="360"/>
      </w:pPr>
      <w:rPr>
        <w:rFonts w:ascii="Arial" w:hAnsi="Arial" w:hint="default"/>
      </w:rPr>
    </w:lvl>
    <w:lvl w:ilvl="1" w:tplc="B06CCAD4" w:tentative="1">
      <w:start w:val="1"/>
      <w:numFmt w:val="bullet"/>
      <w:lvlText w:val="•"/>
      <w:lvlJc w:val="left"/>
      <w:pPr>
        <w:tabs>
          <w:tab w:val="num" w:pos="1440"/>
        </w:tabs>
        <w:ind w:left="1440" w:hanging="360"/>
      </w:pPr>
      <w:rPr>
        <w:rFonts w:ascii="Arial" w:hAnsi="Arial" w:hint="default"/>
      </w:rPr>
    </w:lvl>
    <w:lvl w:ilvl="2" w:tplc="D8C2140A" w:tentative="1">
      <w:start w:val="1"/>
      <w:numFmt w:val="bullet"/>
      <w:lvlText w:val="•"/>
      <w:lvlJc w:val="left"/>
      <w:pPr>
        <w:tabs>
          <w:tab w:val="num" w:pos="2160"/>
        </w:tabs>
        <w:ind w:left="2160" w:hanging="360"/>
      </w:pPr>
      <w:rPr>
        <w:rFonts w:ascii="Arial" w:hAnsi="Arial" w:hint="default"/>
      </w:rPr>
    </w:lvl>
    <w:lvl w:ilvl="3" w:tplc="0D90B224" w:tentative="1">
      <w:start w:val="1"/>
      <w:numFmt w:val="bullet"/>
      <w:lvlText w:val="•"/>
      <w:lvlJc w:val="left"/>
      <w:pPr>
        <w:tabs>
          <w:tab w:val="num" w:pos="2880"/>
        </w:tabs>
        <w:ind w:left="2880" w:hanging="360"/>
      </w:pPr>
      <w:rPr>
        <w:rFonts w:ascii="Arial" w:hAnsi="Arial" w:hint="default"/>
      </w:rPr>
    </w:lvl>
    <w:lvl w:ilvl="4" w:tplc="7D9C293C" w:tentative="1">
      <w:start w:val="1"/>
      <w:numFmt w:val="bullet"/>
      <w:lvlText w:val="•"/>
      <w:lvlJc w:val="left"/>
      <w:pPr>
        <w:tabs>
          <w:tab w:val="num" w:pos="3600"/>
        </w:tabs>
        <w:ind w:left="3600" w:hanging="360"/>
      </w:pPr>
      <w:rPr>
        <w:rFonts w:ascii="Arial" w:hAnsi="Arial" w:hint="default"/>
      </w:rPr>
    </w:lvl>
    <w:lvl w:ilvl="5" w:tplc="312481E8" w:tentative="1">
      <w:start w:val="1"/>
      <w:numFmt w:val="bullet"/>
      <w:lvlText w:val="•"/>
      <w:lvlJc w:val="left"/>
      <w:pPr>
        <w:tabs>
          <w:tab w:val="num" w:pos="4320"/>
        </w:tabs>
        <w:ind w:left="4320" w:hanging="360"/>
      </w:pPr>
      <w:rPr>
        <w:rFonts w:ascii="Arial" w:hAnsi="Arial" w:hint="default"/>
      </w:rPr>
    </w:lvl>
    <w:lvl w:ilvl="6" w:tplc="FF5066EC" w:tentative="1">
      <w:start w:val="1"/>
      <w:numFmt w:val="bullet"/>
      <w:lvlText w:val="•"/>
      <w:lvlJc w:val="left"/>
      <w:pPr>
        <w:tabs>
          <w:tab w:val="num" w:pos="5040"/>
        </w:tabs>
        <w:ind w:left="5040" w:hanging="360"/>
      </w:pPr>
      <w:rPr>
        <w:rFonts w:ascii="Arial" w:hAnsi="Arial" w:hint="default"/>
      </w:rPr>
    </w:lvl>
    <w:lvl w:ilvl="7" w:tplc="DEC6CD18" w:tentative="1">
      <w:start w:val="1"/>
      <w:numFmt w:val="bullet"/>
      <w:lvlText w:val="•"/>
      <w:lvlJc w:val="left"/>
      <w:pPr>
        <w:tabs>
          <w:tab w:val="num" w:pos="5760"/>
        </w:tabs>
        <w:ind w:left="5760" w:hanging="360"/>
      </w:pPr>
      <w:rPr>
        <w:rFonts w:ascii="Arial" w:hAnsi="Arial" w:hint="default"/>
      </w:rPr>
    </w:lvl>
    <w:lvl w:ilvl="8" w:tplc="D194916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2715F0"/>
    <w:multiLevelType w:val="hybridMultilevel"/>
    <w:tmpl w:val="A264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7"/>
  </w:num>
  <w:num w:numId="3">
    <w:abstractNumId w:val="37"/>
    <w:lvlOverride w:ilvl="0">
      <w:startOverride w:val="1"/>
    </w:lvlOverride>
  </w:num>
  <w:num w:numId="4">
    <w:abstractNumId w:val="37"/>
    <w:lvlOverride w:ilvl="0">
      <w:startOverride w:val="1"/>
    </w:lvlOverride>
  </w:num>
  <w:num w:numId="5">
    <w:abstractNumId w:val="37"/>
    <w:lvlOverride w:ilvl="0">
      <w:startOverride w:val="1"/>
    </w:lvlOverride>
  </w:num>
  <w:num w:numId="6">
    <w:abstractNumId w:val="37"/>
    <w:lvlOverride w:ilvl="0">
      <w:startOverride w:val="1"/>
    </w:lvlOverride>
  </w:num>
  <w:num w:numId="7">
    <w:abstractNumId w:val="37"/>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7"/>
    <w:lvlOverride w:ilvl="0">
      <w:startOverride w:val="1"/>
    </w:lvlOverride>
  </w:num>
  <w:num w:numId="20">
    <w:abstractNumId w:val="15"/>
  </w:num>
  <w:num w:numId="21">
    <w:abstractNumId w:val="35"/>
  </w:num>
  <w:num w:numId="22">
    <w:abstractNumId w:val="23"/>
  </w:num>
  <w:num w:numId="23">
    <w:abstractNumId w:val="28"/>
  </w:num>
  <w:num w:numId="24">
    <w:abstractNumId w:val="19"/>
  </w:num>
  <w:num w:numId="25">
    <w:abstractNumId w:val="38"/>
  </w:num>
  <w:num w:numId="26">
    <w:abstractNumId w:val="16"/>
  </w:num>
  <w:num w:numId="27">
    <w:abstractNumId w:val="31"/>
  </w:num>
  <w:num w:numId="28">
    <w:abstractNumId w:val="34"/>
  </w:num>
  <w:num w:numId="29">
    <w:abstractNumId w:val="14"/>
  </w:num>
  <w:num w:numId="30">
    <w:abstractNumId w:val="11"/>
  </w:num>
  <w:num w:numId="31">
    <w:abstractNumId w:val="30"/>
  </w:num>
  <w:num w:numId="32">
    <w:abstractNumId w:val="24"/>
  </w:num>
  <w:num w:numId="33">
    <w:abstractNumId w:val="13"/>
  </w:num>
  <w:num w:numId="34">
    <w:abstractNumId w:val="26"/>
  </w:num>
  <w:num w:numId="35">
    <w:abstractNumId w:val="25"/>
  </w:num>
  <w:num w:numId="36">
    <w:abstractNumId w:val="22"/>
  </w:num>
  <w:num w:numId="37">
    <w:abstractNumId w:val="27"/>
  </w:num>
  <w:num w:numId="38">
    <w:abstractNumId w:val="29"/>
  </w:num>
  <w:num w:numId="39">
    <w:abstractNumId w:val="36"/>
  </w:num>
  <w:num w:numId="40">
    <w:abstractNumId w:val="12"/>
  </w:num>
  <w:num w:numId="41">
    <w:abstractNumId w:val="18"/>
  </w:num>
  <w:num w:numId="42">
    <w:abstractNumId w:val="21"/>
  </w:num>
  <w:num w:numId="43">
    <w:abstractNumId w:val="20"/>
  </w:num>
  <w:num w:numId="44">
    <w:abstractNumId w:val="1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4C08"/>
    <w:rsid w:val="000053F8"/>
    <w:rsid w:val="00024D0A"/>
    <w:rsid w:val="00034C08"/>
    <w:rsid w:val="000472DC"/>
    <w:rsid w:val="00070065"/>
    <w:rsid w:val="000A4FEE"/>
    <w:rsid w:val="000B5939"/>
    <w:rsid w:val="00111CCE"/>
    <w:rsid w:val="001134E7"/>
    <w:rsid w:val="0017149E"/>
    <w:rsid w:val="0017169E"/>
    <w:rsid w:val="00181A4A"/>
    <w:rsid w:val="001B0EE9"/>
    <w:rsid w:val="001B65B3"/>
    <w:rsid w:val="002029A6"/>
    <w:rsid w:val="00203570"/>
    <w:rsid w:val="002408EA"/>
    <w:rsid w:val="002819D7"/>
    <w:rsid w:val="002C1A7E"/>
    <w:rsid w:val="002D3376"/>
    <w:rsid w:val="00311ED0"/>
    <w:rsid w:val="003648C5"/>
    <w:rsid w:val="003722FA"/>
    <w:rsid w:val="003C7AAF"/>
    <w:rsid w:val="004075B6"/>
    <w:rsid w:val="00420952"/>
    <w:rsid w:val="00433EFF"/>
    <w:rsid w:val="00443081"/>
    <w:rsid w:val="00446BEE"/>
    <w:rsid w:val="005025A1"/>
    <w:rsid w:val="0051285A"/>
    <w:rsid w:val="00555BA4"/>
    <w:rsid w:val="00566632"/>
    <w:rsid w:val="005A4AB2"/>
    <w:rsid w:val="006921E1"/>
    <w:rsid w:val="006F3374"/>
    <w:rsid w:val="006F4B25"/>
    <w:rsid w:val="006F6496"/>
    <w:rsid w:val="00736348"/>
    <w:rsid w:val="00760908"/>
    <w:rsid w:val="007F238D"/>
    <w:rsid w:val="00861B92"/>
    <w:rsid w:val="008814FB"/>
    <w:rsid w:val="008F5E30"/>
    <w:rsid w:val="00914D7F"/>
    <w:rsid w:val="009E680B"/>
    <w:rsid w:val="00A15A1F"/>
    <w:rsid w:val="00A3325A"/>
    <w:rsid w:val="00A43013"/>
    <w:rsid w:val="00AF108A"/>
    <w:rsid w:val="00B02E55"/>
    <w:rsid w:val="00B036C1"/>
    <w:rsid w:val="00B5431F"/>
    <w:rsid w:val="00BF7FE0"/>
    <w:rsid w:val="00C81104"/>
    <w:rsid w:val="00C96411"/>
    <w:rsid w:val="00CB5671"/>
    <w:rsid w:val="00CF58B7"/>
    <w:rsid w:val="00D351C1"/>
    <w:rsid w:val="00D35EFB"/>
    <w:rsid w:val="00D504B3"/>
    <w:rsid w:val="00D84E45"/>
    <w:rsid w:val="00D86BF0"/>
    <w:rsid w:val="00E51920"/>
    <w:rsid w:val="00E64120"/>
    <w:rsid w:val="00E660A1"/>
    <w:rsid w:val="00EA3CCF"/>
    <w:rsid w:val="00EE34DB"/>
    <w:rsid w:val="00F055F1"/>
    <w:rsid w:val="00F610AF"/>
    <w:rsid w:val="00FA2C5A"/>
    <w:rsid w:val="00FC2D11"/>
    <w:rsid w:val="00FC54D4"/>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AD9C5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C08"/>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ormal"/>
    <w:link w:val="Heading4Char"/>
    <w:qFormat/>
    <w:rsid w:val="00034C08"/>
    <w:pPr>
      <w:keepNext/>
      <w:spacing w:before="240" w:after="60"/>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qFormat/>
    <w:rsid w:val="00CB5671"/>
    <w:pPr>
      <w:numPr>
        <w:numId w:val="2"/>
      </w:numPr>
      <w:spacing w:after="120" w:line="276" w:lineRule="auto"/>
    </w:pPr>
    <w:rPr>
      <w:rFonts w:ascii="Arial" w:hAnsi="Arial"/>
    </w:rPr>
  </w:style>
  <w:style w:type="paragraph" w:styleId="Header">
    <w:name w:val="header"/>
    <w:basedOn w:val="Normal"/>
    <w:link w:val="HeaderChar"/>
    <w:semiHidden/>
    <w:rsid w:val="0017169E"/>
    <w:pPr>
      <w:tabs>
        <w:tab w:val="center" w:pos="4513"/>
        <w:tab w:val="right" w:pos="9026"/>
      </w:tabs>
    </w:pPr>
    <w:rPr>
      <w:rFonts w:ascii="Arial" w:hAnsi="Arial"/>
    </w:rPr>
  </w:style>
  <w:style w:type="character" w:customStyle="1" w:styleId="HeaderChar">
    <w:name w:val="Header Char"/>
    <w:link w:val="Header"/>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rsid w:val="00CB5671"/>
    <w:rPr>
      <w:rFonts w:ascii="Arial" w:hAnsi="Arial"/>
      <w:b/>
      <w:bCs/>
      <w:sz w:val="24"/>
      <w:szCs w:val="26"/>
    </w:rPr>
  </w:style>
  <w:style w:type="paragraph" w:customStyle="1" w:styleId="Subbullets">
    <w:name w:val="Sub bullets"/>
    <w:basedOn w:val="Normal"/>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034C08"/>
    <w:rPr>
      <w:rFonts w:ascii="Arial" w:hAnsi="Arial"/>
      <w:b/>
      <w:bCs/>
      <w:i/>
      <w:sz w:val="24"/>
      <w:szCs w:val="28"/>
    </w:rPr>
  </w:style>
  <w:style w:type="paragraph" w:styleId="NormalWeb">
    <w:name w:val="Normal (Web)"/>
    <w:basedOn w:val="Normal"/>
    <w:uiPriority w:val="99"/>
    <w:semiHidden/>
    <w:unhideWhenUsed/>
    <w:rsid w:val="00034C08"/>
    <w:pPr>
      <w:spacing w:before="100" w:beforeAutospacing="1" w:after="100" w:afterAutospacing="1"/>
    </w:pPr>
  </w:style>
  <w:style w:type="paragraph" w:styleId="CommentText">
    <w:name w:val="annotation text"/>
    <w:basedOn w:val="Normal"/>
    <w:link w:val="CommentTextChar"/>
    <w:semiHidden/>
    <w:rsid w:val="00034C08"/>
    <w:rPr>
      <w:sz w:val="20"/>
      <w:szCs w:val="20"/>
      <w:lang w:eastAsia="en-US"/>
    </w:rPr>
  </w:style>
  <w:style w:type="character" w:customStyle="1" w:styleId="CommentTextChar">
    <w:name w:val="Comment Text Char"/>
    <w:basedOn w:val="DefaultParagraphFont"/>
    <w:link w:val="CommentText"/>
    <w:semiHidden/>
    <w:rsid w:val="00034C08"/>
    <w:rPr>
      <w:lang w:eastAsia="en-US"/>
    </w:rPr>
  </w:style>
  <w:style w:type="character" w:styleId="Hyperlink">
    <w:name w:val="Hyperlink"/>
    <w:semiHidden/>
    <w:rsid w:val="00034C08"/>
    <w:rPr>
      <w:color w:val="0000FF"/>
      <w:u w:val="single"/>
    </w:rPr>
  </w:style>
  <w:style w:type="paragraph" w:styleId="BodyTextIndent2">
    <w:name w:val="Body Text Indent 2"/>
    <w:basedOn w:val="Normal"/>
    <w:link w:val="BodyTextIndent2Char"/>
    <w:semiHidden/>
    <w:rsid w:val="00034C08"/>
    <w:pPr>
      <w:widowControl w:val="0"/>
      <w:autoSpaceDE w:val="0"/>
      <w:autoSpaceDN w:val="0"/>
      <w:adjustRightInd w:val="0"/>
      <w:ind w:left="72"/>
    </w:pPr>
    <w:rPr>
      <w:rFonts w:ascii="Arial" w:hAnsi="Arial"/>
      <w:sz w:val="20"/>
      <w:lang w:val="en-US" w:eastAsia="en-US"/>
    </w:rPr>
  </w:style>
  <w:style w:type="character" w:customStyle="1" w:styleId="BodyTextIndent2Char">
    <w:name w:val="Body Text Indent 2 Char"/>
    <w:basedOn w:val="DefaultParagraphFont"/>
    <w:link w:val="BodyTextIndent2"/>
    <w:semiHidden/>
    <w:rsid w:val="00034C08"/>
    <w:rPr>
      <w:rFonts w:ascii="Arial" w:hAnsi="Arial"/>
      <w:szCs w:val="24"/>
      <w:lang w:val="en-US" w:eastAsia="en-US"/>
    </w:rPr>
  </w:style>
  <w:style w:type="character" w:customStyle="1" w:styleId="nowrap1">
    <w:name w:val="nowrap1"/>
    <w:basedOn w:val="DefaultParagraphFont"/>
    <w:rsid w:val="00034C08"/>
  </w:style>
  <w:style w:type="paragraph" w:customStyle="1" w:styleId="NICEnormal">
    <w:name w:val="NICE normal"/>
    <w:rsid w:val="00034C08"/>
    <w:pPr>
      <w:spacing w:after="240" w:line="360" w:lineRule="auto"/>
    </w:pPr>
    <w:rPr>
      <w:rFonts w:ascii="Arial" w:hAnsi="Arial"/>
      <w:sz w:val="24"/>
      <w:szCs w:val="24"/>
      <w:lang w:val="en-US" w:eastAsia="en-US"/>
    </w:rPr>
  </w:style>
  <w:style w:type="character" w:customStyle="1" w:styleId="NICEnormalChar">
    <w:name w:val="NICE normal Char"/>
    <w:rsid w:val="00034C08"/>
    <w:rPr>
      <w:rFonts w:ascii="Arial" w:hAnsi="Arial"/>
      <w:sz w:val="24"/>
      <w:szCs w:val="24"/>
      <w:lang w:val="en-US" w:eastAsia="en-US" w:bidi="ar-SA"/>
    </w:rPr>
  </w:style>
  <w:style w:type="paragraph" w:styleId="ListParagraph">
    <w:name w:val="List Paragraph"/>
    <w:basedOn w:val="Normal"/>
    <w:uiPriority w:val="34"/>
    <w:qFormat/>
    <w:rsid w:val="00034C08"/>
    <w:pPr>
      <w:ind w:left="720"/>
      <w:contextualSpacing/>
    </w:pPr>
  </w:style>
  <w:style w:type="character" w:styleId="CommentReference">
    <w:name w:val="annotation reference"/>
    <w:semiHidden/>
    <w:rsid w:val="00034C08"/>
    <w:rPr>
      <w:sz w:val="16"/>
      <w:szCs w:val="16"/>
    </w:rPr>
  </w:style>
  <w:style w:type="paragraph" w:styleId="CommentSubject">
    <w:name w:val="annotation subject"/>
    <w:basedOn w:val="CommentText"/>
    <w:next w:val="CommentText"/>
    <w:link w:val="CommentSubjectChar"/>
    <w:semiHidden/>
    <w:rsid w:val="00034C08"/>
    <w:rPr>
      <w:b/>
      <w:bCs/>
      <w:lang w:eastAsia="en-GB"/>
    </w:rPr>
  </w:style>
  <w:style w:type="character" w:customStyle="1" w:styleId="CommentSubjectChar">
    <w:name w:val="Comment Subject Char"/>
    <w:basedOn w:val="CommentTextChar"/>
    <w:link w:val="CommentSubject"/>
    <w:semiHidden/>
    <w:rsid w:val="00034C08"/>
    <w:rPr>
      <w:b/>
      <w:bCs/>
      <w:lang w:eastAsia="en-US"/>
    </w:rPr>
  </w:style>
  <w:style w:type="paragraph" w:styleId="PlainText">
    <w:name w:val="Plain Text"/>
    <w:basedOn w:val="Normal"/>
    <w:link w:val="PlainTextChar"/>
    <w:semiHidden/>
    <w:unhideWhenUsed/>
    <w:rsid w:val="00034C08"/>
    <w:rPr>
      <w:rFonts w:ascii="Consolas" w:eastAsia="Calibri" w:hAnsi="Consolas"/>
      <w:sz w:val="21"/>
      <w:szCs w:val="21"/>
      <w:lang w:eastAsia="en-US"/>
    </w:rPr>
  </w:style>
  <w:style w:type="character" w:customStyle="1" w:styleId="PlainTextChar">
    <w:name w:val="Plain Text Char"/>
    <w:basedOn w:val="DefaultParagraphFont"/>
    <w:link w:val="PlainText"/>
    <w:semiHidden/>
    <w:rsid w:val="00034C08"/>
    <w:rPr>
      <w:rFonts w:ascii="Consolas" w:eastAsia="Calibri" w:hAnsi="Consolas"/>
      <w:sz w:val="21"/>
      <w:szCs w:val="21"/>
      <w:lang w:eastAsia="en-US"/>
    </w:rPr>
  </w:style>
  <w:style w:type="paragraph" w:styleId="Revision">
    <w:name w:val="Revision"/>
    <w:hidden/>
    <w:uiPriority w:val="99"/>
    <w:semiHidden/>
    <w:rsid w:val="00034C08"/>
    <w:rPr>
      <w:sz w:val="24"/>
      <w:szCs w:val="24"/>
    </w:rPr>
  </w:style>
  <w:style w:type="table" w:styleId="TableGrid">
    <w:name w:val="Table Grid"/>
    <w:basedOn w:val="TableNormal"/>
    <w:uiPriority w:val="59"/>
    <w:rsid w:val="00034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43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AB30177E</Template>
  <TotalTime>0</TotalTime>
  <Pages>14</Pages>
  <Words>4201</Words>
  <Characters>23952</Characters>
  <Application>Microsoft Office Word</Application>
  <DocSecurity>0</DocSecurity>
  <Lines>199</Lines>
  <Paragraphs>56</Paragraphs>
  <ScaleCrop>false</ScaleCrop>
  <Company/>
  <LinksUpToDate>false</LinksUpToDate>
  <CharactersWithSpaces>28097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2020-01-03T15:57:00Z</dcterms:created>
  <dcterms:modified xsi:type="dcterms:W3CDTF">2020-01-03T15:57:00Z</dcterms:modified>
</cp:coreProperties>
</file>