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5B79A" w14:textId="77777777" w:rsidR="00354B7B" w:rsidRPr="007D3B69" w:rsidRDefault="00354B7B" w:rsidP="00354B7B">
      <w:pPr>
        <w:pStyle w:val="Heading1"/>
      </w:pPr>
      <w:bookmarkStart w:id="0" w:name="_GoBack"/>
      <w:bookmarkEnd w:id="0"/>
      <w:r>
        <w:t>National Institute for Health and Care Excellence</w:t>
      </w:r>
    </w:p>
    <w:p w14:paraId="0FD14E57" w14:textId="77777777" w:rsidR="00354B7B" w:rsidRPr="00680FC3" w:rsidRDefault="00354B7B" w:rsidP="00354B7B">
      <w:pPr>
        <w:rPr>
          <w:rFonts w:ascii="Arial" w:hAnsi="Arial" w:cs="Arial"/>
          <w:b/>
        </w:rPr>
      </w:pPr>
    </w:p>
    <w:p w14:paraId="6BB70657" w14:textId="77777777" w:rsidR="00354B7B" w:rsidRPr="00680FC3" w:rsidRDefault="00354B7B" w:rsidP="00354B7B">
      <w:pPr>
        <w:rPr>
          <w:rFonts w:ascii="Arial" w:hAnsi="Arial" w:cs="Arial"/>
          <w:b/>
        </w:rPr>
      </w:pPr>
      <w:r w:rsidRPr="00680FC3">
        <w:rPr>
          <w:rFonts w:ascii="Arial" w:hAnsi="Arial" w:cs="Arial"/>
          <w:b/>
        </w:rPr>
        <w:t xml:space="preserve">Indicator Advisory Committee </w:t>
      </w:r>
    </w:p>
    <w:p w14:paraId="677B3449" w14:textId="77777777" w:rsidR="00354B7B" w:rsidRPr="00680FC3" w:rsidRDefault="00354B7B" w:rsidP="00354B7B">
      <w:pPr>
        <w:rPr>
          <w:rFonts w:ascii="Arial" w:hAnsi="Arial" w:cs="Arial"/>
          <w:b/>
        </w:rPr>
      </w:pPr>
    </w:p>
    <w:p w14:paraId="7C91B7F2" w14:textId="77777777" w:rsidR="00354B7B" w:rsidRPr="00680FC3" w:rsidRDefault="00354B7B" w:rsidP="00354B7B">
      <w:pPr>
        <w:rPr>
          <w:rFonts w:ascii="Arial" w:hAnsi="Arial" w:cs="Arial"/>
          <w:b/>
        </w:rPr>
      </w:pPr>
      <w:r w:rsidRPr="00680FC3">
        <w:rPr>
          <w:rFonts w:ascii="Arial" w:hAnsi="Arial" w:cs="Arial"/>
          <w:b/>
        </w:rPr>
        <w:t>Date: Tuesday 4 June 2019</w:t>
      </w:r>
    </w:p>
    <w:p w14:paraId="7D4AC089" w14:textId="77777777" w:rsidR="00354B7B" w:rsidRPr="00680FC3" w:rsidRDefault="00354B7B" w:rsidP="00354B7B">
      <w:pPr>
        <w:rPr>
          <w:rFonts w:ascii="Arial" w:hAnsi="Arial" w:cs="Arial"/>
          <w:b/>
        </w:rPr>
      </w:pPr>
    </w:p>
    <w:p w14:paraId="37C95144" w14:textId="77777777" w:rsidR="00354B7B" w:rsidRPr="00680FC3" w:rsidRDefault="00354B7B" w:rsidP="00354B7B">
      <w:pPr>
        <w:rPr>
          <w:rFonts w:ascii="Arial" w:hAnsi="Arial" w:cs="Arial"/>
          <w:b/>
        </w:rPr>
      </w:pPr>
      <w:r w:rsidRPr="00680FC3">
        <w:rPr>
          <w:rFonts w:ascii="Arial" w:hAnsi="Arial" w:cs="Arial"/>
          <w:b/>
        </w:rPr>
        <w:t xml:space="preserve">Location: </w:t>
      </w:r>
      <w:r w:rsidRPr="00680FC3">
        <w:rPr>
          <w:rFonts w:ascii="Arial" w:hAnsi="Arial" w:cs="Arial"/>
        </w:rPr>
        <w:t>NICE office, Level 1a City Tower, Piccadilly Plaza, Manchester, M1 4BT</w:t>
      </w:r>
    </w:p>
    <w:p w14:paraId="413F5D2B" w14:textId="77777777" w:rsidR="00354B7B" w:rsidRPr="007D3B69" w:rsidRDefault="00354B7B" w:rsidP="00354B7B">
      <w:pPr>
        <w:pStyle w:val="Paragraph"/>
        <w:numPr>
          <w:ilvl w:val="0"/>
          <w:numId w:val="0"/>
        </w:numPr>
        <w:rPr>
          <w:rFonts w:cs="Arial"/>
          <w:b/>
        </w:rPr>
      </w:pPr>
      <w:r w:rsidRPr="007D3B69">
        <w:rPr>
          <w:rFonts w:cs="Arial"/>
          <w:b/>
        </w:rPr>
        <w:t>Attendees</w:t>
      </w:r>
    </w:p>
    <w:p w14:paraId="36E60EB1" w14:textId="77777777" w:rsidR="00354B7B" w:rsidRPr="00680FC3" w:rsidRDefault="00354B7B" w:rsidP="00354B7B">
      <w:pPr>
        <w:rPr>
          <w:rFonts w:ascii="Arial" w:hAnsi="Arial" w:cs="Arial"/>
          <w:b/>
        </w:rPr>
      </w:pPr>
      <w:r w:rsidRPr="00680FC3">
        <w:rPr>
          <w:rFonts w:ascii="Arial" w:hAnsi="Arial" w:cs="Arial"/>
          <w:b/>
        </w:rPr>
        <w:t>Indicator Advisory Committee members:</w:t>
      </w:r>
    </w:p>
    <w:p w14:paraId="32CE6E80" w14:textId="77777777" w:rsidR="00354B7B" w:rsidRPr="00680FC3" w:rsidRDefault="00354B7B" w:rsidP="00354B7B">
      <w:pPr>
        <w:rPr>
          <w:rFonts w:ascii="Arial" w:hAnsi="Arial" w:cs="Arial"/>
          <w:b/>
        </w:rPr>
      </w:pPr>
    </w:p>
    <w:p w14:paraId="3471E1F1" w14:textId="77777777" w:rsidR="00354B7B" w:rsidRPr="00680FC3" w:rsidRDefault="00354B7B" w:rsidP="00354B7B">
      <w:pPr>
        <w:rPr>
          <w:rFonts w:ascii="Arial" w:hAnsi="Arial" w:cs="Arial"/>
        </w:rPr>
      </w:pPr>
      <w:r w:rsidRPr="00680FC3">
        <w:rPr>
          <w:rFonts w:ascii="Arial" w:hAnsi="Arial" w:cs="Arial"/>
        </w:rPr>
        <w:t>Daniel Keenan (DK) [chair], Andrew Black (AB) [vice chair], Linn Phipps (LP), Mary Weatherstone (MW), Elena Garralda (EG), Dominic Horne (DH), Ronny Cheung (RC), Richard Garlick (RG), Tessa Lewis (TL), Nigel Beasley (NB), Chris Gale (CG), Chloe Evans (CE), Victoria Welsh (VW), Waqas Tahir (WT), Liz Cross (LC), Michael Bainbridge (MB) and Tim Cooper (TC)</w:t>
      </w:r>
    </w:p>
    <w:p w14:paraId="0FF5B24C" w14:textId="77777777" w:rsidR="00354B7B" w:rsidRPr="00680FC3" w:rsidRDefault="00354B7B" w:rsidP="00354B7B">
      <w:pPr>
        <w:rPr>
          <w:rFonts w:ascii="Arial" w:hAnsi="Arial" w:cs="Arial"/>
        </w:rPr>
      </w:pPr>
    </w:p>
    <w:p w14:paraId="5FC5B59F" w14:textId="77777777" w:rsidR="00354B7B" w:rsidRPr="00680FC3" w:rsidRDefault="00354B7B" w:rsidP="00354B7B">
      <w:pPr>
        <w:rPr>
          <w:rFonts w:ascii="Arial" w:hAnsi="Arial" w:cs="Arial"/>
          <w:b/>
          <w:bCs/>
        </w:rPr>
      </w:pPr>
      <w:r w:rsidRPr="00680FC3">
        <w:rPr>
          <w:rFonts w:ascii="Arial" w:hAnsi="Arial" w:cs="Arial"/>
          <w:b/>
          <w:bCs/>
        </w:rPr>
        <w:t>NICE attendees:</w:t>
      </w:r>
    </w:p>
    <w:p w14:paraId="3ED56E74" w14:textId="77777777" w:rsidR="00354B7B" w:rsidRPr="00680FC3" w:rsidRDefault="00354B7B" w:rsidP="00354B7B">
      <w:pPr>
        <w:rPr>
          <w:rFonts w:ascii="Arial" w:hAnsi="Arial" w:cs="Arial"/>
          <w:b/>
          <w:bCs/>
        </w:rPr>
      </w:pPr>
    </w:p>
    <w:p w14:paraId="1CFB1BE1" w14:textId="77777777" w:rsidR="00354B7B" w:rsidRPr="00680FC3" w:rsidRDefault="00354B7B" w:rsidP="00354B7B">
      <w:pPr>
        <w:rPr>
          <w:rFonts w:ascii="Arial" w:hAnsi="Arial" w:cs="Arial"/>
        </w:rPr>
      </w:pPr>
      <w:r w:rsidRPr="00680FC3">
        <w:rPr>
          <w:rFonts w:ascii="Arial" w:hAnsi="Arial" w:cs="Arial"/>
        </w:rPr>
        <w:t xml:space="preserve">Craig Grime (CDG), Mark Minchin (MM), Theresa Jennison (TJ), Daniel Smithson (DS), Eileen Taylor (ET) and </w:t>
      </w:r>
      <w:proofErr w:type="spellStart"/>
      <w:r w:rsidRPr="00680FC3">
        <w:rPr>
          <w:rFonts w:ascii="Arial" w:hAnsi="Arial" w:cs="Arial"/>
        </w:rPr>
        <w:t>Ania</w:t>
      </w:r>
      <w:proofErr w:type="spellEnd"/>
      <w:r w:rsidRPr="00680FC3">
        <w:rPr>
          <w:rFonts w:ascii="Arial" w:hAnsi="Arial" w:cs="Arial"/>
        </w:rPr>
        <w:t xml:space="preserve"> </w:t>
      </w:r>
      <w:proofErr w:type="spellStart"/>
      <w:r w:rsidRPr="00680FC3">
        <w:rPr>
          <w:rFonts w:ascii="Arial" w:hAnsi="Arial" w:cs="Arial"/>
        </w:rPr>
        <w:t>Wasielewska</w:t>
      </w:r>
      <w:proofErr w:type="spellEnd"/>
      <w:r w:rsidRPr="00680FC3">
        <w:rPr>
          <w:rFonts w:ascii="Arial" w:hAnsi="Arial" w:cs="Arial"/>
        </w:rPr>
        <w:t xml:space="preserve"> (AW)</w:t>
      </w:r>
    </w:p>
    <w:p w14:paraId="68694201" w14:textId="77777777" w:rsidR="00354B7B" w:rsidRPr="00680FC3" w:rsidRDefault="00354B7B" w:rsidP="00354B7B">
      <w:pPr>
        <w:rPr>
          <w:rFonts w:ascii="Arial" w:hAnsi="Arial" w:cs="Arial"/>
        </w:rPr>
      </w:pPr>
    </w:p>
    <w:p w14:paraId="29161434" w14:textId="77777777" w:rsidR="00354B7B" w:rsidRPr="00680FC3" w:rsidRDefault="00354B7B" w:rsidP="00354B7B">
      <w:pPr>
        <w:rPr>
          <w:rFonts w:ascii="Arial" w:hAnsi="Arial" w:cs="Arial"/>
          <w:b/>
          <w:bCs/>
        </w:rPr>
      </w:pPr>
      <w:r w:rsidRPr="00680FC3">
        <w:rPr>
          <w:rFonts w:ascii="Arial" w:hAnsi="Arial" w:cs="Arial"/>
          <w:b/>
          <w:bCs/>
        </w:rPr>
        <w:t>NICE Working Groups for review of QOF indicators:</w:t>
      </w:r>
    </w:p>
    <w:p w14:paraId="4F11E1B0" w14:textId="77777777" w:rsidR="00354B7B" w:rsidRPr="00680FC3" w:rsidRDefault="00354B7B" w:rsidP="00354B7B">
      <w:pPr>
        <w:rPr>
          <w:rFonts w:ascii="Arial" w:hAnsi="Arial" w:cs="Arial"/>
          <w:b/>
          <w:bCs/>
        </w:rPr>
      </w:pPr>
    </w:p>
    <w:p w14:paraId="7C0BEBC2" w14:textId="77777777" w:rsidR="00354B7B" w:rsidRPr="00680FC3" w:rsidRDefault="00354B7B" w:rsidP="00354B7B">
      <w:pPr>
        <w:rPr>
          <w:rFonts w:ascii="Arial" w:hAnsi="Arial" w:cs="Arial"/>
        </w:rPr>
      </w:pPr>
      <w:r w:rsidRPr="00680FC3">
        <w:rPr>
          <w:rFonts w:ascii="Arial" w:hAnsi="Arial" w:cs="Arial"/>
        </w:rPr>
        <w:t>Andrew Green (AG)</w:t>
      </w:r>
    </w:p>
    <w:p w14:paraId="706074F9" w14:textId="77777777" w:rsidR="00354B7B" w:rsidRPr="00680FC3" w:rsidRDefault="00354B7B" w:rsidP="00354B7B">
      <w:pPr>
        <w:rPr>
          <w:rFonts w:ascii="Arial" w:hAnsi="Arial" w:cs="Arial"/>
        </w:rPr>
      </w:pPr>
    </w:p>
    <w:p w14:paraId="3F746C45" w14:textId="77777777" w:rsidR="00354B7B" w:rsidRPr="00680FC3" w:rsidRDefault="00354B7B" w:rsidP="00354B7B">
      <w:pPr>
        <w:rPr>
          <w:rFonts w:ascii="Arial" w:hAnsi="Arial" w:cs="Arial"/>
          <w:b/>
          <w:bCs/>
        </w:rPr>
      </w:pPr>
      <w:r w:rsidRPr="00680FC3">
        <w:rPr>
          <w:rFonts w:ascii="Arial" w:hAnsi="Arial" w:cs="Arial"/>
          <w:b/>
          <w:bCs/>
        </w:rPr>
        <w:t>National Collaborating Centre for Indicator Development (NCCID):</w:t>
      </w:r>
    </w:p>
    <w:p w14:paraId="706A57A0" w14:textId="77777777" w:rsidR="00354B7B" w:rsidRPr="00680FC3" w:rsidRDefault="00354B7B" w:rsidP="00354B7B">
      <w:pPr>
        <w:rPr>
          <w:rFonts w:ascii="Arial" w:hAnsi="Arial" w:cs="Arial"/>
          <w:b/>
          <w:bCs/>
        </w:rPr>
      </w:pPr>
    </w:p>
    <w:p w14:paraId="3AB076AF" w14:textId="77777777" w:rsidR="00354B7B" w:rsidRPr="00680FC3" w:rsidRDefault="00354B7B" w:rsidP="00354B7B">
      <w:pPr>
        <w:rPr>
          <w:rFonts w:ascii="Arial" w:hAnsi="Arial" w:cs="Arial"/>
        </w:rPr>
      </w:pPr>
      <w:r w:rsidRPr="00680FC3">
        <w:rPr>
          <w:rFonts w:ascii="Arial" w:hAnsi="Arial" w:cs="Arial"/>
        </w:rPr>
        <w:t>Paula Whitty (PW) and Andrea Brown (</w:t>
      </w:r>
      <w:proofErr w:type="spellStart"/>
      <w:r w:rsidRPr="00680FC3">
        <w:rPr>
          <w:rFonts w:ascii="Arial" w:hAnsi="Arial" w:cs="Arial"/>
        </w:rPr>
        <w:t>ABr</w:t>
      </w:r>
      <w:proofErr w:type="spellEnd"/>
      <w:r w:rsidRPr="00680FC3">
        <w:rPr>
          <w:rFonts w:ascii="Arial" w:hAnsi="Arial" w:cs="Arial"/>
        </w:rPr>
        <w:t>)</w:t>
      </w:r>
    </w:p>
    <w:p w14:paraId="1EC5DE3C" w14:textId="77777777" w:rsidR="00354B7B" w:rsidRPr="00680FC3" w:rsidRDefault="00354B7B" w:rsidP="00354B7B">
      <w:pPr>
        <w:rPr>
          <w:rFonts w:ascii="Arial" w:hAnsi="Arial" w:cs="Arial"/>
        </w:rPr>
      </w:pPr>
    </w:p>
    <w:p w14:paraId="27EB624A" w14:textId="77777777" w:rsidR="00354B7B" w:rsidRPr="00680FC3" w:rsidRDefault="00354B7B" w:rsidP="00354B7B">
      <w:pPr>
        <w:rPr>
          <w:rFonts w:ascii="Arial" w:hAnsi="Arial" w:cs="Arial"/>
          <w:b/>
          <w:bCs/>
        </w:rPr>
      </w:pPr>
      <w:r w:rsidRPr="00680FC3">
        <w:rPr>
          <w:rFonts w:ascii="Arial" w:hAnsi="Arial" w:cs="Arial"/>
          <w:b/>
          <w:bCs/>
        </w:rPr>
        <w:t>NHS Digital:</w:t>
      </w:r>
    </w:p>
    <w:p w14:paraId="0C267718" w14:textId="77777777" w:rsidR="00354B7B" w:rsidRPr="00680FC3" w:rsidRDefault="00354B7B" w:rsidP="00354B7B">
      <w:pPr>
        <w:rPr>
          <w:rFonts w:ascii="Arial" w:hAnsi="Arial" w:cs="Arial"/>
          <w:b/>
          <w:bCs/>
        </w:rPr>
      </w:pPr>
    </w:p>
    <w:p w14:paraId="3AB38EC3" w14:textId="77777777" w:rsidR="00354B7B" w:rsidRPr="00680FC3" w:rsidRDefault="00354B7B" w:rsidP="00354B7B">
      <w:pPr>
        <w:rPr>
          <w:rFonts w:ascii="Arial" w:hAnsi="Arial" w:cs="Arial"/>
        </w:rPr>
      </w:pPr>
      <w:r w:rsidRPr="00680FC3">
        <w:rPr>
          <w:rFonts w:ascii="Arial" w:hAnsi="Arial" w:cs="Arial"/>
        </w:rPr>
        <w:t>Gemma Ramsay (GR) and Ross Ambler (RA)</w:t>
      </w:r>
    </w:p>
    <w:p w14:paraId="1578ADC7" w14:textId="77777777" w:rsidR="00354B7B" w:rsidRPr="00680FC3" w:rsidRDefault="00354B7B" w:rsidP="00354B7B">
      <w:pPr>
        <w:rPr>
          <w:rFonts w:ascii="Arial" w:hAnsi="Arial" w:cs="Arial"/>
        </w:rPr>
      </w:pPr>
    </w:p>
    <w:p w14:paraId="51AF6416" w14:textId="77777777" w:rsidR="00354B7B" w:rsidRPr="00680FC3" w:rsidRDefault="00354B7B" w:rsidP="00354B7B">
      <w:pPr>
        <w:rPr>
          <w:rFonts w:ascii="Arial" w:hAnsi="Arial" w:cs="Arial"/>
          <w:b/>
          <w:bCs/>
        </w:rPr>
      </w:pPr>
      <w:r w:rsidRPr="00680FC3">
        <w:rPr>
          <w:rFonts w:ascii="Arial" w:hAnsi="Arial" w:cs="Arial"/>
          <w:b/>
          <w:bCs/>
        </w:rPr>
        <w:t>NICE observers:</w:t>
      </w:r>
    </w:p>
    <w:p w14:paraId="509F940E" w14:textId="77777777" w:rsidR="00354B7B" w:rsidRPr="00680FC3" w:rsidRDefault="00354B7B" w:rsidP="00354B7B">
      <w:pPr>
        <w:rPr>
          <w:rFonts w:ascii="Arial" w:hAnsi="Arial" w:cs="Arial"/>
          <w:b/>
          <w:bCs/>
        </w:rPr>
      </w:pPr>
    </w:p>
    <w:p w14:paraId="14FFC4CA" w14:textId="77777777" w:rsidR="00354B7B" w:rsidRPr="00680FC3" w:rsidRDefault="00354B7B" w:rsidP="00354B7B">
      <w:pPr>
        <w:rPr>
          <w:rFonts w:ascii="Arial" w:hAnsi="Arial" w:cs="Arial"/>
        </w:rPr>
      </w:pPr>
      <w:r w:rsidRPr="00680FC3">
        <w:rPr>
          <w:rFonts w:ascii="Arial" w:hAnsi="Arial" w:cs="Arial"/>
        </w:rPr>
        <w:t xml:space="preserve">Trudie Willingham and Sarah Winchester </w:t>
      </w:r>
    </w:p>
    <w:p w14:paraId="332D3BD8" w14:textId="77777777" w:rsidR="00354B7B" w:rsidRPr="00680FC3" w:rsidRDefault="00354B7B" w:rsidP="00354B7B">
      <w:pPr>
        <w:rPr>
          <w:rFonts w:ascii="Arial" w:hAnsi="Arial" w:cs="Arial"/>
        </w:rPr>
      </w:pPr>
    </w:p>
    <w:p w14:paraId="695DABBA" w14:textId="77777777" w:rsidR="00354B7B" w:rsidRPr="00680FC3" w:rsidRDefault="00354B7B" w:rsidP="00354B7B">
      <w:pPr>
        <w:rPr>
          <w:rFonts w:ascii="Arial" w:hAnsi="Arial" w:cs="Arial"/>
          <w:b/>
        </w:rPr>
      </w:pPr>
      <w:r w:rsidRPr="00680FC3">
        <w:rPr>
          <w:rFonts w:ascii="Arial" w:hAnsi="Arial" w:cs="Arial"/>
          <w:b/>
        </w:rPr>
        <w:t>Apologies:</w:t>
      </w:r>
    </w:p>
    <w:p w14:paraId="4991EBBE" w14:textId="77777777" w:rsidR="00354B7B" w:rsidRPr="00680FC3" w:rsidRDefault="00354B7B" w:rsidP="00354B7B">
      <w:pPr>
        <w:rPr>
          <w:rFonts w:ascii="Arial" w:hAnsi="Arial" w:cs="Arial"/>
          <w:b/>
        </w:rPr>
      </w:pPr>
    </w:p>
    <w:p w14:paraId="7E0DA472" w14:textId="77777777" w:rsidR="00354B7B" w:rsidRPr="00680FC3" w:rsidRDefault="00354B7B" w:rsidP="00354B7B">
      <w:pPr>
        <w:rPr>
          <w:rFonts w:ascii="Arial" w:hAnsi="Arial" w:cs="Arial"/>
          <w:bCs/>
        </w:rPr>
      </w:pPr>
      <w:r w:rsidRPr="00680FC3">
        <w:rPr>
          <w:rFonts w:ascii="Arial" w:hAnsi="Arial" w:cs="Arial"/>
          <w:bCs/>
        </w:rPr>
        <w:t>Rachel Brown</w:t>
      </w:r>
      <w:r>
        <w:rPr>
          <w:rFonts w:ascii="Arial" w:hAnsi="Arial" w:cs="Arial"/>
          <w:bCs/>
        </w:rPr>
        <w:t>, Allison Streetly</w:t>
      </w:r>
      <w:r w:rsidRPr="00680FC3">
        <w:rPr>
          <w:rFonts w:ascii="Arial" w:hAnsi="Arial" w:cs="Arial"/>
          <w:bCs/>
        </w:rPr>
        <w:t xml:space="preserve"> and Kate Francis </w:t>
      </w:r>
    </w:p>
    <w:p w14:paraId="6C6AB41B" w14:textId="77777777" w:rsidR="00354B7B" w:rsidRPr="00680FC3" w:rsidRDefault="00354B7B" w:rsidP="00354B7B">
      <w:pPr>
        <w:rPr>
          <w:rFonts w:ascii="Arial" w:hAnsi="Arial" w:cs="Arial"/>
        </w:rPr>
      </w:pPr>
    </w:p>
    <w:p w14:paraId="548C520A" w14:textId="77777777" w:rsidR="00354B7B" w:rsidRPr="007D3B69" w:rsidRDefault="00354B7B" w:rsidP="00354B7B">
      <w:pPr>
        <w:rPr>
          <w:rFonts w:ascii="Arial" w:hAnsi="Arial" w:cs="Arial"/>
          <w:b/>
        </w:rPr>
      </w:pPr>
      <w:r w:rsidRPr="007D3B69">
        <w:rPr>
          <w:rFonts w:ascii="Arial" w:hAnsi="Arial" w:cs="Arial"/>
          <w:b/>
        </w:rPr>
        <w:t>Item 1 - Outline of the meeting</w:t>
      </w:r>
    </w:p>
    <w:p w14:paraId="26342892" w14:textId="77777777" w:rsidR="00354B7B" w:rsidRPr="00680FC3" w:rsidRDefault="00354B7B" w:rsidP="00354B7B">
      <w:pPr>
        <w:rPr>
          <w:rFonts w:ascii="Arial" w:hAnsi="Arial" w:cs="Arial"/>
          <w:b/>
          <w:u w:val="single"/>
        </w:rPr>
      </w:pPr>
    </w:p>
    <w:p w14:paraId="3A0521D6" w14:textId="77777777" w:rsidR="00354B7B" w:rsidRPr="00680FC3" w:rsidRDefault="00354B7B" w:rsidP="00354B7B">
      <w:pPr>
        <w:rPr>
          <w:rFonts w:ascii="Arial" w:hAnsi="Arial" w:cs="Arial"/>
        </w:rPr>
      </w:pPr>
      <w:r w:rsidRPr="00680FC3">
        <w:rPr>
          <w:rFonts w:ascii="Arial" w:hAnsi="Arial" w:cs="Arial"/>
        </w:rPr>
        <w:t>The Chair welcomed the attendees and the indicator advisory committee (IAC) members introduced themselves. Introductions were made for the six new IAC members. The Chair informed the committee of the apologies received and went through the planned business of the day.</w:t>
      </w:r>
    </w:p>
    <w:p w14:paraId="71EFDC71" w14:textId="77777777" w:rsidR="00354B7B" w:rsidRPr="00680FC3" w:rsidRDefault="00354B7B" w:rsidP="00354B7B">
      <w:pPr>
        <w:rPr>
          <w:rFonts w:ascii="Arial" w:hAnsi="Arial" w:cs="Arial"/>
        </w:rPr>
      </w:pPr>
    </w:p>
    <w:p w14:paraId="19E8C2C1" w14:textId="77777777" w:rsidR="00354B7B" w:rsidRPr="007D3B69" w:rsidRDefault="00354B7B" w:rsidP="00354B7B">
      <w:pPr>
        <w:rPr>
          <w:rFonts w:ascii="Arial" w:hAnsi="Arial" w:cs="Arial"/>
          <w:b/>
          <w:lang w:val="en-US"/>
        </w:rPr>
      </w:pPr>
      <w:r w:rsidRPr="007D3B69">
        <w:rPr>
          <w:rFonts w:ascii="Arial" w:hAnsi="Arial" w:cs="Arial"/>
          <w:b/>
          <w:lang w:val="en-US"/>
        </w:rPr>
        <w:lastRenderedPageBreak/>
        <w:t xml:space="preserve">Item 2 - NICE advisory body declarations of interest </w:t>
      </w:r>
    </w:p>
    <w:p w14:paraId="11842894" w14:textId="77777777" w:rsidR="00354B7B" w:rsidRPr="00680FC3" w:rsidRDefault="00354B7B" w:rsidP="00354B7B">
      <w:pPr>
        <w:rPr>
          <w:rFonts w:ascii="Arial" w:hAnsi="Arial" w:cs="Arial"/>
          <w:b/>
          <w:u w:val="single"/>
        </w:rPr>
      </w:pPr>
    </w:p>
    <w:p w14:paraId="16156DAA" w14:textId="77777777" w:rsidR="00354B7B" w:rsidRPr="00680FC3" w:rsidRDefault="00354B7B" w:rsidP="00354B7B">
      <w:pPr>
        <w:jc w:val="both"/>
        <w:rPr>
          <w:rFonts w:ascii="Arial" w:hAnsi="Arial" w:cs="Arial"/>
        </w:rPr>
      </w:pPr>
      <w:r w:rsidRPr="00680FC3">
        <w:rPr>
          <w:rFonts w:ascii="Arial" w:hAnsi="Arial" w:cs="Arial"/>
        </w:rPr>
        <w:t>Additional declarations of interest which had arisen since the register was circulated were shared with members:</w:t>
      </w:r>
    </w:p>
    <w:p w14:paraId="4F1CD991" w14:textId="77777777" w:rsidR="00354B7B" w:rsidRPr="00680FC3" w:rsidRDefault="00354B7B" w:rsidP="00354B7B">
      <w:pPr>
        <w:jc w:val="both"/>
        <w:rPr>
          <w:rFonts w:ascii="Arial" w:hAnsi="Arial" w:cs="Arial"/>
        </w:rPr>
      </w:pPr>
    </w:p>
    <w:p w14:paraId="20D35C1B" w14:textId="77777777" w:rsidR="00354B7B" w:rsidRPr="00680FC3" w:rsidRDefault="00354B7B" w:rsidP="00354B7B">
      <w:pPr>
        <w:jc w:val="both"/>
        <w:rPr>
          <w:rFonts w:ascii="Arial" w:hAnsi="Arial" w:cs="Arial"/>
        </w:rPr>
      </w:pPr>
      <w:r w:rsidRPr="00680FC3">
        <w:rPr>
          <w:rFonts w:ascii="Arial" w:hAnsi="Arial" w:cs="Arial"/>
        </w:rPr>
        <w:t>Waqas Tahir: Received consultancy advisory fees from a pharmaceutical company, however, this was not relevant to the topics under discussion today.</w:t>
      </w:r>
    </w:p>
    <w:p w14:paraId="678135C6" w14:textId="77777777" w:rsidR="00354B7B" w:rsidRPr="00680FC3" w:rsidRDefault="00354B7B" w:rsidP="00354B7B">
      <w:pPr>
        <w:jc w:val="both"/>
        <w:rPr>
          <w:rFonts w:ascii="Arial" w:hAnsi="Arial" w:cs="Arial"/>
        </w:rPr>
      </w:pPr>
    </w:p>
    <w:p w14:paraId="62F8CF15" w14:textId="77777777" w:rsidR="00354B7B" w:rsidRPr="00680FC3" w:rsidRDefault="00354B7B" w:rsidP="00354B7B">
      <w:pPr>
        <w:jc w:val="both"/>
        <w:rPr>
          <w:rFonts w:ascii="Arial" w:hAnsi="Arial" w:cs="Arial"/>
        </w:rPr>
      </w:pPr>
      <w:r w:rsidRPr="00680FC3">
        <w:rPr>
          <w:rFonts w:ascii="Arial" w:hAnsi="Arial" w:cs="Arial"/>
        </w:rPr>
        <w:t>Andrew Black: Undertaken paid advisory work for a national broadcaster in connection with a legal case concerning the QOF. There was no direct link to the discussions at IAC and the period to which the case related was a time when AB was not a member of IAC.</w:t>
      </w:r>
    </w:p>
    <w:p w14:paraId="7E2D56E1" w14:textId="77777777" w:rsidR="00354B7B" w:rsidRPr="00680FC3" w:rsidRDefault="00354B7B" w:rsidP="00354B7B">
      <w:pPr>
        <w:jc w:val="both"/>
        <w:rPr>
          <w:rFonts w:ascii="Arial" w:hAnsi="Arial" w:cs="Arial"/>
        </w:rPr>
      </w:pPr>
    </w:p>
    <w:p w14:paraId="2C6AF86A" w14:textId="77777777" w:rsidR="00354B7B" w:rsidRPr="00680FC3" w:rsidRDefault="00354B7B" w:rsidP="00354B7B">
      <w:pPr>
        <w:rPr>
          <w:rFonts w:ascii="Arial" w:hAnsi="Arial" w:cs="Arial"/>
        </w:rPr>
      </w:pPr>
      <w:r w:rsidRPr="00680FC3">
        <w:rPr>
          <w:rFonts w:ascii="Arial" w:hAnsi="Arial" w:cs="Arial"/>
        </w:rPr>
        <w:t>All other declarations were included on the register as circulated.</w:t>
      </w:r>
    </w:p>
    <w:p w14:paraId="1EC8CBF5" w14:textId="77777777" w:rsidR="00354B7B" w:rsidRPr="00680FC3" w:rsidRDefault="00354B7B" w:rsidP="00354B7B">
      <w:pPr>
        <w:rPr>
          <w:rFonts w:ascii="Arial" w:hAnsi="Arial" w:cs="Arial"/>
          <w:b/>
        </w:rPr>
      </w:pPr>
    </w:p>
    <w:p w14:paraId="18453A7E" w14:textId="77777777" w:rsidR="00354B7B" w:rsidRPr="007D3B69" w:rsidRDefault="00354B7B" w:rsidP="00354B7B">
      <w:pPr>
        <w:rPr>
          <w:rFonts w:ascii="Arial" w:hAnsi="Arial" w:cs="Arial"/>
          <w:b/>
        </w:rPr>
      </w:pPr>
      <w:r w:rsidRPr="007D3B69">
        <w:rPr>
          <w:rFonts w:ascii="Arial" w:hAnsi="Arial" w:cs="Arial"/>
          <w:b/>
        </w:rPr>
        <w:t xml:space="preserve">Item 3 - Review of minutes and actions of December 2018 committee </w:t>
      </w:r>
    </w:p>
    <w:p w14:paraId="32E1A800" w14:textId="77777777" w:rsidR="00354B7B" w:rsidRPr="00680FC3" w:rsidRDefault="00354B7B" w:rsidP="00354B7B">
      <w:pPr>
        <w:rPr>
          <w:rFonts w:ascii="Arial" w:hAnsi="Arial" w:cs="Arial"/>
          <w:b/>
          <w:u w:val="single"/>
        </w:rPr>
      </w:pPr>
    </w:p>
    <w:p w14:paraId="15F6D2A2" w14:textId="77777777" w:rsidR="00354B7B" w:rsidRPr="00680FC3" w:rsidRDefault="00354B7B" w:rsidP="00354B7B">
      <w:pPr>
        <w:jc w:val="both"/>
        <w:rPr>
          <w:rFonts w:ascii="Arial" w:hAnsi="Arial" w:cs="Arial"/>
          <w:lang w:val="en-US"/>
        </w:rPr>
      </w:pPr>
      <w:r w:rsidRPr="00680FC3">
        <w:rPr>
          <w:rFonts w:ascii="Arial" w:hAnsi="Arial" w:cs="Arial"/>
          <w:lang w:val="en-US"/>
        </w:rPr>
        <w:t>The minutes were approved as an accurate record. TJ informed the committee that the actions from the December 2018 meeting had all been progressed.</w:t>
      </w:r>
    </w:p>
    <w:p w14:paraId="38FB4108" w14:textId="77777777" w:rsidR="00354B7B" w:rsidRPr="00680FC3" w:rsidRDefault="00354B7B" w:rsidP="00354B7B">
      <w:pPr>
        <w:jc w:val="both"/>
        <w:rPr>
          <w:rFonts w:ascii="Arial" w:hAnsi="Arial" w:cs="Arial"/>
          <w:lang w:val="en-US"/>
        </w:rPr>
      </w:pPr>
    </w:p>
    <w:p w14:paraId="19FAA1E1" w14:textId="77777777" w:rsidR="00354B7B" w:rsidRPr="00680FC3" w:rsidRDefault="00354B7B" w:rsidP="00354B7B">
      <w:pPr>
        <w:jc w:val="both"/>
        <w:rPr>
          <w:rFonts w:ascii="Arial" w:hAnsi="Arial" w:cs="Arial"/>
          <w:lang w:val="en-US"/>
        </w:rPr>
      </w:pPr>
      <w:r w:rsidRPr="00680FC3">
        <w:rPr>
          <w:rFonts w:ascii="Arial" w:hAnsi="Arial" w:cs="Arial"/>
          <w:lang w:val="en-US"/>
        </w:rPr>
        <w:t>PW updated the committee on 2 actions which were outstanding from previous meetings:</w:t>
      </w:r>
    </w:p>
    <w:p w14:paraId="3F2103A3" w14:textId="77777777" w:rsidR="00354B7B" w:rsidRPr="00680FC3" w:rsidRDefault="00354B7B" w:rsidP="00354B7B">
      <w:pPr>
        <w:jc w:val="both"/>
        <w:rPr>
          <w:rFonts w:ascii="Arial" w:hAnsi="Arial" w:cs="Arial"/>
          <w:lang w:val="en-US"/>
        </w:rPr>
      </w:pPr>
    </w:p>
    <w:p w14:paraId="70956851" w14:textId="77777777" w:rsidR="00354B7B" w:rsidRPr="00680FC3" w:rsidRDefault="00354B7B" w:rsidP="00354B7B">
      <w:pPr>
        <w:numPr>
          <w:ilvl w:val="0"/>
          <w:numId w:val="6"/>
        </w:numPr>
        <w:jc w:val="both"/>
        <w:rPr>
          <w:rFonts w:ascii="Arial" w:hAnsi="Arial" w:cs="Arial"/>
          <w:lang w:val="en-US"/>
        </w:rPr>
      </w:pPr>
      <w:r w:rsidRPr="00680FC3">
        <w:rPr>
          <w:rFonts w:ascii="Arial" w:hAnsi="Arial" w:cs="Arial"/>
          <w:lang w:val="en-US"/>
        </w:rPr>
        <w:t xml:space="preserve">December 2016 – further testing of indicators for people with psychosis. The data source for the indicators had been proposed to be the national audit for clinical psychosis. As the audit had been amended to focus on early intervention in psychosis the data are no longer available.  </w:t>
      </w:r>
    </w:p>
    <w:p w14:paraId="2ECFDF0B" w14:textId="77777777" w:rsidR="00354B7B" w:rsidRPr="00680FC3" w:rsidRDefault="00354B7B" w:rsidP="00354B7B">
      <w:pPr>
        <w:jc w:val="both"/>
        <w:rPr>
          <w:rFonts w:ascii="Arial" w:hAnsi="Arial" w:cs="Arial"/>
          <w:lang w:val="en-US"/>
        </w:rPr>
      </w:pPr>
    </w:p>
    <w:p w14:paraId="77AC66F5" w14:textId="3EC14407" w:rsidR="00354B7B" w:rsidRDefault="00354B7B" w:rsidP="00354B7B">
      <w:pPr>
        <w:numPr>
          <w:ilvl w:val="0"/>
          <w:numId w:val="6"/>
        </w:numPr>
        <w:jc w:val="both"/>
        <w:rPr>
          <w:rFonts w:ascii="Arial" w:hAnsi="Arial" w:cs="Arial"/>
          <w:lang w:val="en-US"/>
        </w:rPr>
      </w:pPr>
      <w:r w:rsidRPr="00680FC3">
        <w:rPr>
          <w:rFonts w:ascii="Arial" w:hAnsi="Arial" w:cs="Arial"/>
          <w:lang w:val="en-US"/>
        </w:rPr>
        <w:t>August 2018 – alcohol specialist services – potential outcome indicators: Following discussions with PHE and the National Drug Treatment Monitoring System team it was noted that PHE’s view was that the most suitable place for such an indicator, if it were to be developed, was the Public Health dashboard.  PHE concluded that this indicator would not be suitable for inclusion in the dashboard as there was little change from year to year and not much variability across the country.</w:t>
      </w:r>
    </w:p>
    <w:p w14:paraId="175BA45A" w14:textId="77777777" w:rsidR="00AA4817" w:rsidRPr="00680FC3" w:rsidRDefault="00AA4817" w:rsidP="00AA4817">
      <w:pPr>
        <w:ind w:left="720"/>
        <w:jc w:val="both"/>
        <w:rPr>
          <w:rFonts w:ascii="Arial" w:hAnsi="Arial" w:cs="Arial"/>
          <w:lang w:val="en-US"/>
        </w:rPr>
      </w:pPr>
    </w:p>
    <w:p w14:paraId="2BF6CD86" w14:textId="77777777" w:rsidR="00354B7B" w:rsidRPr="007D3B69" w:rsidRDefault="00354B7B" w:rsidP="00354B7B">
      <w:pPr>
        <w:pStyle w:val="Paragraph"/>
        <w:numPr>
          <w:ilvl w:val="0"/>
          <w:numId w:val="0"/>
        </w:numPr>
        <w:rPr>
          <w:rFonts w:cs="Arial"/>
          <w:b/>
          <w:bCs/>
          <w:kern w:val="32"/>
        </w:rPr>
      </w:pPr>
      <w:r w:rsidRPr="007D3B69">
        <w:rPr>
          <w:rFonts w:cs="Arial"/>
          <w:b/>
        </w:rPr>
        <w:t>Item 4 - NICE Indicator programme: general update</w:t>
      </w:r>
    </w:p>
    <w:p w14:paraId="363765B9" w14:textId="77777777" w:rsidR="00354B7B" w:rsidRPr="00680FC3" w:rsidRDefault="00354B7B" w:rsidP="00354B7B">
      <w:pPr>
        <w:widowControl w:val="0"/>
        <w:autoSpaceDE w:val="0"/>
        <w:autoSpaceDN w:val="0"/>
        <w:adjustRightInd w:val="0"/>
        <w:rPr>
          <w:rFonts w:ascii="Arial" w:hAnsi="Arial" w:cs="Arial"/>
          <w:lang w:val="en-US"/>
        </w:rPr>
      </w:pPr>
      <w:r w:rsidRPr="00680FC3">
        <w:rPr>
          <w:rFonts w:ascii="Arial" w:hAnsi="Arial" w:cs="Arial"/>
          <w:lang w:val="en-US"/>
        </w:rPr>
        <w:t xml:space="preserve">MM provided a general update on aspects of the indicator </w:t>
      </w:r>
      <w:proofErr w:type="spellStart"/>
      <w:r w:rsidRPr="00680FC3">
        <w:rPr>
          <w:rFonts w:ascii="Arial" w:hAnsi="Arial" w:cs="Arial"/>
          <w:lang w:val="en-US"/>
        </w:rPr>
        <w:t>programme</w:t>
      </w:r>
      <w:proofErr w:type="spellEnd"/>
      <w:r w:rsidRPr="00680FC3">
        <w:rPr>
          <w:rFonts w:ascii="Arial" w:hAnsi="Arial" w:cs="Arial"/>
          <w:lang w:val="en-US"/>
        </w:rPr>
        <w:t xml:space="preserve"> that were not being covered today or at tomorrow’s meeting. MM updated the group on NICE’s work updating the current indicator process guide noting that draft guide is out for public consultation.</w:t>
      </w:r>
    </w:p>
    <w:p w14:paraId="06462E19" w14:textId="77777777" w:rsidR="00354B7B" w:rsidRPr="00680FC3" w:rsidRDefault="00354B7B" w:rsidP="00354B7B">
      <w:pPr>
        <w:widowControl w:val="0"/>
        <w:autoSpaceDE w:val="0"/>
        <w:autoSpaceDN w:val="0"/>
        <w:adjustRightInd w:val="0"/>
        <w:rPr>
          <w:rFonts w:ascii="Arial" w:hAnsi="Arial" w:cs="Arial"/>
        </w:rPr>
      </w:pPr>
    </w:p>
    <w:p w14:paraId="4D6317EC"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LP requested that the 3</w:t>
      </w:r>
      <w:r w:rsidRPr="00680FC3">
        <w:rPr>
          <w:rFonts w:ascii="Arial" w:hAnsi="Arial" w:cs="Arial"/>
          <w:vertAlign w:val="superscript"/>
        </w:rPr>
        <w:t>rd</w:t>
      </w:r>
      <w:r w:rsidRPr="00680FC3">
        <w:rPr>
          <w:rFonts w:ascii="Arial" w:hAnsi="Arial" w:cs="Arial"/>
        </w:rPr>
        <w:t xml:space="preserve"> bullet point under the importance domain of the indicator assessment criteria included in the draft guide be revised to refer to patient outcomes.  </w:t>
      </w:r>
    </w:p>
    <w:p w14:paraId="6D99A454" w14:textId="77777777" w:rsidR="00354B7B" w:rsidRPr="00680FC3" w:rsidRDefault="00354B7B" w:rsidP="00354B7B">
      <w:pPr>
        <w:widowControl w:val="0"/>
        <w:autoSpaceDE w:val="0"/>
        <w:autoSpaceDN w:val="0"/>
        <w:adjustRightInd w:val="0"/>
        <w:rPr>
          <w:rFonts w:ascii="Arial" w:hAnsi="Arial" w:cs="Arial"/>
        </w:rPr>
      </w:pPr>
    </w:p>
    <w:p w14:paraId="3A42246D"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b/>
          <w:bCs/>
        </w:rPr>
        <w:t>Action:</w:t>
      </w:r>
      <w:r w:rsidRPr="00680FC3">
        <w:rPr>
          <w:rFonts w:ascii="Arial" w:hAnsi="Arial" w:cs="Arial"/>
        </w:rPr>
        <w:t xml:space="preserve">  TJ to record this in responses to the consultation.</w:t>
      </w:r>
    </w:p>
    <w:p w14:paraId="167C3175" w14:textId="77777777" w:rsidR="00354B7B" w:rsidRPr="00680FC3" w:rsidRDefault="00354B7B" w:rsidP="00354B7B">
      <w:pPr>
        <w:widowControl w:val="0"/>
        <w:autoSpaceDE w:val="0"/>
        <w:autoSpaceDN w:val="0"/>
        <w:adjustRightInd w:val="0"/>
        <w:rPr>
          <w:rFonts w:ascii="Arial" w:hAnsi="Arial" w:cs="Arial"/>
        </w:rPr>
      </w:pPr>
    </w:p>
    <w:p w14:paraId="35821066"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 xml:space="preserve">It was noted that where under and over treatment were referred to this should be </w:t>
      </w:r>
      <w:r w:rsidRPr="00680FC3">
        <w:rPr>
          <w:rFonts w:ascii="Arial" w:hAnsi="Arial" w:cs="Arial"/>
        </w:rPr>
        <w:lastRenderedPageBreak/>
        <w:t>only where relevant.</w:t>
      </w:r>
    </w:p>
    <w:p w14:paraId="59BBEA0D" w14:textId="77777777" w:rsidR="00354B7B" w:rsidRPr="00680FC3" w:rsidRDefault="00354B7B" w:rsidP="00354B7B">
      <w:pPr>
        <w:widowControl w:val="0"/>
        <w:autoSpaceDE w:val="0"/>
        <w:autoSpaceDN w:val="0"/>
        <w:adjustRightInd w:val="0"/>
        <w:rPr>
          <w:rFonts w:ascii="Arial" w:hAnsi="Arial" w:cs="Arial"/>
        </w:rPr>
      </w:pPr>
    </w:p>
    <w:p w14:paraId="190EDC20"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It was queried at which stage of the process the assessment criteria would be applied. CDG advised that the intention is to use them throughout the development process. The criteria could also be applied retrospectively but this would be a lengthy process and applicable to indicators in national frameworks initially.</w:t>
      </w:r>
    </w:p>
    <w:p w14:paraId="6A1F8493" w14:textId="77777777" w:rsidR="00354B7B" w:rsidRPr="00680FC3" w:rsidRDefault="00354B7B" w:rsidP="00354B7B">
      <w:pPr>
        <w:widowControl w:val="0"/>
        <w:autoSpaceDE w:val="0"/>
        <w:autoSpaceDN w:val="0"/>
        <w:adjustRightInd w:val="0"/>
        <w:rPr>
          <w:rFonts w:ascii="Arial" w:hAnsi="Arial" w:cs="Arial"/>
        </w:rPr>
      </w:pPr>
    </w:p>
    <w:p w14:paraId="562DEA25" w14:textId="77777777" w:rsidR="00354B7B" w:rsidRPr="00680FC3" w:rsidRDefault="00354B7B" w:rsidP="00354B7B">
      <w:pPr>
        <w:pStyle w:val="CommentText"/>
        <w:rPr>
          <w:rFonts w:ascii="Arial" w:hAnsi="Arial" w:cs="Arial"/>
          <w:sz w:val="24"/>
          <w:szCs w:val="24"/>
        </w:rPr>
      </w:pPr>
      <w:r w:rsidRPr="00680FC3">
        <w:rPr>
          <w:rFonts w:ascii="Arial" w:hAnsi="Arial" w:cs="Arial"/>
          <w:b/>
          <w:bCs/>
          <w:sz w:val="24"/>
          <w:szCs w:val="24"/>
        </w:rPr>
        <w:t>Action:</w:t>
      </w:r>
      <w:r w:rsidRPr="00680FC3">
        <w:rPr>
          <w:rFonts w:ascii="Arial" w:hAnsi="Arial" w:cs="Arial"/>
          <w:sz w:val="24"/>
          <w:szCs w:val="24"/>
        </w:rPr>
        <w:t xml:space="preserve">  TJ to circulate NEJM MacLean et al. 2018 paper.</w:t>
      </w:r>
    </w:p>
    <w:p w14:paraId="3A7C791D" w14:textId="77777777" w:rsidR="00354B7B" w:rsidRPr="00680FC3" w:rsidRDefault="00354B7B" w:rsidP="00354B7B">
      <w:pPr>
        <w:pStyle w:val="CommentText"/>
        <w:rPr>
          <w:rFonts w:ascii="Arial" w:hAnsi="Arial" w:cs="Arial"/>
          <w:sz w:val="24"/>
          <w:szCs w:val="24"/>
        </w:rPr>
      </w:pPr>
    </w:p>
    <w:p w14:paraId="543F280C" w14:textId="77777777" w:rsidR="00354B7B" w:rsidRPr="007D3B69" w:rsidRDefault="00354B7B" w:rsidP="00354B7B">
      <w:pPr>
        <w:pStyle w:val="CommentText"/>
        <w:rPr>
          <w:rFonts w:ascii="Arial" w:hAnsi="Arial" w:cs="Arial"/>
          <w:b/>
          <w:sz w:val="24"/>
          <w:szCs w:val="24"/>
        </w:rPr>
      </w:pPr>
      <w:r w:rsidRPr="007D3B69">
        <w:rPr>
          <w:rFonts w:ascii="Arial" w:hAnsi="Arial" w:cs="Arial"/>
          <w:b/>
          <w:sz w:val="24"/>
          <w:szCs w:val="24"/>
        </w:rPr>
        <w:t>Item 5 - Indicators development: consultation and piloting – Introduction</w:t>
      </w:r>
    </w:p>
    <w:p w14:paraId="15F03E63" w14:textId="77777777" w:rsidR="00354B7B" w:rsidRPr="00680FC3" w:rsidRDefault="00354B7B" w:rsidP="00354B7B">
      <w:pPr>
        <w:pStyle w:val="CommentText"/>
        <w:rPr>
          <w:rFonts w:ascii="Arial" w:hAnsi="Arial" w:cs="Arial"/>
          <w:b/>
          <w:sz w:val="24"/>
          <w:szCs w:val="24"/>
          <w:u w:val="single"/>
        </w:rPr>
      </w:pPr>
    </w:p>
    <w:p w14:paraId="3C961044" w14:textId="77777777" w:rsidR="00354B7B" w:rsidRDefault="00354B7B" w:rsidP="00354B7B">
      <w:pPr>
        <w:tabs>
          <w:tab w:val="left" w:pos="709"/>
        </w:tabs>
        <w:spacing w:before="60" w:after="60"/>
        <w:rPr>
          <w:rFonts w:ascii="Arial" w:hAnsi="Arial" w:cs="Arial"/>
          <w:lang w:val="en-US"/>
        </w:rPr>
      </w:pPr>
      <w:r w:rsidRPr="00680FC3">
        <w:rPr>
          <w:rFonts w:ascii="Arial" w:hAnsi="Arial" w:cs="Arial"/>
          <w:lang w:val="en-US"/>
        </w:rPr>
        <w:t xml:space="preserve">MM introduced the committee to the work that has been completed for the review of the asthma, COPD and heart failure QOF indicators and explained the development history. MM noted that the current indicators for these three clinical areas had been reviewed and updated by working groups that included representation from a range of national </w:t>
      </w:r>
      <w:proofErr w:type="spellStart"/>
      <w:r w:rsidRPr="00680FC3">
        <w:rPr>
          <w:rFonts w:ascii="Arial" w:hAnsi="Arial" w:cs="Arial"/>
          <w:lang w:val="en-US"/>
        </w:rPr>
        <w:t>organisations</w:t>
      </w:r>
      <w:proofErr w:type="spellEnd"/>
      <w:r w:rsidRPr="00680FC3">
        <w:rPr>
          <w:rFonts w:ascii="Arial" w:hAnsi="Arial" w:cs="Arial"/>
          <w:lang w:val="en-US"/>
        </w:rPr>
        <w:t xml:space="preserve"> including NHS England, NICE and the BMA’s GPC alongside topic experts from the relevant NICE guidelines. </w:t>
      </w:r>
    </w:p>
    <w:p w14:paraId="63FAD24C" w14:textId="77777777" w:rsidR="00354B7B" w:rsidRDefault="00354B7B" w:rsidP="00354B7B">
      <w:pPr>
        <w:tabs>
          <w:tab w:val="left" w:pos="709"/>
        </w:tabs>
        <w:spacing w:before="60" w:after="60"/>
        <w:rPr>
          <w:rFonts w:ascii="Arial" w:hAnsi="Arial" w:cs="Arial"/>
          <w:lang w:val="en-US"/>
        </w:rPr>
      </w:pPr>
    </w:p>
    <w:p w14:paraId="2862A665" w14:textId="77777777" w:rsidR="00354B7B" w:rsidRPr="007D3B69" w:rsidRDefault="00354B7B" w:rsidP="00354B7B">
      <w:pPr>
        <w:tabs>
          <w:tab w:val="left" w:pos="709"/>
        </w:tabs>
        <w:spacing w:before="60" w:after="60"/>
        <w:rPr>
          <w:rFonts w:ascii="Arial" w:hAnsi="Arial" w:cs="Arial"/>
          <w:lang w:val="en-US"/>
        </w:rPr>
      </w:pPr>
      <w:r w:rsidRPr="007D3B69">
        <w:rPr>
          <w:rFonts w:ascii="Arial" w:hAnsi="Arial" w:cs="Arial"/>
          <w:b/>
        </w:rPr>
        <w:t xml:space="preserve">Item 5a – Indicator development: Asthma </w:t>
      </w:r>
    </w:p>
    <w:p w14:paraId="6B964309" w14:textId="77777777" w:rsidR="00354B7B" w:rsidRPr="00680FC3" w:rsidRDefault="00354B7B" w:rsidP="00354B7B">
      <w:pPr>
        <w:pStyle w:val="CommentText"/>
        <w:rPr>
          <w:rFonts w:ascii="Arial" w:hAnsi="Arial" w:cs="Arial"/>
          <w:b/>
          <w:sz w:val="24"/>
          <w:szCs w:val="24"/>
          <w:u w:val="single"/>
        </w:rPr>
      </w:pPr>
    </w:p>
    <w:p w14:paraId="7E96A202" w14:textId="77777777" w:rsidR="00354B7B" w:rsidRPr="00680FC3" w:rsidRDefault="00354B7B" w:rsidP="00354B7B">
      <w:pPr>
        <w:tabs>
          <w:tab w:val="left" w:pos="709"/>
        </w:tabs>
        <w:spacing w:before="60" w:after="60"/>
        <w:rPr>
          <w:rFonts w:ascii="Arial" w:hAnsi="Arial" w:cs="Arial"/>
          <w:lang w:val="en-US"/>
        </w:rPr>
      </w:pPr>
      <w:r w:rsidRPr="00680FC3">
        <w:rPr>
          <w:rFonts w:ascii="Arial" w:hAnsi="Arial" w:cs="Arial"/>
          <w:lang w:val="en-US"/>
        </w:rPr>
        <w:t xml:space="preserve">DS presented a summary of the stakeholder consultation feedback for the draft asthma indicators along with additional background information. </w:t>
      </w:r>
    </w:p>
    <w:p w14:paraId="73D21CBC" w14:textId="77777777" w:rsidR="00354B7B" w:rsidRPr="00680FC3" w:rsidRDefault="00354B7B" w:rsidP="00354B7B">
      <w:pPr>
        <w:tabs>
          <w:tab w:val="left" w:pos="709"/>
        </w:tabs>
        <w:spacing w:before="60" w:after="60"/>
        <w:rPr>
          <w:rFonts w:ascii="Arial" w:hAnsi="Arial" w:cs="Arial"/>
          <w:lang w:val="en-US"/>
        </w:rPr>
      </w:pPr>
    </w:p>
    <w:p w14:paraId="5EA55BCB" w14:textId="77777777" w:rsidR="00354B7B" w:rsidRPr="00680FC3" w:rsidRDefault="00354B7B" w:rsidP="00354B7B">
      <w:pPr>
        <w:tabs>
          <w:tab w:val="left" w:pos="709"/>
        </w:tabs>
        <w:spacing w:before="60" w:after="60"/>
        <w:rPr>
          <w:rFonts w:ascii="Arial" w:hAnsi="Arial" w:cs="Arial"/>
          <w:lang w:val="en-US"/>
        </w:rPr>
      </w:pPr>
      <w:r w:rsidRPr="00680FC3">
        <w:rPr>
          <w:rFonts w:ascii="Arial" w:hAnsi="Arial" w:cs="Arial"/>
          <w:lang w:val="en-US"/>
        </w:rPr>
        <w:t xml:space="preserve">IND63: The contractor establishes and maintains a register of patients with asthma aged 5 or over.  </w:t>
      </w:r>
    </w:p>
    <w:p w14:paraId="08BF728F" w14:textId="77777777" w:rsidR="00354B7B" w:rsidRPr="00680FC3" w:rsidRDefault="00354B7B" w:rsidP="00354B7B">
      <w:pPr>
        <w:tabs>
          <w:tab w:val="left" w:pos="709"/>
        </w:tabs>
        <w:rPr>
          <w:rFonts w:ascii="Arial" w:hAnsi="Arial" w:cs="Arial"/>
          <w:lang w:val="en-US"/>
        </w:rPr>
      </w:pPr>
    </w:p>
    <w:p w14:paraId="339A9C6F" w14:textId="77777777" w:rsidR="00354B7B" w:rsidRPr="00680FC3" w:rsidRDefault="00354B7B" w:rsidP="00354B7B">
      <w:pPr>
        <w:tabs>
          <w:tab w:val="left" w:pos="709"/>
        </w:tabs>
        <w:rPr>
          <w:rFonts w:ascii="Arial" w:hAnsi="Arial" w:cs="Arial"/>
          <w:lang w:val="en-US"/>
        </w:rPr>
      </w:pPr>
      <w:r w:rsidRPr="00680FC3">
        <w:rPr>
          <w:rFonts w:ascii="Arial" w:hAnsi="Arial" w:cs="Arial"/>
          <w:lang w:val="en-US"/>
        </w:rPr>
        <w:t>Key themes from consultation:</w:t>
      </w:r>
    </w:p>
    <w:p w14:paraId="4D7028E9" w14:textId="77777777" w:rsidR="00354B7B" w:rsidRPr="00680FC3" w:rsidRDefault="00354B7B" w:rsidP="00354B7B">
      <w:pPr>
        <w:tabs>
          <w:tab w:val="left" w:pos="709"/>
        </w:tabs>
        <w:rPr>
          <w:rFonts w:ascii="Arial" w:hAnsi="Arial" w:cs="Arial"/>
          <w:lang w:val="en-US"/>
        </w:rPr>
      </w:pPr>
    </w:p>
    <w:p w14:paraId="62DE63A2" w14:textId="77777777" w:rsidR="00354B7B" w:rsidRPr="00680FC3" w:rsidRDefault="00354B7B" w:rsidP="00354B7B">
      <w:pPr>
        <w:numPr>
          <w:ilvl w:val="0"/>
          <w:numId w:val="7"/>
        </w:numPr>
        <w:tabs>
          <w:tab w:val="clear" w:pos="720"/>
          <w:tab w:val="left" w:pos="709"/>
        </w:tabs>
        <w:rPr>
          <w:rFonts w:ascii="Arial" w:hAnsi="Arial" w:cs="Arial"/>
        </w:rPr>
      </w:pPr>
      <w:r w:rsidRPr="00680FC3">
        <w:rPr>
          <w:rFonts w:ascii="Arial" w:hAnsi="Arial" w:cs="Arial"/>
        </w:rPr>
        <w:t>Support for removal of exclusion criteria and use of lower age limit</w:t>
      </w:r>
    </w:p>
    <w:p w14:paraId="08A13AC3" w14:textId="77777777" w:rsidR="00354B7B" w:rsidRPr="00680FC3" w:rsidRDefault="00354B7B" w:rsidP="00354B7B">
      <w:pPr>
        <w:numPr>
          <w:ilvl w:val="0"/>
          <w:numId w:val="7"/>
        </w:numPr>
        <w:tabs>
          <w:tab w:val="clear" w:pos="720"/>
          <w:tab w:val="left" w:pos="709"/>
        </w:tabs>
        <w:rPr>
          <w:rFonts w:ascii="Arial" w:hAnsi="Arial" w:cs="Arial"/>
        </w:rPr>
      </w:pPr>
      <w:r w:rsidRPr="00680FC3">
        <w:rPr>
          <w:rFonts w:ascii="Arial" w:hAnsi="Arial" w:cs="Arial"/>
        </w:rPr>
        <w:t>Concern that people with suspected asthma might be missed</w:t>
      </w:r>
    </w:p>
    <w:p w14:paraId="2C57F673" w14:textId="77777777" w:rsidR="00354B7B" w:rsidRPr="00680FC3" w:rsidRDefault="00354B7B" w:rsidP="00354B7B">
      <w:pPr>
        <w:numPr>
          <w:ilvl w:val="0"/>
          <w:numId w:val="7"/>
        </w:numPr>
        <w:tabs>
          <w:tab w:val="clear" w:pos="720"/>
          <w:tab w:val="left" w:pos="709"/>
        </w:tabs>
        <w:rPr>
          <w:rFonts w:ascii="Arial" w:hAnsi="Arial" w:cs="Arial"/>
        </w:rPr>
      </w:pPr>
      <w:r w:rsidRPr="00680FC3">
        <w:rPr>
          <w:rFonts w:ascii="Arial" w:hAnsi="Arial" w:cs="Arial"/>
        </w:rPr>
        <w:t>Concern of the resources needed to identify the correct patients / people that should be excluded coming back on the register</w:t>
      </w:r>
    </w:p>
    <w:p w14:paraId="459668AD" w14:textId="77777777" w:rsidR="00354B7B" w:rsidRPr="00680FC3" w:rsidRDefault="00354B7B" w:rsidP="00354B7B">
      <w:pPr>
        <w:tabs>
          <w:tab w:val="left" w:pos="709"/>
        </w:tabs>
        <w:rPr>
          <w:rFonts w:ascii="Arial" w:hAnsi="Arial" w:cs="Arial"/>
          <w:lang w:val="en-US"/>
        </w:rPr>
      </w:pPr>
    </w:p>
    <w:p w14:paraId="363A98F4" w14:textId="77777777" w:rsidR="00354B7B" w:rsidRPr="00680FC3" w:rsidRDefault="00354B7B" w:rsidP="00354B7B">
      <w:pPr>
        <w:tabs>
          <w:tab w:val="left" w:pos="709"/>
        </w:tabs>
        <w:rPr>
          <w:rFonts w:ascii="Arial" w:hAnsi="Arial" w:cs="Arial"/>
          <w:lang w:val="en-US"/>
        </w:rPr>
      </w:pPr>
      <w:r w:rsidRPr="00680FC3">
        <w:rPr>
          <w:rFonts w:ascii="Arial" w:hAnsi="Arial" w:cs="Arial"/>
          <w:lang w:val="en-US"/>
        </w:rPr>
        <w:t>The committee was asked to consider the following:</w:t>
      </w:r>
    </w:p>
    <w:p w14:paraId="010A95E5" w14:textId="77777777" w:rsidR="00354B7B" w:rsidRPr="00680FC3" w:rsidRDefault="00354B7B" w:rsidP="00354B7B">
      <w:pPr>
        <w:ind w:left="714"/>
        <w:rPr>
          <w:rFonts w:ascii="Arial" w:hAnsi="Arial" w:cs="Arial"/>
        </w:rPr>
      </w:pPr>
    </w:p>
    <w:p w14:paraId="0E253016"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Effects of including a minimum age of 5 for the register</w:t>
      </w:r>
    </w:p>
    <w:p w14:paraId="43B270D1"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 xml:space="preserve">Impact on resources </w:t>
      </w:r>
    </w:p>
    <w:p w14:paraId="2F9EE971"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Should this be included on the NICE menu as a general practice level indicator?</w:t>
      </w:r>
    </w:p>
    <w:p w14:paraId="7E6E583B" w14:textId="77777777" w:rsidR="00354B7B" w:rsidRPr="00680FC3" w:rsidRDefault="00354B7B" w:rsidP="00354B7B">
      <w:pPr>
        <w:jc w:val="both"/>
        <w:rPr>
          <w:rFonts w:ascii="Arial" w:hAnsi="Arial" w:cs="Arial"/>
          <w:lang w:val="en-US"/>
        </w:rPr>
      </w:pPr>
    </w:p>
    <w:p w14:paraId="6A3BDADF" w14:textId="77777777" w:rsidR="00354B7B" w:rsidRPr="00680FC3" w:rsidRDefault="00354B7B" w:rsidP="00354B7B">
      <w:pPr>
        <w:rPr>
          <w:rFonts w:ascii="Arial" w:hAnsi="Arial" w:cs="Arial"/>
        </w:rPr>
      </w:pPr>
      <w:r w:rsidRPr="00680FC3">
        <w:rPr>
          <w:rFonts w:ascii="Arial" w:hAnsi="Arial" w:cs="Arial"/>
        </w:rPr>
        <w:t>The committee noted that adding the 5 year lower age limit should not prevent the management and care of children with suspected or confirmed asthma aged under 5.  There was a potential additional workload in determining if those patients previously excluded as not having had drugs prescribed within the previous 12 months had asthma, but it was noted this would generally be limited to a one year impact.</w:t>
      </w:r>
    </w:p>
    <w:p w14:paraId="15489E91" w14:textId="77777777" w:rsidR="00354B7B" w:rsidRPr="00680FC3" w:rsidRDefault="00354B7B" w:rsidP="00354B7B">
      <w:pPr>
        <w:jc w:val="both"/>
        <w:rPr>
          <w:rFonts w:ascii="Arial" w:hAnsi="Arial" w:cs="Arial"/>
          <w:b/>
          <w:bCs/>
          <w:lang w:val="en-US"/>
        </w:rPr>
      </w:pPr>
    </w:p>
    <w:p w14:paraId="1DF7D654" w14:textId="77777777" w:rsidR="00354B7B" w:rsidRPr="00680FC3" w:rsidRDefault="00354B7B" w:rsidP="00354B7B">
      <w:pPr>
        <w:jc w:val="both"/>
        <w:rPr>
          <w:rFonts w:ascii="Arial" w:hAnsi="Arial" w:cs="Arial"/>
          <w:b/>
          <w:bCs/>
          <w:lang w:val="en-US"/>
        </w:rPr>
      </w:pPr>
      <w:r w:rsidRPr="00680FC3">
        <w:rPr>
          <w:rFonts w:ascii="Arial" w:hAnsi="Arial" w:cs="Arial"/>
          <w:b/>
          <w:bCs/>
          <w:lang w:val="en-US"/>
        </w:rPr>
        <w:t xml:space="preserve">Action:  </w:t>
      </w:r>
      <w:r w:rsidRPr="00680FC3">
        <w:rPr>
          <w:rFonts w:ascii="Arial" w:hAnsi="Arial" w:cs="Arial"/>
          <w:lang w:val="en-US"/>
        </w:rPr>
        <w:t>The committee agreed that IND63 should progress to the NICE menu.</w:t>
      </w:r>
    </w:p>
    <w:p w14:paraId="47E60A17" w14:textId="77777777" w:rsidR="00354B7B" w:rsidRPr="00680FC3" w:rsidRDefault="00354B7B" w:rsidP="00354B7B">
      <w:pPr>
        <w:pStyle w:val="Paragraphnonumbers"/>
        <w:spacing w:line="240" w:lineRule="auto"/>
        <w:rPr>
          <w:rFonts w:cs="Arial"/>
          <w:lang w:val="en-US"/>
        </w:rPr>
      </w:pPr>
      <w:r w:rsidRPr="00680FC3">
        <w:rPr>
          <w:rFonts w:cs="Arial"/>
          <w:lang w:val="en-US"/>
        </w:rPr>
        <w:lastRenderedPageBreak/>
        <w:t xml:space="preserve">IND64: The percentage of patients with asthma on the register (date of implementation) with a record of an objective test of </w:t>
      </w:r>
      <w:proofErr w:type="spellStart"/>
      <w:r w:rsidRPr="00680FC3">
        <w:rPr>
          <w:rFonts w:cs="Arial"/>
          <w:lang w:val="en-US"/>
        </w:rPr>
        <w:t>FeNO</w:t>
      </w:r>
      <w:proofErr w:type="spellEnd"/>
      <w:r w:rsidRPr="00680FC3">
        <w:rPr>
          <w:rFonts w:cs="Arial"/>
          <w:lang w:val="en-US"/>
        </w:rPr>
        <w:t>, spirometry, reversibility or variability between 3 months before or 3 months after diagnosis.</w:t>
      </w:r>
    </w:p>
    <w:p w14:paraId="5F1DE953" w14:textId="77777777" w:rsidR="00354B7B" w:rsidRPr="00680FC3" w:rsidRDefault="00354B7B" w:rsidP="00354B7B">
      <w:pPr>
        <w:rPr>
          <w:rFonts w:ascii="Arial" w:hAnsi="Arial" w:cs="Arial"/>
          <w:lang w:val="en-US"/>
        </w:rPr>
      </w:pPr>
      <w:r w:rsidRPr="00680FC3">
        <w:rPr>
          <w:rFonts w:ascii="Arial" w:hAnsi="Arial" w:cs="Arial"/>
          <w:lang w:val="en-US"/>
        </w:rPr>
        <w:t>Key themes from consultation:</w:t>
      </w:r>
    </w:p>
    <w:p w14:paraId="198CEE3F" w14:textId="77777777" w:rsidR="00354B7B" w:rsidRPr="00680FC3" w:rsidRDefault="00354B7B" w:rsidP="00354B7B">
      <w:pPr>
        <w:rPr>
          <w:rFonts w:ascii="Arial" w:hAnsi="Arial" w:cs="Arial"/>
          <w:lang w:val="en-US"/>
        </w:rPr>
      </w:pPr>
    </w:p>
    <w:p w14:paraId="4E9C993D"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Support for use of objective tests to confirm diagnosis</w:t>
      </w:r>
    </w:p>
    <w:p w14:paraId="68AF9565"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A mixed reaction to the tests recommended</w:t>
      </w:r>
    </w:p>
    <w:p w14:paraId="33033489"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Suggestion to adapt and align more closely to the diagnostic algorithm in the NICE guideline (NG80)</w:t>
      </w:r>
    </w:p>
    <w:p w14:paraId="1D033461"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Issues around staff training and accessibility to certain tests</w:t>
      </w:r>
    </w:p>
    <w:p w14:paraId="1EFD2117" w14:textId="77777777" w:rsidR="00354B7B" w:rsidRPr="00680FC3" w:rsidRDefault="00354B7B" w:rsidP="00354B7B">
      <w:pPr>
        <w:numPr>
          <w:ilvl w:val="0"/>
          <w:numId w:val="8"/>
        </w:numPr>
        <w:ind w:left="714" w:hanging="357"/>
        <w:rPr>
          <w:rFonts w:ascii="Arial" w:hAnsi="Arial" w:cs="Arial"/>
        </w:rPr>
      </w:pPr>
      <w:r w:rsidRPr="00680FC3">
        <w:rPr>
          <w:rFonts w:ascii="Arial" w:hAnsi="Arial" w:cs="Arial"/>
        </w:rPr>
        <w:t>A recommendation for retrospective testing</w:t>
      </w:r>
    </w:p>
    <w:p w14:paraId="6FEB3D81" w14:textId="77777777" w:rsidR="00354B7B" w:rsidRPr="00680FC3" w:rsidRDefault="00354B7B" w:rsidP="00354B7B">
      <w:pPr>
        <w:rPr>
          <w:rFonts w:ascii="Arial" w:hAnsi="Arial" w:cs="Arial"/>
        </w:rPr>
      </w:pPr>
    </w:p>
    <w:p w14:paraId="2EA36903" w14:textId="77777777" w:rsidR="00354B7B" w:rsidRPr="00680FC3" w:rsidRDefault="00354B7B" w:rsidP="00354B7B">
      <w:pPr>
        <w:rPr>
          <w:rFonts w:ascii="Arial" w:hAnsi="Arial" w:cs="Arial"/>
        </w:rPr>
      </w:pPr>
      <w:r w:rsidRPr="00680FC3">
        <w:rPr>
          <w:rFonts w:ascii="Arial" w:hAnsi="Arial" w:cs="Arial"/>
        </w:rPr>
        <w:t>The committee was asked to consider the following:</w:t>
      </w:r>
    </w:p>
    <w:p w14:paraId="4E006856" w14:textId="77777777" w:rsidR="00354B7B" w:rsidRPr="00680FC3" w:rsidRDefault="00354B7B" w:rsidP="00354B7B">
      <w:pPr>
        <w:rPr>
          <w:rFonts w:ascii="Arial" w:hAnsi="Arial" w:cs="Arial"/>
        </w:rPr>
      </w:pPr>
    </w:p>
    <w:p w14:paraId="00AF99B1" w14:textId="77777777" w:rsidR="00354B7B" w:rsidRPr="00680FC3" w:rsidRDefault="00354B7B" w:rsidP="00354B7B">
      <w:pPr>
        <w:numPr>
          <w:ilvl w:val="0"/>
          <w:numId w:val="9"/>
        </w:numPr>
        <w:ind w:left="714" w:hanging="357"/>
        <w:rPr>
          <w:rFonts w:ascii="Arial" w:hAnsi="Arial" w:cs="Arial"/>
        </w:rPr>
      </w:pPr>
      <w:r w:rsidRPr="00680FC3">
        <w:rPr>
          <w:rFonts w:ascii="Arial" w:hAnsi="Arial" w:cs="Arial"/>
        </w:rPr>
        <w:t>Further alignment to NG80 diagnostic algorithm or inclusion of additional tests</w:t>
      </w:r>
    </w:p>
    <w:p w14:paraId="6BA7C4BC" w14:textId="77777777" w:rsidR="00354B7B" w:rsidRPr="00680FC3" w:rsidRDefault="00354B7B" w:rsidP="00354B7B">
      <w:pPr>
        <w:numPr>
          <w:ilvl w:val="0"/>
          <w:numId w:val="9"/>
        </w:numPr>
        <w:ind w:left="714" w:hanging="357"/>
        <w:rPr>
          <w:rFonts w:ascii="Arial" w:hAnsi="Arial" w:cs="Arial"/>
        </w:rPr>
      </w:pPr>
      <w:r w:rsidRPr="00680FC3">
        <w:rPr>
          <w:rFonts w:ascii="Arial" w:hAnsi="Arial" w:cs="Arial"/>
        </w:rPr>
        <w:t>Accessibility to tests including equipment</w:t>
      </w:r>
    </w:p>
    <w:p w14:paraId="1E334B4C" w14:textId="77777777" w:rsidR="00354B7B" w:rsidRPr="00680FC3" w:rsidRDefault="00354B7B" w:rsidP="00354B7B">
      <w:pPr>
        <w:numPr>
          <w:ilvl w:val="0"/>
          <w:numId w:val="9"/>
        </w:numPr>
        <w:ind w:left="714" w:hanging="357"/>
        <w:rPr>
          <w:rFonts w:ascii="Arial" w:hAnsi="Arial" w:cs="Arial"/>
        </w:rPr>
      </w:pPr>
      <w:r w:rsidRPr="00680FC3">
        <w:rPr>
          <w:rFonts w:ascii="Arial" w:hAnsi="Arial" w:cs="Arial"/>
        </w:rPr>
        <w:t>Retrospective testing</w:t>
      </w:r>
    </w:p>
    <w:p w14:paraId="30DC7050" w14:textId="77777777" w:rsidR="00354B7B" w:rsidRPr="00680FC3" w:rsidRDefault="00354B7B" w:rsidP="00354B7B">
      <w:pPr>
        <w:numPr>
          <w:ilvl w:val="0"/>
          <w:numId w:val="9"/>
        </w:numPr>
        <w:ind w:left="714" w:hanging="357"/>
        <w:rPr>
          <w:rFonts w:ascii="Arial" w:hAnsi="Arial" w:cs="Arial"/>
        </w:rPr>
      </w:pPr>
      <w:r w:rsidRPr="00680FC3">
        <w:rPr>
          <w:rFonts w:ascii="Arial" w:hAnsi="Arial" w:cs="Arial"/>
        </w:rPr>
        <w:t>Should this be included on the NICE menu as a general practice level indicator?</w:t>
      </w:r>
    </w:p>
    <w:p w14:paraId="13CD6E67" w14:textId="77777777" w:rsidR="00354B7B" w:rsidRPr="00680FC3" w:rsidRDefault="00354B7B" w:rsidP="00354B7B">
      <w:pPr>
        <w:pStyle w:val="Paragraphnonumbers"/>
        <w:rPr>
          <w:rFonts w:cs="Arial"/>
          <w:lang w:val="en-US"/>
        </w:rPr>
      </w:pPr>
      <w:r w:rsidRPr="00680FC3">
        <w:rPr>
          <w:rFonts w:cs="Arial"/>
          <w:lang w:val="en-US"/>
        </w:rPr>
        <w:t xml:space="preserve">The NICE guideline for </w:t>
      </w:r>
      <w:r w:rsidRPr="00680FC3">
        <w:rPr>
          <w:rFonts w:cs="Arial"/>
        </w:rPr>
        <w:t>asthma (NG80) recommends the use of at least 2 tests for confirmation of the asthma diagnosis. The committee agreed that the indicator should more closely align with the guideline.</w:t>
      </w:r>
    </w:p>
    <w:p w14:paraId="4B1127E1" w14:textId="6B3CEC37" w:rsidR="00354B7B" w:rsidRDefault="00354B7B" w:rsidP="00354B7B">
      <w:pPr>
        <w:pStyle w:val="Paragraphnonumbers"/>
        <w:spacing w:after="0" w:line="240" w:lineRule="auto"/>
        <w:rPr>
          <w:rFonts w:cs="Arial"/>
          <w:b/>
          <w:bCs/>
          <w:lang w:val="en-US"/>
        </w:rPr>
      </w:pPr>
      <w:r w:rsidRPr="00680FC3">
        <w:rPr>
          <w:rFonts w:cs="Arial"/>
          <w:b/>
          <w:bCs/>
          <w:lang w:val="en-US"/>
        </w:rPr>
        <w:t xml:space="preserve">Action: </w:t>
      </w:r>
      <w:r w:rsidRPr="00680FC3">
        <w:rPr>
          <w:rFonts w:cs="Arial"/>
        </w:rPr>
        <w:t xml:space="preserve">The committee requested revision to the wording of IND64 to require a record of spirometry and another objective test (e.g. </w:t>
      </w:r>
      <w:proofErr w:type="spellStart"/>
      <w:r w:rsidRPr="00680FC3">
        <w:rPr>
          <w:rFonts w:cs="Arial"/>
        </w:rPr>
        <w:t>FeNO</w:t>
      </w:r>
      <w:proofErr w:type="spellEnd"/>
      <w:r w:rsidRPr="00680FC3">
        <w:rPr>
          <w:rFonts w:cs="Arial"/>
        </w:rPr>
        <w:t>, reversibility or variability) before the indicator should progress to the NICE menu. NICE to review when the asthma guideline is updated</w:t>
      </w:r>
      <w:r w:rsidRPr="00680FC3">
        <w:rPr>
          <w:rFonts w:cs="Arial"/>
          <w:b/>
          <w:bCs/>
          <w:lang w:val="en-US"/>
        </w:rPr>
        <w:t xml:space="preserve"> </w:t>
      </w:r>
    </w:p>
    <w:p w14:paraId="1B3EEF2C" w14:textId="77777777" w:rsidR="00461FE6" w:rsidRPr="00680FC3" w:rsidRDefault="00461FE6" w:rsidP="00354B7B">
      <w:pPr>
        <w:pStyle w:val="Paragraphnonumbers"/>
        <w:spacing w:after="0" w:line="240" w:lineRule="auto"/>
        <w:rPr>
          <w:rFonts w:cs="Arial"/>
          <w:b/>
          <w:bCs/>
          <w:lang w:val="en-US"/>
        </w:rPr>
      </w:pPr>
    </w:p>
    <w:p w14:paraId="6C33C0FF" w14:textId="77777777" w:rsidR="00354B7B" w:rsidRPr="00680FC3" w:rsidRDefault="00354B7B" w:rsidP="00354B7B">
      <w:pPr>
        <w:pStyle w:val="Paragraphnonumbers"/>
        <w:spacing w:line="240" w:lineRule="auto"/>
        <w:rPr>
          <w:rFonts w:cs="Arial"/>
          <w:lang w:val="en-US"/>
        </w:rPr>
      </w:pPr>
      <w:r w:rsidRPr="00680FC3">
        <w:rPr>
          <w:rFonts w:cs="Arial"/>
          <w:lang w:val="en-US"/>
        </w:rPr>
        <w:t xml:space="preserve">IND65: The percentage of patients with asthma on the register, who have had an asthma review in the preceding 12 months that includes an assessment of asthma control using a validated asthma control questionnaire (including assessment of short acting beta agonist use), a recording of the number of exacerbations and a written </w:t>
      </w:r>
      <w:proofErr w:type="spellStart"/>
      <w:r w:rsidRPr="00680FC3">
        <w:rPr>
          <w:rFonts w:cs="Arial"/>
          <w:lang w:val="en-US"/>
        </w:rPr>
        <w:t>personalised</w:t>
      </w:r>
      <w:proofErr w:type="spellEnd"/>
      <w:r w:rsidRPr="00680FC3">
        <w:rPr>
          <w:rFonts w:cs="Arial"/>
          <w:lang w:val="en-US"/>
        </w:rPr>
        <w:t xml:space="preserve"> action plan.</w:t>
      </w:r>
    </w:p>
    <w:p w14:paraId="187FE3CF" w14:textId="77777777" w:rsidR="00354B7B" w:rsidRPr="00680FC3" w:rsidRDefault="00354B7B" w:rsidP="00354B7B">
      <w:pPr>
        <w:tabs>
          <w:tab w:val="left" w:pos="709"/>
        </w:tabs>
        <w:rPr>
          <w:rFonts w:ascii="Arial" w:hAnsi="Arial" w:cs="Arial"/>
        </w:rPr>
      </w:pPr>
      <w:r w:rsidRPr="00680FC3">
        <w:rPr>
          <w:rFonts w:ascii="Arial" w:hAnsi="Arial" w:cs="Arial"/>
        </w:rPr>
        <w:t>Key themes from consultation:</w:t>
      </w:r>
    </w:p>
    <w:p w14:paraId="7D5348B3" w14:textId="77777777" w:rsidR="00354B7B" w:rsidRPr="00680FC3" w:rsidRDefault="00354B7B" w:rsidP="00354B7B">
      <w:pPr>
        <w:tabs>
          <w:tab w:val="left" w:pos="709"/>
        </w:tabs>
        <w:rPr>
          <w:rFonts w:ascii="Arial" w:hAnsi="Arial" w:cs="Arial"/>
        </w:rPr>
      </w:pPr>
    </w:p>
    <w:p w14:paraId="7F18E652" w14:textId="77777777" w:rsidR="00354B7B" w:rsidRPr="00680FC3" w:rsidRDefault="00354B7B" w:rsidP="00354B7B">
      <w:pPr>
        <w:numPr>
          <w:ilvl w:val="0"/>
          <w:numId w:val="10"/>
        </w:numPr>
        <w:tabs>
          <w:tab w:val="clear" w:pos="720"/>
          <w:tab w:val="left" w:pos="709"/>
        </w:tabs>
        <w:rPr>
          <w:rFonts w:ascii="Arial" w:hAnsi="Arial" w:cs="Arial"/>
        </w:rPr>
      </w:pPr>
      <w:r w:rsidRPr="00680FC3">
        <w:rPr>
          <w:rFonts w:ascii="Arial" w:hAnsi="Arial" w:cs="Arial"/>
        </w:rPr>
        <w:t>Support for using a validated questionnaire, short acting beta-agonist (SABA), recording exacerbations and written action plans</w:t>
      </w:r>
    </w:p>
    <w:p w14:paraId="7948DC2F" w14:textId="77777777" w:rsidR="00354B7B" w:rsidRPr="00680FC3" w:rsidRDefault="00354B7B" w:rsidP="00354B7B">
      <w:pPr>
        <w:numPr>
          <w:ilvl w:val="0"/>
          <w:numId w:val="10"/>
        </w:numPr>
        <w:tabs>
          <w:tab w:val="clear" w:pos="720"/>
          <w:tab w:val="left" w:pos="709"/>
        </w:tabs>
        <w:rPr>
          <w:rFonts w:ascii="Arial" w:hAnsi="Arial" w:cs="Arial"/>
        </w:rPr>
      </w:pPr>
      <w:r w:rsidRPr="00680FC3">
        <w:rPr>
          <w:rFonts w:ascii="Arial" w:hAnsi="Arial" w:cs="Arial"/>
        </w:rPr>
        <w:t>Concern about increased consultation time</w:t>
      </w:r>
    </w:p>
    <w:p w14:paraId="7B33F5C6" w14:textId="77777777" w:rsidR="00354B7B" w:rsidRPr="00680FC3" w:rsidRDefault="00354B7B" w:rsidP="00354B7B">
      <w:pPr>
        <w:numPr>
          <w:ilvl w:val="0"/>
          <w:numId w:val="10"/>
        </w:numPr>
        <w:tabs>
          <w:tab w:val="clear" w:pos="720"/>
          <w:tab w:val="left" w:pos="709"/>
        </w:tabs>
        <w:rPr>
          <w:rFonts w:ascii="Arial" w:hAnsi="Arial" w:cs="Arial"/>
        </w:rPr>
      </w:pPr>
      <w:r w:rsidRPr="00680FC3">
        <w:rPr>
          <w:rFonts w:ascii="Arial" w:hAnsi="Arial" w:cs="Arial"/>
        </w:rPr>
        <w:t>Suggestions for increased scope</w:t>
      </w:r>
    </w:p>
    <w:p w14:paraId="1368B321" w14:textId="77777777" w:rsidR="00354B7B" w:rsidRPr="00680FC3" w:rsidRDefault="00354B7B" w:rsidP="00354B7B">
      <w:pPr>
        <w:numPr>
          <w:ilvl w:val="0"/>
          <w:numId w:val="10"/>
        </w:numPr>
        <w:tabs>
          <w:tab w:val="clear" w:pos="720"/>
          <w:tab w:val="left" w:pos="709"/>
        </w:tabs>
        <w:rPr>
          <w:rFonts w:ascii="Arial" w:hAnsi="Arial" w:cs="Arial"/>
        </w:rPr>
      </w:pPr>
      <w:r w:rsidRPr="00680FC3">
        <w:rPr>
          <w:rFonts w:ascii="Arial" w:hAnsi="Arial" w:cs="Arial"/>
        </w:rPr>
        <w:t>Suggestions for increased frequency</w:t>
      </w:r>
    </w:p>
    <w:p w14:paraId="32ACB8C1" w14:textId="77777777" w:rsidR="00354B7B" w:rsidRPr="00680FC3" w:rsidRDefault="00354B7B" w:rsidP="00354B7B">
      <w:pPr>
        <w:tabs>
          <w:tab w:val="left" w:pos="709"/>
        </w:tabs>
        <w:rPr>
          <w:rFonts w:ascii="Arial" w:hAnsi="Arial" w:cs="Arial"/>
        </w:rPr>
      </w:pPr>
    </w:p>
    <w:p w14:paraId="27388DB2" w14:textId="77777777" w:rsidR="00354B7B" w:rsidRPr="00680FC3" w:rsidRDefault="00354B7B" w:rsidP="00354B7B">
      <w:pPr>
        <w:tabs>
          <w:tab w:val="left" w:pos="709"/>
        </w:tabs>
        <w:rPr>
          <w:rFonts w:ascii="Arial" w:hAnsi="Arial" w:cs="Arial"/>
        </w:rPr>
      </w:pPr>
      <w:r w:rsidRPr="00680FC3">
        <w:rPr>
          <w:rFonts w:ascii="Arial" w:hAnsi="Arial" w:cs="Arial"/>
        </w:rPr>
        <w:t>The committee was asked to consider:</w:t>
      </w:r>
    </w:p>
    <w:p w14:paraId="3FA0A760" w14:textId="77777777" w:rsidR="00354B7B" w:rsidRPr="00680FC3" w:rsidRDefault="00354B7B" w:rsidP="00354B7B">
      <w:pPr>
        <w:tabs>
          <w:tab w:val="left" w:pos="709"/>
        </w:tabs>
        <w:rPr>
          <w:rFonts w:ascii="Arial" w:hAnsi="Arial" w:cs="Arial"/>
        </w:rPr>
      </w:pPr>
    </w:p>
    <w:p w14:paraId="1141F32E" w14:textId="77777777" w:rsidR="00354B7B" w:rsidRPr="00680FC3" w:rsidRDefault="00354B7B" w:rsidP="00354B7B">
      <w:pPr>
        <w:numPr>
          <w:ilvl w:val="0"/>
          <w:numId w:val="11"/>
        </w:numPr>
        <w:tabs>
          <w:tab w:val="clear" w:pos="720"/>
          <w:tab w:val="left" w:pos="709"/>
        </w:tabs>
        <w:rPr>
          <w:rFonts w:ascii="Arial" w:hAnsi="Arial" w:cs="Arial"/>
        </w:rPr>
      </w:pPr>
      <w:r w:rsidRPr="00680FC3">
        <w:rPr>
          <w:rFonts w:ascii="Arial" w:hAnsi="Arial" w:cs="Arial"/>
        </w:rPr>
        <w:t>Impact on consultation time</w:t>
      </w:r>
    </w:p>
    <w:p w14:paraId="2A1AF55E" w14:textId="77777777" w:rsidR="00354B7B" w:rsidRPr="00680FC3" w:rsidRDefault="00354B7B" w:rsidP="00354B7B">
      <w:pPr>
        <w:numPr>
          <w:ilvl w:val="0"/>
          <w:numId w:val="11"/>
        </w:numPr>
        <w:tabs>
          <w:tab w:val="clear" w:pos="720"/>
          <w:tab w:val="left" w:pos="709"/>
        </w:tabs>
        <w:rPr>
          <w:rFonts w:ascii="Arial" w:hAnsi="Arial" w:cs="Arial"/>
        </w:rPr>
      </w:pPr>
      <w:r w:rsidRPr="00680FC3">
        <w:rPr>
          <w:rFonts w:ascii="Arial" w:hAnsi="Arial" w:cs="Arial"/>
        </w:rPr>
        <w:t>Increasing scope: Use of SABA canisters, occupational asthma, inhaler technique, oral corticosteroid (OCS) prescriptions and medicines inheritance</w:t>
      </w:r>
    </w:p>
    <w:p w14:paraId="6743DFD4" w14:textId="77777777" w:rsidR="00354B7B" w:rsidRPr="00680FC3" w:rsidRDefault="00354B7B" w:rsidP="00354B7B">
      <w:pPr>
        <w:numPr>
          <w:ilvl w:val="0"/>
          <w:numId w:val="11"/>
        </w:numPr>
        <w:tabs>
          <w:tab w:val="clear" w:pos="720"/>
          <w:tab w:val="left" w:pos="709"/>
        </w:tabs>
        <w:rPr>
          <w:rFonts w:ascii="Arial" w:hAnsi="Arial" w:cs="Arial"/>
        </w:rPr>
      </w:pPr>
      <w:r w:rsidRPr="00680FC3">
        <w:rPr>
          <w:rFonts w:ascii="Arial" w:hAnsi="Arial" w:cs="Arial"/>
        </w:rPr>
        <w:t>Frequency of assessments</w:t>
      </w:r>
    </w:p>
    <w:p w14:paraId="31EEA933" w14:textId="77777777" w:rsidR="00354B7B" w:rsidRPr="00680FC3" w:rsidRDefault="00354B7B" w:rsidP="00354B7B">
      <w:pPr>
        <w:numPr>
          <w:ilvl w:val="0"/>
          <w:numId w:val="11"/>
        </w:numPr>
        <w:tabs>
          <w:tab w:val="clear" w:pos="720"/>
          <w:tab w:val="left" w:pos="709"/>
        </w:tabs>
        <w:rPr>
          <w:rFonts w:ascii="Arial" w:hAnsi="Arial" w:cs="Arial"/>
        </w:rPr>
      </w:pPr>
      <w:r w:rsidRPr="00680FC3">
        <w:rPr>
          <w:rFonts w:ascii="Arial" w:hAnsi="Arial" w:cs="Arial"/>
        </w:rPr>
        <w:lastRenderedPageBreak/>
        <w:t>Should this be included on the NICE menu as a general practice level indicator?</w:t>
      </w:r>
    </w:p>
    <w:p w14:paraId="2BDDD38F" w14:textId="77777777" w:rsidR="00354B7B" w:rsidRPr="00680FC3" w:rsidRDefault="00354B7B" w:rsidP="00354B7B">
      <w:pPr>
        <w:jc w:val="both"/>
        <w:rPr>
          <w:rFonts w:ascii="Arial" w:hAnsi="Arial" w:cs="Arial"/>
          <w:lang w:val="en-US"/>
        </w:rPr>
      </w:pPr>
    </w:p>
    <w:p w14:paraId="7809DA1B" w14:textId="77777777" w:rsidR="00354B7B" w:rsidRPr="00680FC3" w:rsidRDefault="00354B7B" w:rsidP="00354B7B">
      <w:pPr>
        <w:jc w:val="both"/>
        <w:rPr>
          <w:rFonts w:ascii="Arial" w:hAnsi="Arial" w:cs="Arial"/>
          <w:lang w:val="en-US"/>
        </w:rPr>
      </w:pPr>
      <w:r w:rsidRPr="00680FC3">
        <w:rPr>
          <w:rFonts w:ascii="Arial" w:hAnsi="Arial" w:cs="Arial"/>
          <w:lang w:val="en-US"/>
        </w:rPr>
        <w:t xml:space="preserve">It was agreed to include the requirement for the </w:t>
      </w:r>
      <w:proofErr w:type="spellStart"/>
      <w:r w:rsidRPr="00680FC3">
        <w:rPr>
          <w:rFonts w:ascii="Arial" w:hAnsi="Arial" w:cs="Arial"/>
          <w:lang w:val="en-US"/>
        </w:rPr>
        <w:t>personalised</w:t>
      </w:r>
      <w:proofErr w:type="spellEnd"/>
      <w:r w:rsidRPr="00680FC3">
        <w:rPr>
          <w:rFonts w:ascii="Arial" w:hAnsi="Arial" w:cs="Arial"/>
          <w:lang w:val="en-US"/>
        </w:rPr>
        <w:t xml:space="preserve"> action plan to be ‘agreed with the patient’ in the supporting guidance for the indicator, to promote quality in the conversation between the patient and healthcare professional (HCP).</w:t>
      </w:r>
    </w:p>
    <w:p w14:paraId="2D0130C0" w14:textId="77777777" w:rsidR="00354B7B" w:rsidRPr="00680FC3" w:rsidRDefault="00354B7B" w:rsidP="00354B7B">
      <w:pPr>
        <w:jc w:val="both"/>
        <w:rPr>
          <w:rFonts w:ascii="Arial" w:hAnsi="Arial" w:cs="Arial"/>
          <w:lang w:val="en-US"/>
        </w:rPr>
      </w:pPr>
    </w:p>
    <w:p w14:paraId="21B801CE" w14:textId="77777777" w:rsidR="00354B7B" w:rsidRPr="00680FC3" w:rsidRDefault="00354B7B" w:rsidP="00354B7B">
      <w:pPr>
        <w:jc w:val="both"/>
        <w:rPr>
          <w:rFonts w:ascii="Arial" w:hAnsi="Arial" w:cs="Arial"/>
          <w:lang w:val="en-US"/>
        </w:rPr>
      </w:pPr>
      <w:r w:rsidRPr="00680FC3">
        <w:rPr>
          <w:rFonts w:ascii="Arial" w:hAnsi="Arial" w:cs="Arial"/>
          <w:lang w:val="en-US"/>
        </w:rPr>
        <w:t>Definitions of exacerbations should be in line with national audits for asthma.</w:t>
      </w:r>
    </w:p>
    <w:p w14:paraId="2B29FD53" w14:textId="77777777" w:rsidR="00354B7B" w:rsidRPr="00680FC3" w:rsidRDefault="00354B7B" w:rsidP="00354B7B">
      <w:pPr>
        <w:jc w:val="both"/>
        <w:rPr>
          <w:rFonts w:ascii="Arial" w:hAnsi="Arial" w:cs="Arial"/>
          <w:lang w:val="en-US"/>
        </w:rPr>
      </w:pPr>
    </w:p>
    <w:p w14:paraId="04E8298E" w14:textId="586A21C1" w:rsidR="00354B7B" w:rsidRDefault="00354B7B" w:rsidP="00354B7B">
      <w:pPr>
        <w:jc w:val="both"/>
        <w:rPr>
          <w:rFonts w:ascii="Arial" w:hAnsi="Arial" w:cs="Arial"/>
          <w:lang w:val="en-US"/>
        </w:rPr>
      </w:pPr>
      <w:r w:rsidRPr="00680FC3">
        <w:rPr>
          <w:rFonts w:ascii="Arial" w:hAnsi="Arial" w:cs="Arial"/>
          <w:b/>
          <w:bCs/>
          <w:lang w:val="en-US"/>
        </w:rPr>
        <w:t>Action:</w:t>
      </w:r>
      <w:r w:rsidRPr="00680FC3">
        <w:rPr>
          <w:rFonts w:ascii="Arial" w:hAnsi="Arial" w:cs="Arial"/>
          <w:lang w:val="en-US"/>
        </w:rPr>
        <w:t xml:space="preserve"> The committee agreed that IND65 should progress to the NICE menu</w:t>
      </w:r>
    </w:p>
    <w:p w14:paraId="7A9DE0D8" w14:textId="77777777" w:rsidR="00461FE6" w:rsidRPr="00680FC3" w:rsidRDefault="00461FE6" w:rsidP="00354B7B">
      <w:pPr>
        <w:jc w:val="both"/>
        <w:rPr>
          <w:rFonts w:ascii="Arial" w:hAnsi="Arial" w:cs="Arial"/>
          <w:lang w:val="en-US"/>
        </w:rPr>
      </w:pPr>
    </w:p>
    <w:p w14:paraId="598EDC3D" w14:textId="77777777" w:rsidR="00354B7B" w:rsidRPr="00680FC3" w:rsidRDefault="00354B7B" w:rsidP="00354B7B">
      <w:pPr>
        <w:pStyle w:val="Paragraphnonumbers"/>
        <w:spacing w:line="240" w:lineRule="auto"/>
        <w:rPr>
          <w:rFonts w:cs="Arial"/>
          <w:lang w:val="en-US"/>
        </w:rPr>
      </w:pPr>
      <w:r w:rsidRPr="00680FC3">
        <w:rPr>
          <w:rFonts w:cs="Arial"/>
          <w:lang w:val="en-US"/>
        </w:rPr>
        <w:t>IND66:  The percentage of patients with asthma on the register aged 19 or under, in whom there is a record of smoking status (active or passive) in the preceding 12 months.</w:t>
      </w:r>
    </w:p>
    <w:p w14:paraId="58A3FE14" w14:textId="77777777" w:rsidR="00354B7B" w:rsidRPr="00680FC3" w:rsidRDefault="00354B7B" w:rsidP="00354B7B">
      <w:pPr>
        <w:rPr>
          <w:rFonts w:ascii="Arial" w:hAnsi="Arial" w:cs="Arial"/>
          <w:lang w:val="en-US"/>
        </w:rPr>
      </w:pPr>
      <w:r w:rsidRPr="00680FC3">
        <w:rPr>
          <w:rFonts w:ascii="Arial" w:hAnsi="Arial" w:cs="Arial"/>
          <w:lang w:val="en-US"/>
        </w:rPr>
        <w:t>Key themes from consultation:</w:t>
      </w:r>
    </w:p>
    <w:p w14:paraId="26573104" w14:textId="77777777" w:rsidR="00354B7B" w:rsidRPr="00680FC3" w:rsidRDefault="00354B7B" w:rsidP="00354B7B">
      <w:pPr>
        <w:rPr>
          <w:rFonts w:ascii="Arial" w:hAnsi="Arial" w:cs="Arial"/>
          <w:lang w:val="en-US"/>
        </w:rPr>
      </w:pPr>
    </w:p>
    <w:p w14:paraId="7A002191" w14:textId="77777777" w:rsidR="00354B7B" w:rsidRPr="00680FC3" w:rsidRDefault="00354B7B" w:rsidP="00354B7B">
      <w:pPr>
        <w:numPr>
          <w:ilvl w:val="0"/>
          <w:numId w:val="12"/>
        </w:numPr>
        <w:ind w:left="714" w:hanging="357"/>
        <w:rPr>
          <w:rFonts w:ascii="Arial" w:hAnsi="Arial" w:cs="Arial"/>
        </w:rPr>
      </w:pPr>
      <w:r w:rsidRPr="00680FC3">
        <w:rPr>
          <w:rFonts w:ascii="Arial" w:hAnsi="Arial" w:cs="Arial"/>
        </w:rPr>
        <w:t>Support for asking patients about smoking status and increasing opportunities for advice</w:t>
      </w:r>
    </w:p>
    <w:p w14:paraId="7214C3F0" w14:textId="77777777" w:rsidR="00354B7B" w:rsidRPr="00680FC3" w:rsidRDefault="00354B7B" w:rsidP="00354B7B">
      <w:pPr>
        <w:numPr>
          <w:ilvl w:val="0"/>
          <w:numId w:val="12"/>
        </w:numPr>
        <w:ind w:left="714" w:hanging="357"/>
        <w:rPr>
          <w:rFonts w:ascii="Arial" w:hAnsi="Arial" w:cs="Arial"/>
        </w:rPr>
      </w:pPr>
      <w:r w:rsidRPr="00680FC3">
        <w:rPr>
          <w:rFonts w:ascii="Arial" w:hAnsi="Arial" w:cs="Arial"/>
        </w:rPr>
        <w:t>Possibility for wider scope: other substances (</w:t>
      </w:r>
      <w:proofErr w:type="spellStart"/>
      <w:r w:rsidRPr="00680FC3">
        <w:rPr>
          <w:rFonts w:ascii="Arial" w:hAnsi="Arial" w:cs="Arial"/>
        </w:rPr>
        <w:t>incl</w:t>
      </w:r>
      <w:proofErr w:type="spellEnd"/>
      <w:r w:rsidRPr="00680FC3">
        <w:rPr>
          <w:rFonts w:ascii="Arial" w:hAnsi="Arial" w:cs="Arial"/>
        </w:rPr>
        <w:t xml:space="preserve"> vaping and shisha), referrals, objective testing</w:t>
      </w:r>
    </w:p>
    <w:p w14:paraId="21ADCF97" w14:textId="77777777" w:rsidR="00354B7B" w:rsidRPr="00680FC3" w:rsidRDefault="00354B7B" w:rsidP="00354B7B">
      <w:pPr>
        <w:numPr>
          <w:ilvl w:val="0"/>
          <w:numId w:val="12"/>
        </w:numPr>
        <w:ind w:left="714" w:hanging="357"/>
        <w:rPr>
          <w:rFonts w:ascii="Arial" w:hAnsi="Arial" w:cs="Arial"/>
        </w:rPr>
      </w:pPr>
      <w:r w:rsidRPr="00680FC3">
        <w:rPr>
          <w:rFonts w:ascii="Arial" w:hAnsi="Arial" w:cs="Arial"/>
        </w:rPr>
        <w:t>Concern about asking younger children</w:t>
      </w:r>
    </w:p>
    <w:p w14:paraId="2401A202" w14:textId="77777777" w:rsidR="00354B7B" w:rsidRPr="00680FC3" w:rsidRDefault="00354B7B" w:rsidP="00354B7B">
      <w:pPr>
        <w:numPr>
          <w:ilvl w:val="0"/>
          <w:numId w:val="12"/>
        </w:numPr>
        <w:ind w:left="714" w:hanging="357"/>
        <w:rPr>
          <w:rFonts w:ascii="Arial" w:hAnsi="Arial" w:cs="Arial"/>
        </w:rPr>
      </w:pPr>
      <w:r w:rsidRPr="00680FC3">
        <w:rPr>
          <w:rFonts w:ascii="Arial" w:hAnsi="Arial" w:cs="Arial"/>
        </w:rPr>
        <w:t>Suggestion for only including second-hand smoke exposure in the home</w:t>
      </w:r>
    </w:p>
    <w:p w14:paraId="6DB0EB82" w14:textId="77777777" w:rsidR="00354B7B" w:rsidRPr="00680FC3" w:rsidRDefault="00354B7B" w:rsidP="00354B7B">
      <w:pPr>
        <w:numPr>
          <w:ilvl w:val="0"/>
          <w:numId w:val="12"/>
        </w:numPr>
        <w:ind w:left="714" w:hanging="357"/>
        <w:rPr>
          <w:rFonts w:ascii="Arial" w:hAnsi="Arial" w:cs="Arial"/>
        </w:rPr>
      </w:pPr>
      <w:r w:rsidRPr="00680FC3">
        <w:rPr>
          <w:rFonts w:ascii="Arial" w:hAnsi="Arial" w:cs="Arial"/>
        </w:rPr>
        <w:t>Suggestion to split indicator in to active and passive</w:t>
      </w:r>
    </w:p>
    <w:p w14:paraId="3747D0B0" w14:textId="77777777" w:rsidR="00354B7B" w:rsidRPr="00680FC3" w:rsidRDefault="00354B7B" w:rsidP="00354B7B">
      <w:pPr>
        <w:rPr>
          <w:rFonts w:ascii="Arial" w:hAnsi="Arial" w:cs="Arial"/>
        </w:rPr>
      </w:pPr>
    </w:p>
    <w:p w14:paraId="591DD085" w14:textId="77777777" w:rsidR="00354B7B" w:rsidRPr="00680FC3" w:rsidRDefault="00354B7B" w:rsidP="00354B7B">
      <w:pPr>
        <w:rPr>
          <w:rFonts w:ascii="Arial" w:hAnsi="Arial" w:cs="Arial"/>
        </w:rPr>
      </w:pPr>
      <w:r w:rsidRPr="00680FC3">
        <w:rPr>
          <w:rFonts w:ascii="Arial" w:hAnsi="Arial" w:cs="Arial"/>
        </w:rPr>
        <w:t>The committee was asked to consider:</w:t>
      </w:r>
    </w:p>
    <w:p w14:paraId="67D55D53" w14:textId="77777777" w:rsidR="00354B7B" w:rsidRPr="00680FC3" w:rsidRDefault="00354B7B" w:rsidP="00354B7B">
      <w:pPr>
        <w:rPr>
          <w:rFonts w:ascii="Arial" w:hAnsi="Arial" w:cs="Arial"/>
          <w:lang w:val="en-US"/>
        </w:rPr>
      </w:pPr>
    </w:p>
    <w:p w14:paraId="7F6A1F47" w14:textId="77777777" w:rsidR="00354B7B" w:rsidRPr="00680FC3" w:rsidRDefault="00354B7B" w:rsidP="00354B7B">
      <w:pPr>
        <w:numPr>
          <w:ilvl w:val="0"/>
          <w:numId w:val="13"/>
        </w:numPr>
        <w:rPr>
          <w:rFonts w:ascii="Arial" w:hAnsi="Arial" w:cs="Arial"/>
        </w:rPr>
      </w:pPr>
      <w:r w:rsidRPr="00680FC3">
        <w:rPr>
          <w:rFonts w:ascii="Arial" w:hAnsi="Arial" w:cs="Arial"/>
        </w:rPr>
        <w:t>Increasing the indicator scope to include inhaling other substances than tobacco, referral to smoking cessation services or advice, objective testing</w:t>
      </w:r>
    </w:p>
    <w:p w14:paraId="253ED6BD" w14:textId="77777777" w:rsidR="00354B7B" w:rsidRPr="00680FC3" w:rsidRDefault="00354B7B" w:rsidP="00354B7B">
      <w:pPr>
        <w:numPr>
          <w:ilvl w:val="0"/>
          <w:numId w:val="13"/>
        </w:numPr>
        <w:rPr>
          <w:rFonts w:ascii="Arial" w:hAnsi="Arial" w:cs="Arial"/>
        </w:rPr>
      </w:pPr>
      <w:r w:rsidRPr="00680FC3">
        <w:rPr>
          <w:rFonts w:ascii="Arial" w:hAnsi="Arial" w:cs="Arial"/>
        </w:rPr>
        <w:t>Making the indicator more specific regarding age and setting of second-hand smoke exposure</w:t>
      </w:r>
    </w:p>
    <w:p w14:paraId="76C0D285" w14:textId="77777777" w:rsidR="00354B7B" w:rsidRPr="00680FC3" w:rsidRDefault="00354B7B" w:rsidP="00354B7B">
      <w:pPr>
        <w:numPr>
          <w:ilvl w:val="0"/>
          <w:numId w:val="13"/>
        </w:numPr>
        <w:rPr>
          <w:rFonts w:ascii="Arial" w:hAnsi="Arial" w:cs="Arial"/>
        </w:rPr>
      </w:pPr>
      <w:r w:rsidRPr="00680FC3">
        <w:rPr>
          <w:rFonts w:ascii="Arial" w:hAnsi="Arial" w:cs="Arial"/>
        </w:rPr>
        <w:t>2 separate indicators for smoking and exposure to second-hand smoke</w:t>
      </w:r>
    </w:p>
    <w:p w14:paraId="5E592B8E" w14:textId="77777777" w:rsidR="00354B7B" w:rsidRPr="00680FC3" w:rsidRDefault="00354B7B" w:rsidP="00354B7B">
      <w:pPr>
        <w:numPr>
          <w:ilvl w:val="0"/>
          <w:numId w:val="13"/>
        </w:numPr>
        <w:rPr>
          <w:rFonts w:ascii="Arial" w:hAnsi="Arial" w:cs="Arial"/>
        </w:rPr>
      </w:pPr>
      <w:r w:rsidRPr="00680FC3">
        <w:rPr>
          <w:rFonts w:ascii="Arial" w:hAnsi="Arial" w:cs="Arial"/>
        </w:rPr>
        <w:t>Should this be included on the NICE menu as a general practice level indicator?</w:t>
      </w:r>
    </w:p>
    <w:p w14:paraId="1DE8CE84" w14:textId="77777777" w:rsidR="00354B7B" w:rsidRPr="00680FC3" w:rsidRDefault="00354B7B" w:rsidP="00354B7B">
      <w:pPr>
        <w:pStyle w:val="Paragraphnonumbers"/>
        <w:rPr>
          <w:rFonts w:cs="Arial"/>
          <w:lang w:val="en-US"/>
        </w:rPr>
      </w:pPr>
      <w:r w:rsidRPr="00680FC3">
        <w:rPr>
          <w:rFonts w:cs="Arial"/>
          <w:lang w:val="en-US"/>
        </w:rPr>
        <w:t xml:space="preserve">The committee decided to keep the focus on tobacco smoke but ask about passive exposure both within the home and outside the home. </w:t>
      </w:r>
    </w:p>
    <w:p w14:paraId="07474EF6" w14:textId="77777777" w:rsidR="00354B7B" w:rsidRPr="00680FC3" w:rsidRDefault="00354B7B" w:rsidP="00354B7B">
      <w:pPr>
        <w:pStyle w:val="Paragraphnonumbers"/>
        <w:rPr>
          <w:rFonts w:cs="Arial"/>
        </w:rPr>
      </w:pPr>
      <w:r w:rsidRPr="00680FC3">
        <w:rPr>
          <w:rFonts w:cs="Arial"/>
          <w:b/>
          <w:bCs/>
        </w:rPr>
        <w:t>Action:</w:t>
      </w:r>
      <w:r w:rsidRPr="00680FC3">
        <w:rPr>
          <w:rFonts w:cs="Arial"/>
        </w:rPr>
        <w:t xml:space="preserve">  </w:t>
      </w:r>
      <w:r w:rsidRPr="00680FC3">
        <w:rPr>
          <w:rFonts w:cs="Arial"/>
          <w:lang w:val="en-US"/>
        </w:rPr>
        <w:t>The committee agreed that IND66 should progress to the NICE menu.</w:t>
      </w:r>
    </w:p>
    <w:p w14:paraId="55ACDEE6" w14:textId="77777777" w:rsidR="00354B7B" w:rsidRPr="007D3B69" w:rsidRDefault="00354B7B" w:rsidP="00354B7B">
      <w:pPr>
        <w:pStyle w:val="Paragraph"/>
        <w:numPr>
          <w:ilvl w:val="0"/>
          <w:numId w:val="0"/>
        </w:numPr>
        <w:ind w:left="851" w:hanging="851"/>
        <w:rPr>
          <w:rFonts w:cs="Arial"/>
          <w:b/>
          <w:lang w:val="en-US"/>
        </w:rPr>
      </w:pPr>
      <w:r w:rsidRPr="00680FC3">
        <w:rPr>
          <w:rFonts w:cs="Arial"/>
          <w:b/>
          <w:u w:val="single"/>
          <w:lang w:val="en-US"/>
        </w:rPr>
        <w:br w:type="page"/>
      </w:r>
      <w:r w:rsidRPr="007D3B69">
        <w:rPr>
          <w:rFonts w:cs="Arial"/>
          <w:b/>
          <w:lang w:val="en-US"/>
        </w:rPr>
        <w:lastRenderedPageBreak/>
        <w:t>Item 5b – Indicator development: COPD</w:t>
      </w:r>
    </w:p>
    <w:p w14:paraId="63F00BD9" w14:textId="77777777" w:rsidR="00354B7B" w:rsidRPr="00680FC3" w:rsidRDefault="00354B7B" w:rsidP="00354B7B">
      <w:pPr>
        <w:tabs>
          <w:tab w:val="left" w:pos="709"/>
        </w:tabs>
        <w:spacing w:before="60" w:after="60"/>
        <w:rPr>
          <w:rFonts w:ascii="Arial" w:hAnsi="Arial" w:cs="Arial"/>
        </w:rPr>
      </w:pPr>
      <w:r w:rsidRPr="00680FC3">
        <w:rPr>
          <w:rFonts w:ascii="Arial" w:hAnsi="Arial" w:cs="Arial"/>
        </w:rPr>
        <w:t xml:space="preserve">DS presented a summary of the stakeholder consultation feedback for the COPD indicators review, along with additional background information. </w:t>
      </w:r>
    </w:p>
    <w:p w14:paraId="0B036C10" w14:textId="77777777" w:rsidR="00354B7B" w:rsidRPr="00680FC3" w:rsidRDefault="00354B7B" w:rsidP="00354B7B">
      <w:pPr>
        <w:tabs>
          <w:tab w:val="left" w:pos="709"/>
        </w:tabs>
        <w:spacing w:before="60" w:after="60"/>
        <w:rPr>
          <w:rFonts w:ascii="Arial" w:hAnsi="Arial" w:cs="Arial"/>
        </w:rPr>
      </w:pPr>
    </w:p>
    <w:p w14:paraId="1D554854" w14:textId="77777777" w:rsidR="00354B7B" w:rsidRPr="00680FC3" w:rsidRDefault="00354B7B" w:rsidP="00354B7B">
      <w:pPr>
        <w:tabs>
          <w:tab w:val="left" w:pos="709"/>
        </w:tabs>
        <w:spacing w:before="60" w:after="60"/>
        <w:rPr>
          <w:rFonts w:ascii="Arial" w:hAnsi="Arial" w:cs="Arial"/>
        </w:rPr>
      </w:pPr>
      <w:r w:rsidRPr="00680FC3">
        <w:rPr>
          <w:rFonts w:ascii="Arial" w:hAnsi="Arial" w:cs="Arial"/>
        </w:rPr>
        <w:t>IND67: The contractor establishes and maintains a register of:</w:t>
      </w:r>
    </w:p>
    <w:p w14:paraId="6BC47FED" w14:textId="77777777" w:rsidR="00354B7B" w:rsidRPr="00680FC3" w:rsidRDefault="00354B7B" w:rsidP="00354B7B">
      <w:pPr>
        <w:pStyle w:val="ListParagraph"/>
        <w:numPr>
          <w:ilvl w:val="0"/>
          <w:numId w:val="4"/>
        </w:numPr>
        <w:tabs>
          <w:tab w:val="left" w:pos="709"/>
        </w:tabs>
        <w:spacing w:before="60" w:after="60"/>
        <w:rPr>
          <w:rFonts w:ascii="Arial" w:hAnsi="Arial" w:cs="Arial"/>
        </w:rPr>
      </w:pPr>
      <w:r w:rsidRPr="00680FC3">
        <w:rPr>
          <w:rFonts w:ascii="Arial" w:hAnsi="Arial" w:cs="Arial"/>
        </w:rPr>
        <w:t>Patients with a clinical diagnosis of COPD before (date of implementation), and</w:t>
      </w:r>
    </w:p>
    <w:p w14:paraId="6C6C96E3" w14:textId="77777777" w:rsidR="00354B7B" w:rsidRPr="00680FC3" w:rsidRDefault="00354B7B" w:rsidP="00354B7B">
      <w:pPr>
        <w:pStyle w:val="ListParagraph"/>
        <w:numPr>
          <w:ilvl w:val="0"/>
          <w:numId w:val="4"/>
        </w:numPr>
        <w:tabs>
          <w:tab w:val="left" w:pos="709"/>
        </w:tabs>
        <w:spacing w:before="60" w:after="60"/>
        <w:rPr>
          <w:rFonts w:ascii="Arial" w:hAnsi="Arial" w:cs="Arial"/>
        </w:rPr>
      </w:pPr>
      <w:r w:rsidRPr="00680FC3">
        <w:rPr>
          <w:rFonts w:ascii="Arial" w:hAnsi="Arial" w:cs="Arial"/>
        </w:rPr>
        <w:t>Patients with a clinical diagnosis of COPD on or after (date of implementation) whose diagnosis has been confirmed by a quality assured post bronchodilator spirometry FEV1/FVC ratio below 0.7 between 3 months before or 3 months after diagnosis.</w:t>
      </w:r>
    </w:p>
    <w:p w14:paraId="1CE582F8" w14:textId="77777777" w:rsidR="00354B7B" w:rsidRPr="00680FC3" w:rsidRDefault="00354B7B" w:rsidP="00354B7B">
      <w:pPr>
        <w:pStyle w:val="ListParagraph"/>
        <w:tabs>
          <w:tab w:val="left" w:pos="709"/>
        </w:tabs>
        <w:spacing w:before="60" w:after="60"/>
        <w:rPr>
          <w:rFonts w:ascii="Arial" w:hAnsi="Arial" w:cs="Arial"/>
        </w:rPr>
      </w:pPr>
    </w:p>
    <w:p w14:paraId="2BDE2B5A" w14:textId="77777777" w:rsidR="00354B7B" w:rsidRPr="00680FC3" w:rsidRDefault="00354B7B" w:rsidP="00354B7B">
      <w:pPr>
        <w:tabs>
          <w:tab w:val="left" w:pos="709"/>
        </w:tabs>
        <w:rPr>
          <w:rFonts w:ascii="Arial" w:hAnsi="Arial" w:cs="Arial"/>
        </w:rPr>
      </w:pPr>
      <w:r w:rsidRPr="00680FC3">
        <w:rPr>
          <w:rFonts w:ascii="Arial" w:hAnsi="Arial" w:cs="Arial"/>
        </w:rPr>
        <w:t>Key themes from consultation:</w:t>
      </w:r>
    </w:p>
    <w:p w14:paraId="0531EB93" w14:textId="77777777" w:rsidR="00354B7B" w:rsidRPr="00680FC3" w:rsidRDefault="00354B7B" w:rsidP="00354B7B">
      <w:pPr>
        <w:tabs>
          <w:tab w:val="left" w:pos="709"/>
        </w:tabs>
        <w:rPr>
          <w:rFonts w:ascii="Arial" w:hAnsi="Arial" w:cs="Arial"/>
        </w:rPr>
      </w:pPr>
    </w:p>
    <w:p w14:paraId="67270BA4" w14:textId="77777777" w:rsidR="00354B7B" w:rsidRPr="00680FC3" w:rsidRDefault="00354B7B" w:rsidP="00354B7B">
      <w:pPr>
        <w:numPr>
          <w:ilvl w:val="0"/>
          <w:numId w:val="14"/>
        </w:numPr>
        <w:tabs>
          <w:tab w:val="clear" w:pos="720"/>
          <w:tab w:val="left" w:pos="709"/>
        </w:tabs>
        <w:rPr>
          <w:rFonts w:ascii="Arial" w:hAnsi="Arial" w:cs="Arial"/>
        </w:rPr>
      </w:pPr>
      <w:r w:rsidRPr="00680FC3">
        <w:rPr>
          <w:rFonts w:ascii="Arial" w:hAnsi="Arial" w:cs="Arial"/>
        </w:rPr>
        <w:t>Support for reduction in time to diagnosis and treatment, and inclusion of objective guidance for GPs and staff involved in spirometry</w:t>
      </w:r>
    </w:p>
    <w:p w14:paraId="5FF676FB" w14:textId="77777777" w:rsidR="00354B7B" w:rsidRPr="00680FC3" w:rsidRDefault="00354B7B" w:rsidP="00354B7B">
      <w:pPr>
        <w:numPr>
          <w:ilvl w:val="0"/>
          <w:numId w:val="14"/>
        </w:numPr>
        <w:tabs>
          <w:tab w:val="clear" w:pos="720"/>
          <w:tab w:val="left" w:pos="709"/>
        </w:tabs>
        <w:rPr>
          <w:rFonts w:ascii="Arial" w:hAnsi="Arial" w:cs="Arial"/>
        </w:rPr>
      </w:pPr>
      <w:r w:rsidRPr="00680FC3">
        <w:rPr>
          <w:rFonts w:ascii="Arial" w:hAnsi="Arial" w:cs="Arial"/>
        </w:rPr>
        <w:t>Concern about supply of spirometers and timescale/workload</w:t>
      </w:r>
    </w:p>
    <w:p w14:paraId="0D3F6450" w14:textId="77777777" w:rsidR="00354B7B" w:rsidRPr="00680FC3" w:rsidRDefault="00354B7B" w:rsidP="00354B7B">
      <w:pPr>
        <w:numPr>
          <w:ilvl w:val="0"/>
          <w:numId w:val="14"/>
        </w:numPr>
        <w:tabs>
          <w:tab w:val="clear" w:pos="720"/>
          <w:tab w:val="left" w:pos="709"/>
        </w:tabs>
        <w:rPr>
          <w:rFonts w:ascii="Arial" w:hAnsi="Arial" w:cs="Arial"/>
        </w:rPr>
      </w:pPr>
      <w:r w:rsidRPr="00680FC3">
        <w:rPr>
          <w:rFonts w:ascii="Arial" w:hAnsi="Arial" w:cs="Arial"/>
        </w:rPr>
        <w:t>Concern about patients with other diseases being removed from follow ups based on spirometry</w:t>
      </w:r>
    </w:p>
    <w:p w14:paraId="53F7FE78" w14:textId="77777777" w:rsidR="00354B7B" w:rsidRPr="00680FC3" w:rsidRDefault="00354B7B" w:rsidP="00354B7B">
      <w:pPr>
        <w:numPr>
          <w:ilvl w:val="0"/>
          <w:numId w:val="14"/>
        </w:numPr>
        <w:tabs>
          <w:tab w:val="clear" w:pos="720"/>
          <w:tab w:val="left" w:pos="709"/>
        </w:tabs>
        <w:rPr>
          <w:rFonts w:ascii="Arial" w:hAnsi="Arial" w:cs="Arial"/>
        </w:rPr>
      </w:pPr>
      <w:r w:rsidRPr="00680FC3">
        <w:rPr>
          <w:rFonts w:ascii="Arial" w:hAnsi="Arial" w:cs="Arial"/>
        </w:rPr>
        <w:t>Suggestion to use the lower limits of ‘normal’ to quantify airflow obstruction</w:t>
      </w:r>
    </w:p>
    <w:p w14:paraId="6BEA1E47" w14:textId="77777777" w:rsidR="00354B7B" w:rsidRPr="00680FC3" w:rsidRDefault="00354B7B" w:rsidP="00354B7B">
      <w:pPr>
        <w:tabs>
          <w:tab w:val="left" w:pos="709"/>
        </w:tabs>
        <w:rPr>
          <w:rFonts w:ascii="Arial" w:hAnsi="Arial" w:cs="Arial"/>
        </w:rPr>
      </w:pPr>
    </w:p>
    <w:p w14:paraId="0F987E16" w14:textId="77777777" w:rsidR="00354B7B" w:rsidRPr="00680FC3" w:rsidRDefault="00354B7B" w:rsidP="00354B7B">
      <w:pPr>
        <w:tabs>
          <w:tab w:val="left" w:pos="709"/>
        </w:tabs>
        <w:rPr>
          <w:rFonts w:ascii="Arial" w:hAnsi="Arial" w:cs="Arial"/>
        </w:rPr>
      </w:pPr>
      <w:r w:rsidRPr="00680FC3">
        <w:rPr>
          <w:rFonts w:ascii="Arial" w:hAnsi="Arial" w:cs="Arial"/>
        </w:rPr>
        <w:t>The committee was asked to consider:</w:t>
      </w:r>
    </w:p>
    <w:p w14:paraId="6829C1DF" w14:textId="77777777" w:rsidR="00354B7B" w:rsidRPr="00680FC3" w:rsidRDefault="00354B7B" w:rsidP="00354B7B">
      <w:pPr>
        <w:tabs>
          <w:tab w:val="left" w:pos="709"/>
        </w:tabs>
        <w:rPr>
          <w:rFonts w:ascii="Arial" w:hAnsi="Arial" w:cs="Arial"/>
        </w:rPr>
      </w:pPr>
    </w:p>
    <w:p w14:paraId="24FF647A" w14:textId="77777777" w:rsidR="00354B7B" w:rsidRPr="00680FC3" w:rsidRDefault="00354B7B" w:rsidP="00354B7B">
      <w:pPr>
        <w:numPr>
          <w:ilvl w:val="0"/>
          <w:numId w:val="15"/>
        </w:numPr>
        <w:tabs>
          <w:tab w:val="clear" w:pos="720"/>
          <w:tab w:val="left" w:pos="709"/>
        </w:tabs>
        <w:rPr>
          <w:rFonts w:ascii="Arial" w:hAnsi="Arial" w:cs="Arial"/>
        </w:rPr>
      </w:pPr>
      <w:r w:rsidRPr="00680FC3">
        <w:rPr>
          <w:rFonts w:ascii="Arial" w:hAnsi="Arial" w:cs="Arial"/>
        </w:rPr>
        <w:t>Supply of spirometry equipment</w:t>
      </w:r>
    </w:p>
    <w:p w14:paraId="74BE5556" w14:textId="77777777" w:rsidR="00354B7B" w:rsidRPr="00680FC3" w:rsidRDefault="00354B7B" w:rsidP="00354B7B">
      <w:pPr>
        <w:numPr>
          <w:ilvl w:val="0"/>
          <w:numId w:val="15"/>
        </w:numPr>
        <w:tabs>
          <w:tab w:val="clear" w:pos="720"/>
          <w:tab w:val="left" w:pos="709"/>
        </w:tabs>
        <w:rPr>
          <w:rFonts w:ascii="Arial" w:hAnsi="Arial" w:cs="Arial"/>
        </w:rPr>
      </w:pPr>
      <w:r w:rsidRPr="00680FC3">
        <w:rPr>
          <w:rFonts w:ascii="Arial" w:hAnsi="Arial" w:cs="Arial"/>
        </w:rPr>
        <w:t>Impacts on workload</w:t>
      </w:r>
    </w:p>
    <w:p w14:paraId="44DCCD36" w14:textId="77777777" w:rsidR="00354B7B" w:rsidRPr="00680FC3" w:rsidRDefault="00354B7B" w:rsidP="00354B7B">
      <w:pPr>
        <w:numPr>
          <w:ilvl w:val="0"/>
          <w:numId w:val="15"/>
        </w:numPr>
        <w:tabs>
          <w:tab w:val="clear" w:pos="720"/>
          <w:tab w:val="left" w:pos="709"/>
        </w:tabs>
        <w:rPr>
          <w:rFonts w:ascii="Arial" w:hAnsi="Arial" w:cs="Arial"/>
        </w:rPr>
      </w:pPr>
      <w:r w:rsidRPr="00680FC3">
        <w:rPr>
          <w:rFonts w:ascii="Arial" w:hAnsi="Arial" w:cs="Arial"/>
        </w:rPr>
        <w:t>Impacts in patients with other pre-existing diagnoses</w:t>
      </w:r>
    </w:p>
    <w:p w14:paraId="65B96BF4" w14:textId="77777777" w:rsidR="00354B7B" w:rsidRPr="00680FC3" w:rsidRDefault="00354B7B" w:rsidP="00354B7B">
      <w:pPr>
        <w:numPr>
          <w:ilvl w:val="0"/>
          <w:numId w:val="15"/>
        </w:numPr>
        <w:tabs>
          <w:tab w:val="clear" w:pos="720"/>
          <w:tab w:val="left" w:pos="709"/>
        </w:tabs>
        <w:rPr>
          <w:rFonts w:ascii="Arial" w:hAnsi="Arial" w:cs="Arial"/>
        </w:rPr>
      </w:pPr>
      <w:r w:rsidRPr="00680FC3">
        <w:rPr>
          <w:rFonts w:ascii="Arial" w:hAnsi="Arial" w:cs="Arial"/>
        </w:rPr>
        <w:t>Should this be included on the NICE menu as a general practice level indicator?</w:t>
      </w:r>
    </w:p>
    <w:p w14:paraId="156F5998" w14:textId="77777777" w:rsidR="00354B7B" w:rsidRPr="00680FC3" w:rsidRDefault="00354B7B" w:rsidP="00354B7B">
      <w:pPr>
        <w:pStyle w:val="Paragraph"/>
        <w:numPr>
          <w:ilvl w:val="0"/>
          <w:numId w:val="0"/>
        </w:numPr>
        <w:rPr>
          <w:rFonts w:cs="Arial"/>
          <w:b/>
          <w:bCs/>
          <w:kern w:val="32"/>
          <w:u w:val="single"/>
        </w:rPr>
      </w:pPr>
      <w:r w:rsidRPr="00680FC3">
        <w:rPr>
          <w:rFonts w:cs="Arial"/>
          <w:b/>
          <w:bCs/>
        </w:rPr>
        <w:t>Action:</w:t>
      </w:r>
      <w:r w:rsidRPr="00680FC3">
        <w:rPr>
          <w:rFonts w:cs="Arial"/>
        </w:rPr>
        <w:t xml:space="preserve">  </w:t>
      </w:r>
      <w:r w:rsidRPr="00680FC3">
        <w:rPr>
          <w:rFonts w:cs="Arial"/>
          <w:lang w:val="en-US"/>
        </w:rPr>
        <w:t>The committee agreed that IND67 should progress to the NICE menu.</w:t>
      </w:r>
    </w:p>
    <w:p w14:paraId="6BCCC98C" w14:textId="77777777" w:rsidR="00354B7B" w:rsidRPr="00680FC3" w:rsidRDefault="00354B7B" w:rsidP="00354B7B">
      <w:pPr>
        <w:tabs>
          <w:tab w:val="left" w:pos="709"/>
        </w:tabs>
        <w:spacing w:before="60" w:after="60"/>
        <w:rPr>
          <w:rFonts w:ascii="Arial" w:hAnsi="Arial" w:cs="Arial"/>
        </w:rPr>
      </w:pPr>
      <w:r w:rsidRPr="00680FC3">
        <w:rPr>
          <w:rFonts w:ascii="Arial" w:hAnsi="Arial" w:cs="Arial"/>
        </w:rPr>
        <w:t>IND68: The percentage of patients with COPD on the register, who have had a review in the preceding 12 months, including a record of the number of exacerbations and an assessment of breathlessness using the Medical Research Council dyspnoea scale.</w:t>
      </w:r>
    </w:p>
    <w:p w14:paraId="2A5CFBF1" w14:textId="77777777" w:rsidR="00354B7B" w:rsidRPr="00680FC3" w:rsidRDefault="00354B7B" w:rsidP="00354B7B">
      <w:pPr>
        <w:tabs>
          <w:tab w:val="left" w:pos="709"/>
        </w:tabs>
        <w:spacing w:before="60" w:after="60"/>
        <w:rPr>
          <w:rFonts w:ascii="Arial" w:hAnsi="Arial" w:cs="Arial"/>
        </w:rPr>
      </w:pPr>
    </w:p>
    <w:p w14:paraId="4C3A1E99" w14:textId="77777777" w:rsidR="00354B7B" w:rsidRPr="00680FC3" w:rsidRDefault="00354B7B" w:rsidP="00354B7B">
      <w:pPr>
        <w:tabs>
          <w:tab w:val="left" w:pos="709"/>
        </w:tabs>
        <w:rPr>
          <w:rFonts w:ascii="Arial" w:hAnsi="Arial" w:cs="Arial"/>
        </w:rPr>
      </w:pPr>
      <w:r w:rsidRPr="00680FC3">
        <w:rPr>
          <w:rFonts w:ascii="Arial" w:hAnsi="Arial" w:cs="Arial"/>
        </w:rPr>
        <w:t>Key themes from consultation:</w:t>
      </w:r>
    </w:p>
    <w:p w14:paraId="6CB4A973" w14:textId="77777777" w:rsidR="00354B7B" w:rsidRPr="00680FC3" w:rsidRDefault="00354B7B" w:rsidP="00354B7B">
      <w:pPr>
        <w:tabs>
          <w:tab w:val="left" w:pos="709"/>
        </w:tabs>
        <w:rPr>
          <w:rFonts w:ascii="Arial" w:hAnsi="Arial" w:cs="Arial"/>
        </w:rPr>
      </w:pPr>
    </w:p>
    <w:p w14:paraId="69D580C2" w14:textId="77777777" w:rsidR="00354B7B" w:rsidRPr="00680FC3" w:rsidRDefault="00354B7B" w:rsidP="00354B7B">
      <w:pPr>
        <w:numPr>
          <w:ilvl w:val="0"/>
          <w:numId w:val="16"/>
        </w:numPr>
        <w:tabs>
          <w:tab w:val="clear" w:pos="720"/>
          <w:tab w:val="left" w:pos="709"/>
        </w:tabs>
        <w:rPr>
          <w:rFonts w:ascii="Arial" w:hAnsi="Arial" w:cs="Arial"/>
        </w:rPr>
      </w:pPr>
      <w:r w:rsidRPr="00680FC3">
        <w:rPr>
          <w:rFonts w:ascii="Arial" w:hAnsi="Arial" w:cs="Arial"/>
        </w:rPr>
        <w:t>Support for including number of exacerbations, more information for clinicians, benefits to patients</w:t>
      </w:r>
    </w:p>
    <w:p w14:paraId="3EB9868A" w14:textId="77777777" w:rsidR="00354B7B" w:rsidRPr="00680FC3" w:rsidRDefault="00354B7B" w:rsidP="00354B7B">
      <w:pPr>
        <w:numPr>
          <w:ilvl w:val="0"/>
          <w:numId w:val="16"/>
        </w:numPr>
        <w:tabs>
          <w:tab w:val="clear" w:pos="720"/>
          <w:tab w:val="left" w:pos="709"/>
        </w:tabs>
        <w:rPr>
          <w:rFonts w:ascii="Arial" w:hAnsi="Arial" w:cs="Arial"/>
        </w:rPr>
      </w:pPr>
      <w:r w:rsidRPr="00680FC3">
        <w:rPr>
          <w:rFonts w:ascii="Arial" w:hAnsi="Arial" w:cs="Arial"/>
        </w:rPr>
        <w:t>Concerns about difficulty monitoring exacerbations and variability in definition</w:t>
      </w:r>
    </w:p>
    <w:p w14:paraId="6E6B43D5" w14:textId="77777777" w:rsidR="00354B7B" w:rsidRPr="00680FC3" w:rsidRDefault="00354B7B" w:rsidP="00354B7B">
      <w:pPr>
        <w:numPr>
          <w:ilvl w:val="0"/>
          <w:numId w:val="16"/>
        </w:numPr>
        <w:tabs>
          <w:tab w:val="clear" w:pos="720"/>
          <w:tab w:val="left" w:pos="709"/>
        </w:tabs>
        <w:rPr>
          <w:rFonts w:ascii="Arial" w:hAnsi="Arial" w:cs="Arial"/>
        </w:rPr>
      </w:pPr>
      <w:r w:rsidRPr="00680FC3">
        <w:rPr>
          <w:rFonts w:ascii="Arial" w:hAnsi="Arial" w:cs="Arial"/>
        </w:rPr>
        <w:t>Concerns around over recording of exacerbations and associated prescribing</w:t>
      </w:r>
    </w:p>
    <w:p w14:paraId="24162B35" w14:textId="77777777" w:rsidR="00354B7B" w:rsidRPr="00680FC3" w:rsidRDefault="00354B7B" w:rsidP="00354B7B">
      <w:pPr>
        <w:numPr>
          <w:ilvl w:val="0"/>
          <w:numId w:val="16"/>
        </w:numPr>
        <w:tabs>
          <w:tab w:val="clear" w:pos="720"/>
          <w:tab w:val="left" w:pos="709"/>
        </w:tabs>
        <w:rPr>
          <w:rFonts w:ascii="Arial" w:hAnsi="Arial" w:cs="Arial"/>
        </w:rPr>
      </w:pPr>
      <w:r w:rsidRPr="00680FC3">
        <w:rPr>
          <w:rFonts w:ascii="Arial" w:hAnsi="Arial" w:cs="Arial"/>
        </w:rPr>
        <w:t>Suggestion of additional breathlessness referral tools</w:t>
      </w:r>
    </w:p>
    <w:p w14:paraId="0184483B" w14:textId="77777777" w:rsidR="00354B7B" w:rsidRPr="00680FC3" w:rsidRDefault="00354B7B" w:rsidP="00354B7B">
      <w:pPr>
        <w:tabs>
          <w:tab w:val="left" w:pos="709"/>
        </w:tabs>
        <w:rPr>
          <w:rFonts w:ascii="Arial" w:hAnsi="Arial" w:cs="Arial"/>
        </w:rPr>
      </w:pPr>
    </w:p>
    <w:p w14:paraId="4AD3A6D8" w14:textId="77777777" w:rsidR="00354B7B" w:rsidRPr="00680FC3" w:rsidRDefault="00354B7B" w:rsidP="00354B7B">
      <w:pPr>
        <w:tabs>
          <w:tab w:val="left" w:pos="709"/>
        </w:tabs>
        <w:rPr>
          <w:rFonts w:ascii="Arial" w:hAnsi="Arial" w:cs="Arial"/>
        </w:rPr>
      </w:pPr>
      <w:r w:rsidRPr="00680FC3">
        <w:rPr>
          <w:rFonts w:ascii="Arial" w:hAnsi="Arial" w:cs="Arial"/>
        </w:rPr>
        <w:t>The committee was asked to consider:</w:t>
      </w:r>
    </w:p>
    <w:p w14:paraId="34B49B24" w14:textId="77777777" w:rsidR="00354B7B" w:rsidRPr="00680FC3" w:rsidRDefault="00354B7B" w:rsidP="00354B7B">
      <w:pPr>
        <w:tabs>
          <w:tab w:val="left" w:pos="709"/>
        </w:tabs>
        <w:rPr>
          <w:rFonts w:ascii="Arial" w:hAnsi="Arial" w:cs="Arial"/>
        </w:rPr>
      </w:pPr>
    </w:p>
    <w:p w14:paraId="0FB07DE3" w14:textId="77777777" w:rsidR="00354B7B" w:rsidRPr="00680FC3" w:rsidRDefault="00354B7B" w:rsidP="00354B7B">
      <w:pPr>
        <w:numPr>
          <w:ilvl w:val="0"/>
          <w:numId w:val="17"/>
        </w:numPr>
        <w:tabs>
          <w:tab w:val="clear" w:pos="720"/>
          <w:tab w:val="left" w:pos="709"/>
        </w:tabs>
        <w:rPr>
          <w:rFonts w:ascii="Arial" w:hAnsi="Arial" w:cs="Arial"/>
        </w:rPr>
      </w:pPr>
      <w:r w:rsidRPr="00680FC3">
        <w:rPr>
          <w:rFonts w:ascii="Arial" w:hAnsi="Arial" w:cs="Arial"/>
        </w:rPr>
        <w:t>Definitions of exacerbations and how to identify them</w:t>
      </w:r>
    </w:p>
    <w:p w14:paraId="00DA1DB9" w14:textId="77777777" w:rsidR="00354B7B" w:rsidRPr="00680FC3" w:rsidRDefault="00354B7B" w:rsidP="00354B7B">
      <w:pPr>
        <w:numPr>
          <w:ilvl w:val="0"/>
          <w:numId w:val="17"/>
        </w:numPr>
        <w:tabs>
          <w:tab w:val="clear" w:pos="720"/>
          <w:tab w:val="left" w:pos="709"/>
        </w:tabs>
        <w:rPr>
          <w:rFonts w:ascii="Arial" w:hAnsi="Arial" w:cs="Arial"/>
        </w:rPr>
      </w:pPr>
      <w:r w:rsidRPr="00680FC3">
        <w:rPr>
          <w:rFonts w:ascii="Arial" w:hAnsi="Arial" w:cs="Arial"/>
        </w:rPr>
        <w:t>Impact on corticosteroid prescription</w:t>
      </w:r>
    </w:p>
    <w:p w14:paraId="4AB2F4C9" w14:textId="77777777" w:rsidR="00354B7B" w:rsidRPr="00680FC3" w:rsidRDefault="00354B7B" w:rsidP="00354B7B">
      <w:pPr>
        <w:numPr>
          <w:ilvl w:val="0"/>
          <w:numId w:val="17"/>
        </w:numPr>
        <w:tabs>
          <w:tab w:val="clear" w:pos="720"/>
          <w:tab w:val="left" w:pos="709"/>
        </w:tabs>
        <w:rPr>
          <w:rFonts w:ascii="Arial" w:hAnsi="Arial" w:cs="Arial"/>
        </w:rPr>
      </w:pPr>
      <w:r w:rsidRPr="00680FC3">
        <w:rPr>
          <w:rFonts w:ascii="Arial" w:hAnsi="Arial" w:cs="Arial"/>
        </w:rPr>
        <w:t>Should other breathlessness referral tools be included in this indicator</w:t>
      </w:r>
    </w:p>
    <w:p w14:paraId="4E658DCC" w14:textId="77777777" w:rsidR="00354B7B" w:rsidRPr="00680FC3" w:rsidRDefault="00354B7B" w:rsidP="00354B7B">
      <w:pPr>
        <w:numPr>
          <w:ilvl w:val="0"/>
          <w:numId w:val="17"/>
        </w:numPr>
        <w:tabs>
          <w:tab w:val="clear" w:pos="720"/>
          <w:tab w:val="left" w:pos="709"/>
        </w:tabs>
        <w:rPr>
          <w:rFonts w:ascii="Arial" w:hAnsi="Arial" w:cs="Arial"/>
        </w:rPr>
      </w:pPr>
      <w:r w:rsidRPr="00680FC3">
        <w:rPr>
          <w:rFonts w:ascii="Arial" w:hAnsi="Arial" w:cs="Arial"/>
        </w:rPr>
        <w:lastRenderedPageBreak/>
        <w:t>Should this be included on the NICE menu as a general practice level indicator?</w:t>
      </w:r>
    </w:p>
    <w:p w14:paraId="28FDBB0E" w14:textId="77777777" w:rsidR="00354B7B" w:rsidRPr="00680FC3" w:rsidRDefault="00354B7B" w:rsidP="00354B7B">
      <w:pPr>
        <w:tabs>
          <w:tab w:val="left" w:pos="709"/>
        </w:tabs>
        <w:rPr>
          <w:rFonts w:ascii="Arial" w:hAnsi="Arial" w:cs="Arial"/>
        </w:rPr>
      </w:pPr>
    </w:p>
    <w:p w14:paraId="28FDC9CD" w14:textId="77777777" w:rsidR="00354B7B" w:rsidRPr="00680FC3" w:rsidRDefault="00354B7B" w:rsidP="00354B7B">
      <w:pPr>
        <w:tabs>
          <w:tab w:val="left" w:pos="709"/>
        </w:tabs>
        <w:spacing w:before="60" w:after="60"/>
        <w:rPr>
          <w:rFonts w:ascii="Arial" w:hAnsi="Arial" w:cs="Arial"/>
        </w:rPr>
      </w:pPr>
      <w:r w:rsidRPr="00680FC3">
        <w:rPr>
          <w:rFonts w:ascii="Arial" w:hAnsi="Arial" w:cs="Arial"/>
        </w:rPr>
        <w:t>GR confirmed that there was a code in place to record exacerbations for COPD. The committee noted that this would not impact on workload as these patients were already being seen.</w:t>
      </w:r>
    </w:p>
    <w:p w14:paraId="2B337C6A" w14:textId="77777777" w:rsidR="00354B7B" w:rsidRPr="00680FC3" w:rsidRDefault="00354B7B" w:rsidP="00354B7B">
      <w:pPr>
        <w:tabs>
          <w:tab w:val="left" w:pos="709"/>
        </w:tabs>
        <w:rPr>
          <w:rFonts w:ascii="Arial" w:hAnsi="Arial" w:cs="Arial"/>
        </w:rPr>
      </w:pPr>
    </w:p>
    <w:p w14:paraId="7138B829" w14:textId="77777777" w:rsidR="00354B7B" w:rsidRDefault="00354B7B" w:rsidP="00354B7B">
      <w:pPr>
        <w:jc w:val="both"/>
        <w:rPr>
          <w:rFonts w:ascii="Arial" w:hAnsi="Arial" w:cs="Arial"/>
          <w:lang w:val="en-US"/>
        </w:rPr>
      </w:pPr>
      <w:r w:rsidRPr="00680FC3">
        <w:rPr>
          <w:rFonts w:ascii="Arial" w:hAnsi="Arial" w:cs="Arial"/>
          <w:b/>
          <w:bCs/>
          <w:lang w:val="en-US"/>
        </w:rPr>
        <w:t xml:space="preserve">Action:  </w:t>
      </w:r>
      <w:r w:rsidRPr="00680FC3">
        <w:rPr>
          <w:rFonts w:ascii="Arial" w:hAnsi="Arial" w:cs="Arial"/>
          <w:lang w:val="en-US"/>
        </w:rPr>
        <w:t>The committee agreed that IND68 should progress to the NICE menu.</w:t>
      </w:r>
    </w:p>
    <w:p w14:paraId="27FDEBF1" w14:textId="77777777" w:rsidR="00354B7B" w:rsidRDefault="00354B7B" w:rsidP="00354B7B">
      <w:pPr>
        <w:jc w:val="both"/>
        <w:rPr>
          <w:rFonts w:ascii="Arial" w:hAnsi="Arial" w:cs="Arial"/>
          <w:lang w:val="en-US"/>
        </w:rPr>
      </w:pPr>
    </w:p>
    <w:p w14:paraId="53513785" w14:textId="77777777" w:rsidR="00354B7B" w:rsidRPr="007D3B69" w:rsidRDefault="00354B7B" w:rsidP="00354B7B">
      <w:pPr>
        <w:jc w:val="both"/>
        <w:rPr>
          <w:rFonts w:ascii="Arial" w:hAnsi="Arial" w:cs="Arial"/>
          <w:b/>
        </w:rPr>
      </w:pPr>
      <w:r w:rsidRPr="007D3B69">
        <w:rPr>
          <w:rFonts w:ascii="Arial" w:hAnsi="Arial" w:cs="Arial"/>
          <w:b/>
        </w:rPr>
        <w:t xml:space="preserve">Item 5c – Indicator development: Heart Failure </w:t>
      </w:r>
    </w:p>
    <w:p w14:paraId="6DCBC148" w14:textId="77777777" w:rsidR="00354B7B" w:rsidRPr="00680FC3" w:rsidRDefault="00354B7B" w:rsidP="00354B7B">
      <w:pPr>
        <w:jc w:val="both"/>
        <w:rPr>
          <w:rFonts w:ascii="Arial" w:hAnsi="Arial" w:cs="Arial"/>
          <w:b/>
          <w:u w:val="single"/>
        </w:rPr>
      </w:pPr>
    </w:p>
    <w:p w14:paraId="3CC2CA70" w14:textId="77777777" w:rsidR="00354B7B" w:rsidRPr="00680FC3" w:rsidRDefault="00354B7B" w:rsidP="00354B7B">
      <w:pPr>
        <w:widowControl w:val="0"/>
        <w:autoSpaceDE w:val="0"/>
        <w:autoSpaceDN w:val="0"/>
        <w:adjustRightInd w:val="0"/>
        <w:rPr>
          <w:rFonts w:ascii="Arial" w:hAnsi="Arial" w:cs="Arial"/>
          <w:lang w:val="en-US"/>
        </w:rPr>
      </w:pPr>
      <w:r w:rsidRPr="00680FC3">
        <w:rPr>
          <w:rFonts w:ascii="Arial" w:hAnsi="Arial" w:cs="Arial"/>
          <w:lang w:val="en-US"/>
        </w:rPr>
        <w:t xml:space="preserve">AW presented a summary of the stakeholder consultation feedback for the heart failure indicators review, along with additional background information. </w:t>
      </w:r>
    </w:p>
    <w:p w14:paraId="17DCF817" w14:textId="77777777" w:rsidR="00354B7B" w:rsidRPr="00680FC3" w:rsidRDefault="00354B7B" w:rsidP="00354B7B">
      <w:pPr>
        <w:widowControl w:val="0"/>
        <w:autoSpaceDE w:val="0"/>
        <w:autoSpaceDN w:val="0"/>
        <w:adjustRightInd w:val="0"/>
        <w:rPr>
          <w:rFonts w:ascii="Arial" w:hAnsi="Arial" w:cs="Arial"/>
          <w:lang w:val="en-US"/>
        </w:rPr>
      </w:pPr>
    </w:p>
    <w:p w14:paraId="13265630" w14:textId="77777777" w:rsidR="00354B7B" w:rsidRPr="00680FC3" w:rsidRDefault="00354B7B" w:rsidP="00354B7B">
      <w:pPr>
        <w:tabs>
          <w:tab w:val="left" w:pos="709"/>
        </w:tabs>
        <w:spacing w:before="60" w:after="60"/>
        <w:rPr>
          <w:rFonts w:ascii="Arial" w:hAnsi="Arial" w:cs="Arial"/>
        </w:rPr>
      </w:pPr>
      <w:r w:rsidRPr="00680FC3">
        <w:rPr>
          <w:rFonts w:ascii="Arial" w:hAnsi="Arial" w:cs="Arial"/>
        </w:rPr>
        <w:t>IND69:  The percentage of patients with a diagnosis of heart failure (diagnosed on – date of implementation) which has been confirmed by an echocardiogram or by specialist assessment between 3 months before or 3 months after entering on to the register.</w:t>
      </w:r>
    </w:p>
    <w:p w14:paraId="40C51C05" w14:textId="77777777" w:rsidR="00354B7B" w:rsidRPr="00680FC3" w:rsidRDefault="00354B7B" w:rsidP="00354B7B">
      <w:pPr>
        <w:tabs>
          <w:tab w:val="left" w:pos="709"/>
        </w:tabs>
        <w:spacing w:before="60" w:after="60"/>
        <w:rPr>
          <w:rFonts w:ascii="Arial" w:hAnsi="Arial" w:cs="Arial"/>
        </w:rPr>
      </w:pPr>
    </w:p>
    <w:p w14:paraId="64D0C893" w14:textId="77777777" w:rsidR="00354B7B" w:rsidRPr="00680FC3" w:rsidRDefault="00354B7B" w:rsidP="00354B7B">
      <w:pPr>
        <w:tabs>
          <w:tab w:val="left" w:pos="709"/>
        </w:tabs>
        <w:rPr>
          <w:rFonts w:ascii="Arial" w:hAnsi="Arial" w:cs="Arial"/>
        </w:rPr>
      </w:pPr>
      <w:r w:rsidRPr="00680FC3">
        <w:rPr>
          <w:rFonts w:ascii="Arial" w:hAnsi="Arial" w:cs="Arial"/>
        </w:rPr>
        <w:t>Key themes from consultation:</w:t>
      </w:r>
    </w:p>
    <w:p w14:paraId="38ABAAA9" w14:textId="77777777" w:rsidR="00354B7B" w:rsidRPr="00680FC3" w:rsidRDefault="00354B7B" w:rsidP="00354B7B">
      <w:pPr>
        <w:tabs>
          <w:tab w:val="left" w:pos="709"/>
        </w:tabs>
        <w:rPr>
          <w:rFonts w:ascii="Arial" w:hAnsi="Arial" w:cs="Arial"/>
        </w:rPr>
      </w:pPr>
    </w:p>
    <w:p w14:paraId="2CBEE784" w14:textId="77777777" w:rsidR="00354B7B" w:rsidRPr="00680FC3" w:rsidRDefault="00354B7B" w:rsidP="00354B7B">
      <w:pPr>
        <w:numPr>
          <w:ilvl w:val="0"/>
          <w:numId w:val="18"/>
        </w:numPr>
        <w:tabs>
          <w:tab w:val="clear" w:pos="720"/>
          <w:tab w:val="left" w:pos="709"/>
        </w:tabs>
        <w:rPr>
          <w:rFonts w:ascii="Arial" w:hAnsi="Arial" w:cs="Arial"/>
        </w:rPr>
      </w:pPr>
      <w:r w:rsidRPr="00680FC3">
        <w:rPr>
          <w:rFonts w:ascii="Arial" w:hAnsi="Arial" w:cs="Arial"/>
          <w:lang w:val="en-US"/>
        </w:rPr>
        <w:t>G</w:t>
      </w:r>
      <w:proofErr w:type="spellStart"/>
      <w:r w:rsidRPr="00680FC3">
        <w:rPr>
          <w:rFonts w:ascii="Arial" w:hAnsi="Arial" w:cs="Arial"/>
        </w:rPr>
        <w:t>eneral</w:t>
      </w:r>
      <w:proofErr w:type="spellEnd"/>
      <w:r w:rsidRPr="00680FC3">
        <w:rPr>
          <w:rFonts w:ascii="Arial" w:hAnsi="Arial" w:cs="Arial"/>
        </w:rPr>
        <w:t xml:space="preserve"> support for tightened timeframe</w:t>
      </w:r>
    </w:p>
    <w:p w14:paraId="32C48FCA" w14:textId="77777777" w:rsidR="00354B7B" w:rsidRPr="00680FC3" w:rsidRDefault="00354B7B" w:rsidP="00354B7B">
      <w:pPr>
        <w:numPr>
          <w:ilvl w:val="0"/>
          <w:numId w:val="18"/>
        </w:numPr>
        <w:tabs>
          <w:tab w:val="clear" w:pos="720"/>
          <w:tab w:val="left" w:pos="709"/>
        </w:tabs>
        <w:rPr>
          <w:rFonts w:ascii="Arial" w:hAnsi="Arial" w:cs="Arial"/>
        </w:rPr>
      </w:pPr>
      <w:r w:rsidRPr="00680FC3">
        <w:rPr>
          <w:rFonts w:ascii="Arial" w:hAnsi="Arial" w:cs="Arial"/>
        </w:rPr>
        <w:t>Comments around timely access to echocardiogram</w:t>
      </w:r>
    </w:p>
    <w:p w14:paraId="39CD143F" w14:textId="77777777" w:rsidR="00354B7B" w:rsidRPr="00680FC3" w:rsidRDefault="00354B7B" w:rsidP="00354B7B">
      <w:pPr>
        <w:numPr>
          <w:ilvl w:val="0"/>
          <w:numId w:val="18"/>
        </w:numPr>
        <w:tabs>
          <w:tab w:val="clear" w:pos="720"/>
          <w:tab w:val="left" w:pos="709"/>
        </w:tabs>
        <w:rPr>
          <w:rFonts w:ascii="Arial" w:hAnsi="Arial" w:cs="Arial"/>
        </w:rPr>
      </w:pPr>
      <w:r w:rsidRPr="00680FC3">
        <w:rPr>
          <w:rFonts w:ascii="Arial" w:hAnsi="Arial" w:cs="Arial"/>
        </w:rPr>
        <w:t xml:space="preserve">Concerns about cost and time pressure within practice </w:t>
      </w:r>
    </w:p>
    <w:p w14:paraId="0B8E82E4" w14:textId="77777777" w:rsidR="00354B7B" w:rsidRPr="00680FC3" w:rsidRDefault="00354B7B" w:rsidP="00354B7B">
      <w:pPr>
        <w:numPr>
          <w:ilvl w:val="0"/>
          <w:numId w:val="18"/>
        </w:numPr>
        <w:tabs>
          <w:tab w:val="clear" w:pos="720"/>
          <w:tab w:val="left" w:pos="709"/>
        </w:tabs>
        <w:rPr>
          <w:rFonts w:ascii="Arial" w:hAnsi="Arial" w:cs="Arial"/>
        </w:rPr>
      </w:pPr>
      <w:r w:rsidRPr="00680FC3">
        <w:rPr>
          <w:rFonts w:ascii="Arial" w:hAnsi="Arial" w:cs="Arial"/>
        </w:rPr>
        <w:t>Suggestion that NT-</w:t>
      </w:r>
      <w:proofErr w:type="spellStart"/>
      <w:r w:rsidRPr="00680FC3">
        <w:rPr>
          <w:rFonts w:ascii="Arial" w:hAnsi="Arial" w:cs="Arial"/>
        </w:rPr>
        <w:t>proBNP</w:t>
      </w:r>
      <w:proofErr w:type="spellEnd"/>
      <w:r w:rsidRPr="00680FC3">
        <w:rPr>
          <w:rFonts w:ascii="Arial" w:hAnsi="Arial" w:cs="Arial"/>
        </w:rPr>
        <w:t xml:space="preserve"> testing should be included in the diagnostic pathway.</w:t>
      </w:r>
    </w:p>
    <w:p w14:paraId="75401BAC" w14:textId="77777777" w:rsidR="00354B7B" w:rsidRPr="00680FC3" w:rsidRDefault="00354B7B" w:rsidP="00354B7B">
      <w:pPr>
        <w:tabs>
          <w:tab w:val="left" w:pos="709"/>
        </w:tabs>
        <w:rPr>
          <w:rFonts w:ascii="Arial" w:hAnsi="Arial" w:cs="Arial"/>
        </w:rPr>
      </w:pPr>
    </w:p>
    <w:p w14:paraId="37729430" w14:textId="77777777" w:rsidR="00354B7B" w:rsidRPr="00680FC3" w:rsidRDefault="00354B7B" w:rsidP="00354B7B">
      <w:pPr>
        <w:tabs>
          <w:tab w:val="left" w:pos="709"/>
        </w:tabs>
        <w:rPr>
          <w:rFonts w:ascii="Arial" w:hAnsi="Arial" w:cs="Arial"/>
        </w:rPr>
      </w:pPr>
      <w:r w:rsidRPr="00680FC3">
        <w:rPr>
          <w:rFonts w:ascii="Arial" w:hAnsi="Arial" w:cs="Arial"/>
        </w:rPr>
        <w:t>The committee was asked to consider:</w:t>
      </w:r>
    </w:p>
    <w:p w14:paraId="41ABD545" w14:textId="77777777" w:rsidR="00354B7B" w:rsidRPr="00680FC3" w:rsidRDefault="00354B7B" w:rsidP="00354B7B">
      <w:pPr>
        <w:tabs>
          <w:tab w:val="left" w:pos="709"/>
        </w:tabs>
        <w:rPr>
          <w:rFonts w:ascii="Arial" w:hAnsi="Arial" w:cs="Arial"/>
        </w:rPr>
      </w:pPr>
    </w:p>
    <w:p w14:paraId="78219E1E" w14:textId="77777777" w:rsidR="00354B7B" w:rsidRPr="00680FC3" w:rsidRDefault="00354B7B" w:rsidP="00354B7B">
      <w:pPr>
        <w:numPr>
          <w:ilvl w:val="0"/>
          <w:numId w:val="19"/>
        </w:numPr>
        <w:tabs>
          <w:tab w:val="clear" w:pos="720"/>
          <w:tab w:val="left" w:pos="709"/>
        </w:tabs>
        <w:rPr>
          <w:rFonts w:ascii="Arial" w:hAnsi="Arial" w:cs="Arial"/>
        </w:rPr>
      </w:pPr>
      <w:r w:rsidRPr="00680FC3">
        <w:rPr>
          <w:rFonts w:ascii="Arial" w:hAnsi="Arial" w:cs="Arial"/>
        </w:rPr>
        <w:t>Potential for increased costs and time pressure</w:t>
      </w:r>
    </w:p>
    <w:p w14:paraId="3CBBCDE0" w14:textId="77777777" w:rsidR="00354B7B" w:rsidRPr="00680FC3" w:rsidRDefault="00354B7B" w:rsidP="00354B7B">
      <w:pPr>
        <w:numPr>
          <w:ilvl w:val="0"/>
          <w:numId w:val="19"/>
        </w:numPr>
        <w:tabs>
          <w:tab w:val="clear" w:pos="720"/>
          <w:tab w:val="left" w:pos="709"/>
        </w:tabs>
        <w:rPr>
          <w:rFonts w:ascii="Arial" w:hAnsi="Arial" w:cs="Arial"/>
        </w:rPr>
      </w:pPr>
      <w:r w:rsidRPr="00680FC3">
        <w:rPr>
          <w:rFonts w:ascii="Arial" w:hAnsi="Arial" w:cs="Arial"/>
        </w:rPr>
        <w:t>Including NT-</w:t>
      </w:r>
      <w:proofErr w:type="spellStart"/>
      <w:r w:rsidRPr="00680FC3">
        <w:rPr>
          <w:rFonts w:ascii="Arial" w:hAnsi="Arial" w:cs="Arial"/>
        </w:rPr>
        <w:t>proBNP</w:t>
      </w:r>
      <w:proofErr w:type="spellEnd"/>
      <w:r w:rsidRPr="00680FC3">
        <w:rPr>
          <w:rFonts w:ascii="Arial" w:hAnsi="Arial" w:cs="Arial"/>
        </w:rPr>
        <w:t xml:space="preserve"> for diagnosis</w:t>
      </w:r>
    </w:p>
    <w:p w14:paraId="0BD5D049" w14:textId="77777777" w:rsidR="00354B7B" w:rsidRPr="00680FC3" w:rsidRDefault="00354B7B" w:rsidP="00354B7B">
      <w:pPr>
        <w:numPr>
          <w:ilvl w:val="0"/>
          <w:numId w:val="19"/>
        </w:numPr>
        <w:tabs>
          <w:tab w:val="clear" w:pos="720"/>
          <w:tab w:val="left" w:pos="709"/>
        </w:tabs>
        <w:rPr>
          <w:rFonts w:ascii="Arial" w:hAnsi="Arial" w:cs="Arial"/>
        </w:rPr>
      </w:pPr>
      <w:r w:rsidRPr="00680FC3">
        <w:rPr>
          <w:rFonts w:ascii="Arial" w:hAnsi="Arial" w:cs="Arial"/>
        </w:rPr>
        <w:t>Potential to improve patient outcomes by facilitating earlier diagnosis.</w:t>
      </w:r>
    </w:p>
    <w:p w14:paraId="24A4460E" w14:textId="77777777" w:rsidR="00354B7B" w:rsidRPr="00680FC3" w:rsidRDefault="00354B7B" w:rsidP="00354B7B">
      <w:pPr>
        <w:ind w:left="720"/>
        <w:rPr>
          <w:rFonts w:ascii="Arial" w:hAnsi="Arial" w:cs="Arial"/>
        </w:rPr>
      </w:pPr>
    </w:p>
    <w:p w14:paraId="4D205024" w14:textId="77777777" w:rsidR="00354B7B" w:rsidRPr="00680FC3" w:rsidRDefault="00354B7B" w:rsidP="00354B7B">
      <w:pPr>
        <w:rPr>
          <w:rFonts w:ascii="Arial" w:hAnsi="Arial" w:cs="Arial"/>
        </w:rPr>
      </w:pPr>
      <w:r w:rsidRPr="00680FC3">
        <w:rPr>
          <w:rFonts w:ascii="Arial" w:hAnsi="Arial" w:cs="Arial"/>
        </w:rPr>
        <w:t>The committee noted general support for reducing the timeframe. The committee was aware that personalised care adjustments could be used to record issues in accessing echocardiograms in the specified timeframes and noted that these data could be used to record variations in access across localities. The committee discussed stakeholders’ suggestions that NT-</w:t>
      </w:r>
      <w:proofErr w:type="spellStart"/>
      <w:r w:rsidRPr="00680FC3">
        <w:rPr>
          <w:rFonts w:ascii="Arial" w:hAnsi="Arial" w:cs="Arial"/>
        </w:rPr>
        <w:t>proBNP</w:t>
      </w:r>
      <w:proofErr w:type="spellEnd"/>
      <w:r w:rsidRPr="00680FC3">
        <w:rPr>
          <w:rFonts w:ascii="Arial" w:hAnsi="Arial" w:cs="Arial"/>
        </w:rPr>
        <w:t xml:space="preserve"> testing should be included.  Whilst aware that NT-</w:t>
      </w:r>
      <w:proofErr w:type="spellStart"/>
      <w:r w:rsidRPr="00680FC3">
        <w:rPr>
          <w:rFonts w:ascii="Arial" w:hAnsi="Arial" w:cs="Arial"/>
        </w:rPr>
        <w:t>proBNP</w:t>
      </w:r>
      <w:proofErr w:type="spellEnd"/>
      <w:r w:rsidRPr="00680FC3">
        <w:rPr>
          <w:rFonts w:ascii="Arial" w:hAnsi="Arial" w:cs="Arial"/>
        </w:rPr>
        <w:t xml:space="preserve"> was recommend in the NICE guideline (NG106) the committee decided that the indicator should focus on echocardiography as this was the objective test to diagnose heart failure.</w:t>
      </w:r>
    </w:p>
    <w:p w14:paraId="6BAF52BC" w14:textId="77777777" w:rsidR="00354B7B" w:rsidRPr="00680FC3" w:rsidRDefault="00354B7B" w:rsidP="00354B7B">
      <w:pPr>
        <w:widowControl w:val="0"/>
        <w:autoSpaceDE w:val="0"/>
        <w:autoSpaceDN w:val="0"/>
        <w:adjustRightInd w:val="0"/>
        <w:rPr>
          <w:rFonts w:ascii="Arial" w:hAnsi="Arial" w:cs="Arial"/>
          <w:b/>
          <w:bCs/>
        </w:rPr>
      </w:pPr>
    </w:p>
    <w:p w14:paraId="4005F873"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b/>
          <w:bCs/>
        </w:rPr>
        <w:t xml:space="preserve">Action:  </w:t>
      </w:r>
      <w:r w:rsidRPr="00680FC3">
        <w:rPr>
          <w:rFonts w:ascii="Arial" w:hAnsi="Arial" w:cs="Arial"/>
        </w:rPr>
        <w:t>The committee agreed that IND69 should progress to the NICE menu.</w:t>
      </w:r>
    </w:p>
    <w:p w14:paraId="40191AE2" w14:textId="77777777" w:rsidR="00354B7B" w:rsidRPr="00680FC3" w:rsidRDefault="00354B7B" w:rsidP="00354B7B">
      <w:pPr>
        <w:widowControl w:val="0"/>
        <w:autoSpaceDE w:val="0"/>
        <w:autoSpaceDN w:val="0"/>
        <w:adjustRightInd w:val="0"/>
        <w:rPr>
          <w:rFonts w:ascii="Arial" w:hAnsi="Arial" w:cs="Arial"/>
          <w:lang w:val="en-US"/>
        </w:rPr>
      </w:pPr>
    </w:p>
    <w:p w14:paraId="1E293867"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lang w:val="en-US"/>
        </w:rPr>
        <w:t>IND70:</w:t>
      </w:r>
      <w:r w:rsidRPr="00680FC3">
        <w:rPr>
          <w:rFonts w:ascii="Arial" w:hAnsi="Arial" w:cs="Arial"/>
          <w:i/>
          <w:iCs/>
        </w:rPr>
        <w:t xml:space="preserve"> </w:t>
      </w:r>
      <w:r w:rsidRPr="00680FC3">
        <w:rPr>
          <w:rFonts w:ascii="Arial" w:hAnsi="Arial" w:cs="Arial"/>
        </w:rPr>
        <w:t>The percentage of patients with a current diagnosis of heart failure due to left ventricular systolic dysfunction, who are currently treated with an ACE-I or ARB.</w:t>
      </w:r>
    </w:p>
    <w:p w14:paraId="2E659B44" w14:textId="77777777" w:rsidR="00354B7B" w:rsidRPr="00680FC3" w:rsidRDefault="00354B7B" w:rsidP="00354B7B">
      <w:pPr>
        <w:widowControl w:val="0"/>
        <w:autoSpaceDE w:val="0"/>
        <w:autoSpaceDN w:val="0"/>
        <w:adjustRightInd w:val="0"/>
        <w:rPr>
          <w:rFonts w:ascii="Arial" w:hAnsi="Arial" w:cs="Arial"/>
        </w:rPr>
      </w:pPr>
    </w:p>
    <w:p w14:paraId="0B023CFF" w14:textId="77777777" w:rsidR="00354B7B" w:rsidRDefault="00354B7B" w:rsidP="00354B7B">
      <w:pPr>
        <w:widowControl w:val="0"/>
        <w:autoSpaceDE w:val="0"/>
        <w:autoSpaceDN w:val="0"/>
        <w:adjustRightInd w:val="0"/>
        <w:rPr>
          <w:rFonts w:ascii="Arial" w:hAnsi="Arial" w:cs="Arial"/>
        </w:rPr>
      </w:pPr>
    </w:p>
    <w:p w14:paraId="6FEACC70"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Comments from consultation:</w:t>
      </w:r>
    </w:p>
    <w:p w14:paraId="1DB1E1AC" w14:textId="77777777" w:rsidR="00354B7B" w:rsidRPr="00680FC3" w:rsidRDefault="00354B7B" w:rsidP="00354B7B">
      <w:pPr>
        <w:widowControl w:val="0"/>
        <w:autoSpaceDE w:val="0"/>
        <w:autoSpaceDN w:val="0"/>
        <w:adjustRightInd w:val="0"/>
        <w:rPr>
          <w:rFonts w:ascii="Arial" w:hAnsi="Arial" w:cs="Arial"/>
        </w:rPr>
      </w:pPr>
    </w:p>
    <w:p w14:paraId="4C2B3610" w14:textId="77777777" w:rsidR="00354B7B" w:rsidRPr="00680FC3" w:rsidRDefault="00354B7B" w:rsidP="00354B7B">
      <w:pPr>
        <w:widowControl w:val="0"/>
        <w:numPr>
          <w:ilvl w:val="0"/>
          <w:numId w:val="20"/>
        </w:numPr>
        <w:autoSpaceDE w:val="0"/>
        <w:autoSpaceDN w:val="0"/>
        <w:adjustRightInd w:val="0"/>
        <w:rPr>
          <w:rFonts w:ascii="Arial" w:hAnsi="Arial" w:cs="Arial"/>
        </w:rPr>
      </w:pPr>
      <w:r w:rsidRPr="00680FC3">
        <w:rPr>
          <w:rFonts w:ascii="Arial" w:hAnsi="Arial" w:cs="Arial"/>
          <w:lang w:val="en-US"/>
        </w:rPr>
        <w:t>G</w:t>
      </w:r>
      <w:proofErr w:type="spellStart"/>
      <w:r w:rsidRPr="00680FC3">
        <w:rPr>
          <w:rFonts w:ascii="Arial" w:hAnsi="Arial" w:cs="Arial"/>
        </w:rPr>
        <w:t>eneral</w:t>
      </w:r>
      <w:proofErr w:type="spellEnd"/>
      <w:r w:rsidRPr="00680FC3">
        <w:rPr>
          <w:rFonts w:ascii="Arial" w:hAnsi="Arial" w:cs="Arial"/>
        </w:rPr>
        <w:t xml:space="preserve"> support for the indicator</w:t>
      </w:r>
    </w:p>
    <w:p w14:paraId="30C5CE98" w14:textId="77777777" w:rsidR="00354B7B" w:rsidRPr="00680FC3" w:rsidRDefault="00354B7B" w:rsidP="00354B7B">
      <w:pPr>
        <w:widowControl w:val="0"/>
        <w:numPr>
          <w:ilvl w:val="0"/>
          <w:numId w:val="20"/>
        </w:numPr>
        <w:autoSpaceDE w:val="0"/>
        <w:autoSpaceDN w:val="0"/>
        <w:adjustRightInd w:val="0"/>
        <w:rPr>
          <w:rFonts w:ascii="Arial" w:hAnsi="Arial" w:cs="Arial"/>
        </w:rPr>
      </w:pPr>
      <w:r w:rsidRPr="00680FC3">
        <w:rPr>
          <w:rFonts w:ascii="Arial" w:hAnsi="Arial" w:cs="Arial"/>
        </w:rPr>
        <w:t>Concern about the difficulty of using 2 terms: left ventricular systolic dysfunction (LVSD) and heart failure with reduced ejection fraction (</w:t>
      </w:r>
      <w:proofErr w:type="spellStart"/>
      <w:r w:rsidRPr="00680FC3">
        <w:rPr>
          <w:rFonts w:ascii="Arial" w:hAnsi="Arial" w:cs="Arial"/>
        </w:rPr>
        <w:t>HFrEF</w:t>
      </w:r>
      <w:proofErr w:type="spellEnd"/>
      <w:r w:rsidRPr="00680FC3">
        <w:rPr>
          <w:rFonts w:ascii="Arial" w:hAnsi="Arial" w:cs="Arial"/>
        </w:rPr>
        <w:t xml:space="preserve">) </w:t>
      </w:r>
    </w:p>
    <w:p w14:paraId="2F935B56" w14:textId="77777777" w:rsidR="00354B7B" w:rsidRPr="00680FC3" w:rsidRDefault="00354B7B" w:rsidP="00354B7B">
      <w:pPr>
        <w:widowControl w:val="0"/>
        <w:numPr>
          <w:ilvl w:val="0"/>
          <w:numId w:val="20"/>
        </w:numPr>
        <w:autoSpaceDE w:val="0"/>
        <w:autoSpaceDN w:val="0"/>
        <w:adjustRightInd w:val="0"/>
        <w:rPr>
          <w:rFonts w:ascii="Arial" w:hAnsi="Arial" w:cs="Arial"/>
        </w:rPr>
      </w:pPr>
      <w:r w:rsidRPr="00680FC3">
        <w:rPr>
          <w:rFonts w:ascii="Arial" w:hAnsi="Arial" w:cs="Arial"/>
        </w:rPr>
        <w:t>Lack of clarity on terminology may result in patients not being managed appropriately.</w:t>
      </w:r>
    </w:p>
    <w:p w14:paraId="4323BBF9" w14:textId="77777777" w:rsidR="00354B7B" w:rsidRPr="00680FC3" w:rsidRDefault="00354B7B" w:rsidP="00354B7B">
      <w:pPr>
        <w:widowControl w:val="0"/>
        <w:numPr>
          <w:ilvl w:val="0"/>
          <w:numId w:val="20"/>
        </w:numPr>
        <w:autoSpaceDE w:val="0"/>
        <w:autoSpaceDN w:val="0"/>
        <w:adjustRightInd w:val="0"/>
        <w:rPr>
          <w:rFonts w:ascii="Arial" w:hAnsi="Arial" w:cs="Arial"/>
        </w:rPr>
      </w:pPr>
      <w:r w:rsidRPr="00680FC3">
        <w:rPr>
          <w:rFonts w:ascii="Arial" w:hAnsi="Arial" w:cs="Arial"/>
        </w:rPr>
        <w:t xml:space="preserve">Suggestion that ARNI (Sacubitril valsartan) should be specifically highlighted in addition to ACE-I and ARB. </w:t>
      </w:r>
    </w:p>
    <w:p w14:paraId="4CEF0F1B" w14:textId="77777777" w:rsidR="00354B7B" w:rsidRPr="00680FC3" w:rsidRDefault="00354B7B" w:rsidP="00354B7B">
      <w:pPr>
        <w:widowControl w:val="0"/>
        <w:autoSpaceDE w:val="0"/>
        <w:autoSpaceDN w:val="0"/>
        <w:adjustRightInd w:val="0"/>
        <w:rPr>
          <w:rFonts w:ascii="Arial" w:hAnsi="Arial" w:cs="Arial"/>
        </w:rPr>
      </w:pPr>
    </w:p>
    <w:p w14:paraId="0A235BE0"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The committee was asked to consider:</w:t>
      </w:r>
    </w:p>
    <w:p w14:paraId="0988446B" w14:textId="77777777" w:rsidR="00354B7B" w:rsidRPr="00680FC3" w:rsidRDefault="00354B7B" w:rsidP="00354B7B">
      <w:pPr>
        <w:widowControl w:val="0"/>
        <w:autoSpaceDE w:val="0"/>
        <w:autoSpaceDN w:val="0"/>
        <w:adjustRightInd w:val="0"/>
        <w:rPr>
          <w:rFonts w:ascii="Arial" w:hAnsi="Arial" w:cs="Arial"/>
        </w:rPr>
      </w:pPr>
    </w:p>
    <w:p w14:paraId="4BB57E82" w14:textId="77777777" w:rsidR="00354B7B" w:rsidRPr="00680FC3" w:rsidRDefault="00354B7B" w:rsidP="00354B7B">
      <w:pPr>
        <w:widowControl w:val="0"/>
        <w:numPr>
          <w:ilvl w:val="0"/>
          <w:numId w:val="21"/>
        </w:numPr>
        <w:autoSpaceDE w:val="0"/>
        <w:autoSpaceDN w:val="0"/>
        <w:adjustRightInd w:val="0"/>
        <w:rPr>
          <w:rFonts w:ascii="Arial" w:hAnsi="Arial" w:cs="Arial"/>
        </w:rPr>
      </w:pPr>
      <w:r w:rsidRPr="00680FC3">
        <w:rPr>
          <w:rFonts w:ascii="Arial" w:hAnsi="Arial" w:cs="Arial"/>
        </w:rPr>
        <w:t xml:space="preserve">Potential for over-treatment and misalignment with NICE guidance when referring to people with LVSD as opposed to people with </w:t>
      </w:r>
      <w:proofErr w:type="spellStart"/>
      <w:r w:rsidRPr="00680FC3">
        <w:rPr>
          <w:rFonts w:ascii="Arial" w:hAnsi="Arial" w:cs="Arial"/>
        </w:rPr>
        <w:t>HFrEF</w:t>
      </w:r>
      <w:proofErr w:type="spellEnd"/>
    </w:p>
    <w:p w14:paraId="0CC31F91" w14:textId="77777777" w:rsidR="00354B7B" w:rsidRPr="00680FC3" w:rsidRDefault="00354B7B" w:rsidP="00354B7B">
      <w:pPr>
        <w:widowControl w:val="0"/>
        <w:numPr>
          <w:ilvl w:val="0"/>
          <w:numId w:val="21"/>
        </w:numPr>
        <w:autoSpaceDE w:val="0"/>
        <w:autoSpaceDN w:val="0"/>
        <w:adjustRightInd w:val="0"/>
        <w:rPr>
          <w:rFonts w:ascii="Arial" w:hAnsi="Arial" w:cs="Arial"/>
        </w:rPr>
      </w:pPr>
      <w:r w:rsidRPr="00680FC3">
        <w:rPr>
          <w:rFonts w:ascii="Arial" w:hAnsi="Arial" w:cs="Arial"/>
        </w:rPr>
        <w:t>Potential for unintended consequences if the indicator solely focused on people with HFREF as defined by NICE guidance</w:t>
      </w:r>
    </w:p>
    <w:p w14:paraId="349EA517" w14:textId="77777777" w:rsidR="00354B7B" w:rsidRPr="00680FC3" w:rsidRDefault="00354B7B" w:rsidP="00354B7B">
      <w:pPr>
        <w:widowControl w:val="0"/>
        <w:numPr>
          <w:ilvl w:val="0"/>
          <w:numId w:val="21"/>
        </w:numPr>
        <w:autoSpaceDE w:val="0"/>
        <w:autoSpaceDN w:val="0"/>
        <w:adjustRightInd w:val="0"/>
        <w:rPr>
          <w:rFonts w:ascii="Arial" w:hAnsi="Arial" w:cs="Arial"/>
        </w:rPr>
      </w:pPr>
      <w:r w:rsidRPr="00680FC3">
        <w:rPr>
          <w:rFonts w:ascii="Arial" w:hAnsi="Arial" w:cs="Arial"/>
        </w:rPr>
        <w:t>Including treatment with ARNI alongside ACE-I and ARB.</w:t>
      </w:r>
    </w:p>
    <w:p w14:paraId="45302BA9" w14:textId="77777777" w:rsidR="00354B7B" w:rsidRPr="00680FC3" w:rsidRDefault="00354B7B" w:rsidP="00354B7B">
      <w:pPr>
        <w:widowControl w:val="0"/>
        <w:autoSpaceDE w:val="0"/>
        <w:autoSpaceDN w:val="0"/>
        <w:adjustRightInd w:val="0"/>
        <w:ind w:left="720"/>
        <w:rPr>
          <w:rFonts w:ascii="Arial" w:hAnsi="Arial" w:cs="Arial"/>
        </w:rPr>
      </w:pPr>
    </w:p>
    <w:p w14:paraId="6407D719"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 xml:space="preserve">The committee discussed the cohort of people with heart failure which should be included in the indicator. The committee was aware that NICE guidance (NG106) recommends first-line treatment with ACE and a beta-blocker for people with </w:t>
      </w:r>
      <w:proofErr w:type="spellStart"/>
      <w:r w:rsidRPr="00680FC3">
        <w:rPr>
          <w:rFonts w:ascii="Arial" w:hAnsi="Arial" w:cs="Arial"/>
        </w:rPr>
        <w:t>HFrEF</w:t>
      </w:r>
      <w:proofErr w:type="spellEnd"/>
      <w:r w:rsidRPr="00680FC3">
        <w:rPr>
          <w:rFonts w:ascii="Arial" w:hAnsi="Arial" w:cs="Arial"/>
        </w:rPr>
        <w:t xml:space="preserve"> of less than 40%. The committee heard that people with LVSD may include a proportion with </w:t>
      </w:r>
      <w:proofErr w:type="spellStart"/>
      <w:r w:rsidRPr="00680FC3">
        <w:rPr>
          <w:rFonts w:ascii="Arial" w:hAnsi="Arial" w:cs="Arial"/>
        </w:rPr>
        <w:t>HFrEF</w:t>
      </w:r>
      <w:proofErr w:type="spellEnd"/>
      <w:r w:rsidRPr="00680FC3">
        <w:rPr>
          <w:rFonts w:ascii="Arial" w:hAnsi="Arial" w:cs="Arial"/>
        </w:rPr>
        <w:t xml:space="preserve"> between 40% and 50%, this subset of people with heart failure sits outside of the recommendations in NG106. </w:t>
      </w:r>
    </w:p>
    <w:p w14:paraId="1BD3B8B8" w14:textId="77777777" w:rsidR="00354B7B" w:rsidRPr="00680FC3" w:rsidRDefault="00354B7B" w:rsidP="00354B7B">
      <w:pPr>
        <w:widowControl w:val="0"/>
        <w:autoSpaceDE w:val="0"/>
        <w:autoSpaceDN w:val="0"/>
        <w:adjustRightInd w:val="0"/>
        <w:rPr>
          <w:rFonts w:ascii="Arial" w:hAnsi="Arial" w:cs="Arial"/>
        </w:rPr>
      </w:pPr>
    </w:p>
    <w:p w14:paraId="24622E22"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 xml:space="preserve">The committee heard that the current coding of heart failure in general practice is generally undertaken using LVSD rather than </w:t>
      </w:r>
      <w:proofErr w:type="spellStart"/>
      <w:r w:rsidRPr="00680FC3">
        <w:rPr>
          <w:rFonts w:ascii="Arial" w:hAnsi="Arial" w:cs="Arial"/>
        </w:rPr>
        <w:t>HFrEF</w:t>
      </w:r>
      <w:proofErr w:type="spellEnd"/>
      <w:r w:rsidRPr="00680FC3">
        <w:rPr>
          <w:rFonts w:ascii="Arial" w:hAnsi="Arial" w:cs="Arial"/>
        </w:rPr>
        <w:t xml:space="preserve"> and was aware that making </w:t>
      </w:r>
      <w:proofErr w:type="spellStart"/>
      <w:r w:rsidRPr="00680FC3">
        <w:rPr>
          <w:rFonts w:ascii="Arial" w:hAnsi="Arial" w:cs="Arial"/>
        </w:rPr>
        <w:t>HFrEF</w:t>
      </w:r>
      <w:proofErr w:type="spellEnd"/>
      <w:r w:rsidRPr="00680FC3">
        <w:rPr>
          <w:rFonts w:ascii="Arial" w:hAnsi="Arial" w:cs="Arial"/>
        </w:rPr>
        <w:t xml:space="preserve"> a requirement to meet the indicator would mean that people with heart failure and a historic coding of LVSD would be removed from this treatment indicator.</w:t>
      </w:r>
    </w:p>
    <w:p w14:paraId="6590862C" w14:textId="77777777" w:rsidR="00354B7B" w:rsidRPr="00680FC3" w:rsidRDefault="00354B7B" w:rsidP="00354B7B">
      <w:pPr>
        <w:widowControl w:val="0"/>
        <w:autoSpaceDE w:val="0"/>
        <w:autoSpaceDN w:val="0"/>
        <w:adjustRightInd w:val="0"/>
        <w:rPr>
          <w:rFonts w:ascii="Arial" w:hAnsi="Arial" w:cs="Arial"/>
        </w:rPr>
      </w:pPr>
    </w:p>
    <w:p w14:paraId="74782C2F"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The committee discussed whether the indicator should explicitly reference use of an angiotensin receptor-</w:t>
      </w:r>
      <w:proofErr w:type="spellStart"/>
      <w:r w:rsidRPr="00680FC3">
        <w:rPr>
          <w:rFonts w:ascii="Arial" w:hAnsi="Arial" w:cs="Arial"/>
        </w:rPr>
        <w:t>neprilysin</w:t>
      </w:r>
      <w:proofErr w:type="spellEnd"/>
      <w:r w:rsidRPr="00680FC3">
        <w:rPr>
          <w:rFonts w:ascii="Arial" w:hAnsi="Arial" w:cs="Arial"/>
        </w:rPr>
        <w:t xml:space="preserve"> inhibitor (</w:t>
      </w:r>
      <w:proofErr w:type="spellStart"/>
      <w:r w:rsidRPr="00680FC3">
        <w:rPr>
          <w:rFonts w:ascii="Arial" w:hAnsi="Arial" w:cs="Arial"/>
        </w:rPr>
        <w:t>ARNi</w:t>
      </w:r>
      <w:proofErr w:type="spellEnd"/>
      <w:r w:rsidRPr="00680FC3">
        <w:rPr>
          <w:rFonts w:ascii="Arial" w:hAnsi="Arial" w:cs="Arial"/>
        </w:rPr>
        <w:t xml:space="preserve">).  It was noted that valsartan is already included in the business rules as an ARB.  Patients on valsartan are therefore included in the ruleset.  The committee also discussed an indicator focussed solely on </w:t>
      </w:r>
      <w:proofErr w:type="spellStart"/>
      <w:r w:rsidRPr="00680FC3">
        <w:rPr>
          <w:rFonts w:ascii="Arial" w:hAnsi="Arial" w:cs="Arial"/>
        </w:rPr>
        <w:t>ARNi</w:t>
      </w:r>
      <w:proofErr w:type="spellEnd"/>
      <w:r w:rsidRPr="00680FC3">
        <w:rPr>
          <w:rFonts w:ascii="Arial" w:hAnsi="Arial" w:cs="Arial"/>
        </w:rPr>
        <w:t xml:space="preserve"> use and concluded that it would not be appropriate given the small numbers and concern about the attribution of responsibility given initiation by specialists.</w:t>
      </w:r>
    </w:p>
    <w:p w14:paraId="4143FDFC" w14:textId="77777777" w:rsidR="00354B7B" w:rsidRPr="00680FC3" w:rsidRDefault="00354B7B" w:rsidP="00354B7B">
      <w:pPr>
        <w:widowControl w:val="0"/>
        <w:autoSpaceDE w:val="0"/>
        <w:autoSpaceDN w:val="0"/>
        <w:adjustRightInd w:val="0"/>
        <w:rPr>
          <w:rFonts w:ascii="Arial" w:hAnsi="Arial" w:cs="Arial"/>
        </w:rPr>
      </w:pPr>
    </w:p>
    <w:p w14:paraId="68739093" w14:textId="77777777" w:rsidR="00354B7B" w:rsidRPr="00680FC3" w:rsidRDefault="00354B7B" w:rsidP="00354B7B">
      <w:pPr>
        <w:jc w:val="both"/>
        <w:rPr>
          <w:rFonts w:ascii="Arial" w:hAnsi="Arial" w:cs="Arial"/>
          <w:lang w:val="en-US"/>
        </w:rPr>
      </w:pPr>
      <w:r w:rsidRPr="00680FC3">
        <w:rPr>
          <w:rFonts w:ascii="Arial" w:hAnsi="Arial" w:cs="Arial"/>
          <w:b/>
          <w:bCs/>
          <w:lang w:val="en-US"/>
        </w:rPr>
        <w:t xml:space="preserve">Action:  </w:t>
      </w:r>
      <w:r w:rsidRPr="00680FC3">
        <w:rPr>
          <w:rFonts w:ascii="Arial" w:hAnsi="Arial" w:cs="Arial"/>
          <w:lang w:val="en-US"/>
        </w:rPr>
        <w:t>The committee agreed that t</w:t>
      </w:r>
      <w:r w:rsidRPr="00680FC3">
        <w:rPr>
          <w:rFonts w:ascii="Arial" w:hAnsi="Arial" w:cs="Arial"/>
        </w:rPr>
        <w:t xml:space="preserve">he existing NICE indicator (NM89) should remain on the NICE menu but with supporting guidance that encouraged the use of </w:t>
      </w:r>
      <w:proofErr w:type="spellStart"/>
      <w:r>
        <w:rPr>
          <w:rFonts w:ascii="Arial" w:hAnsi="Arial" w:cs="Arial"/>
        </w:rPr>
        <w:t>HFrEF</w:t>
      </w:r>
      <w:proofErr w:type="spellEnd"/>
      <w:r w:rsidRPr="00680FC3">
        <w:rPr>
          <w:rFonts w:ascii="Arial" w:hAnsi="Arial" w:cs="Arial"/>
        </w:rPr>
        <w:t xml:space="preserve"> in line with NICE guidance.  </w:t>
      </w:r>
    </w:p>
    <w:p w14:paraId="347E440D" w14:textId="77777777" w:rsidR="00354B7B" w:rsidRPr="00680FC3" w:rsidRDefault="00354B7B" w:rsidP="00354B7B">
      <w:pPr>
        <w:widowControl w:val="0"/>
        <w:autoSpaceDE w:val="0"/>
        <w:autoSpaceDN w:val="0"/>
        <w:adjustRightInd w:val="0"/>
        <w:rPr>
          <w:rFonts w:ascii="Arial" w:hAnsi="Arial" w:cs="Arial"/>
          <w:b/>
          <w:bCs/>
        </w:rPr>
      </w:pPr>
    </w:p>
    <w:p w14:paraId="6B0568BB" w14:textId="77777777" w:rsidR="00354B7B" w:rsidRDefault="00354B7B" w:rsidP="00354B7B">
      <w:pPr>
        <w:widowControl w:val="0"/>
        <w:autoSpaceDE w:val="0"/>
        <w:autoSpaceDN w:val="0"/>
        <w:adjustRightInd w:val="0"/>
        <w:rPr>
          <w:rFonts w:ascii="Arial" w:hAnsi="Arial" w:cs="Arial"/>
        </w:rPr>
      </w:pPr>
      <w:r w:rsidRPr="00680FC3">
        <w:rPr>
          <w:rFonts w:ascii="Arial" w:hAnsi="Arial" w:cs="Arial"/>
          <w:b/>
          <w:bCs/>
        </w:rPr>
        <w:t xml:space="preserve">Action:  </w:t>
      </w:r>
      <w:r w:rsidRPr="00680FC3">
        <w:rPr>
          <w:rFonts w:ascii="Arial" w:hAnsi="Arial" w:cs="Arial"/>
        </w:rPr>
        <w:t xml:space="preserve">NICE to examine the average number of patients per practice if the denominator was only patients with </w:t>
      </w:r>
      <w:proofErr w:type="spellStart"/>
      <w:r w:rsidRPr="00680FC3">
        <w:rPr>
          <w:rFonts w:ascii="Arial" w:hAnsi="Arial" w:cs="Arial"/>
        </w:rPr>
        <w:t>HFrEF</w:t>
      </w:r>
      <w:proofErr w:type="spellEnd"/>
      <w:r w:rsidRPr="00680FC3">
        <w:rPr>
          <w:rFonts w:ascii="Arial" w:hAnsi="Arial" w:cs="Arial"/>
        </w:rPr>
        <w:t>, in order to review whether the indicator is viable at practice level.</w:t>
      </w:r>
    </w:p>
    <w:p w14:paraId="498FCF1C" w14:textId="77777777" w:rsidR="00354B7B" w:rsidRPr="00680FC3" w:rsidRDefault="00354B7B" w:rsidP="00354B7B">
      <w:pPr>
        <w:widowControl w:val="0"/>
        <w:autoSpaceDE w:val="0"/>
        <w:autoSpaceDN w:val="0"/>
        <w:adjustRightInd w:val="0"/>
        <w:rPr>
          <w:rFonts w:ascii="Arial" w:hAnsi="Arial" w:cs="Arial"/>
        </w:rPr>
      </w:pPr>
      <w:r>
        <w:rPr>
          <w:rFonts w:ascii="Arial" w:hAnsi="Arial" w:cs="Arial"/>
        </w:rPr>
        <w:br w:type="page"/>
      </w:r>
      <w:r w:rsidRPr="00680FC3">
        <w:rPr>
          <w:rFonts w:ascii="Arial" w:hAnsi="Arial" w:cs="Arial"/>
        </w:rPr>
        <w:lastRenderedPageBreak/>
        <w:t>IND71:  The percentage of patients with a current diagnosis of heart failure due to left ventricular systolic dysfunction, who are currently treated with a beta-blocker licensed for heart failure</w:t>
      </w:r>
      <w:r>
        <w:rPr>
          <w:rFonts w:ascii="Arial" w:hAnsi="Arial" w:cs="Arial"/>
        </w:rPr>
        <w:t>.</w:t>
      </w:r>
    </w:p>
    <w:p w14:paraId="2D0944B5" w14:textId="77777777" w:rsidR="00354B7B" w:rsidRPr="00680FC3" w:rsidRDefault="00354B7B" w:rsidP="00354B7B">
      <w:pPr>
        <w:widowControl w:val="0"/>
        <w:autoSpaceDE w:val="0"/>
        <w:autoSpaceDN w:val="0"/>
        <w:adjustRightInd w:val="0"/>
        <w:rPr>
          <w:rFonts w:ascii="Arial" w:hAnsi="Arial" w:cs="Arial"/>
        </w:rPr>
      </w:pPr>
    </w:p>
    <w:p w14:paraId="579D9DEF"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Key themes from consultation:</w:t>
      </w:r>
    </w:p>
    <w:p w14:paraId="54C0ACEB" w14:textId="77777777" w:rsidR="00354B7B" w:rsidRPr="00680FC3" w:rsidRDefault="00354B7B" w:rsidP="00354B7B">
      <w:pPr>
        <w:widowControl w:val="0"/>
        <w:autoSpaceDE w:val="0"/>
        <w:autoSpaceDN w:val="0"/>
        <w:adjustRightInd w:val="0"/>
        <w:rPr>
          <w:rFonts w:ascii="Arial" w:hAnsi="Arial" w:cs="Arial"/>
        </w:rPr>
      </w:pPr>
    </w:p>
    <w:p w14:paraId="7EB69E11" w14:textId="77777777" w:rsidR="00354B7B" w:rsidRPr="00680FC3" w:rsidRDefault="00354B7B" w:rsidP="00354B7B">
      <w:pPr>
        <w:widowControl w:val="0"/>
        <w:numPr>
          <w:ilvl w:val="0"/>
          <w:numId w:val="22"/>
        </w:numPr>
        <w:autoSpaceDE w:val="0"/>
        <w:autoSpaceDN w:val="0"/>
        <w:adjustRightInd w:val="0"/>
        <w:rPr>
          <w:rFonts w:ascii="Arial" w:hAnsi="Arial" w:cs="Arial"/>
        </w:rPr>
      </w:pPr>
      <w:r w:rsidRPr="00680FC3">
        <w:rPr>
          <w:rFonts w:ascii="Arial" w:hAnsi="Arial" w:cs="Arial"/>
        </w:rPr>
        <w:t>Strong support for prescribing beta-blockers for people with heart failure due to LVSD rather than the subgroup already prescribed ACE-I/ARB</w:t>
      </w:r>
    </w:p>
    <w:p w14:paraId="3EDAE531" w14:textId="77777777" w:rsidR="00354B7B" w:rsidRPr="00680FC3" w:rsidRDefault="00354B7B" w:rsidP="00354B7B">
      <w:pPr>
        <w:widowControl w:val="0"/>
        <w:numPr>
          <w:ilvl w:val="0"/>
          <w:numId w:val="22"/>
        </w:numPr>
        <w:autoSpaceDE w:val="0"/>
        <w:autoSpaceDN w:val="0"/>
        <w:adjustRightInd w:val="0"/>
        <w:rPr>
          <w:rFonts w:ascii="Arial" w:hAnsi="Arial" w:cs="Arial"/>
        </w:rPr>
      </w:pPr>
      <w:r w:rsidRPr="00680FC3">
        <w:rPr>
          <w:rFonts w:ascii="Arial" w:hAnsi="Arial" w:cs="Arial"/>
        </w:rPr>
        <w:t xml:space="preserve">concern about the difficulty of using 2 terms: LVSD) and </w:t>
      </w:r>
      <w:proofErr w:type="spellStart"/>
      <w:r w:rsidRPr="00680FC3">
        <w:rPr>
          <w:rFonts w:ascii="Arial" w:hAnsi="Arial" w:cs="Arial"/>
        </w:rPr>
        <w:t>HFrEF</w:t>
      </w:r>
      <w:proofErr w:type="spellEnd"/>
    </w:p>
    <w:p w14:paraId="6E975BBE" w14:textId="77777777" w:rsidR="00354B7B" w:rsidRPr="00680FC3" w:rsidRDefault="00354B7B" w:rsidP="00354B7B">
      <w:pPr>
        <w:widowControl w:val="0"/>
        <w:numPr>
          <w:ilvl w:val="0"/>
          <w:numId w:val="22"/>
        </w:numPr>
        <w:autoSpaceDE w:val="0"/>
        <w:autoSpaceDN w:val="0"/>
        <w:adjustRightInd w:val="0"/>
        <w:rPr>
          <w:rFonts w:ascii="Arial" w:hAnsi="Arial" w:cs="Arial"/>
        </w:rPr>
      </w:pPr>
      <w:r w:rsidRPr="00680FC3">
        <w:rPr>
          <w:rFonts w:ascii="Arial" w:hAnsi="Arial" w:cs="Arial"/>
        </w:rPr>
        <w:t xml:space="preserve">suggestion that separating the indicator for treatment with beta-blockers from co-prescribing with </w:t>
      </w:r>
      <w:proofErr w:type="spellStart"/>
      <w:r w:rsidRPr="00680FC3">
        <w:rPr>
          <w:rFonts w:ascii="Arial" w:hAnsi="Arial" w:cs="Arial"/>
        </w:rPr>
        <w:t>ACEi</w:t>
      </w:r>
      <w:proofErr w:type="spellEnd"/>
      <w:r w:rsidRPr="00680FC3">
        <w:rPr>
          <w:rFonts w:ascii="Arial" w:hAnsi="Arial" w:cs="Arial"/>
        </w:rPr>
        <w:t>/ARB could slow the achievement of optimal patient therapy</w:t>
      </w:r>
    </w:p>
    <w:p w14:paraId="3FA78B26" w14:textId="77777777" w:rsidR="00354B7B" w:rsidRPr="00680FC3" w:rsidRDefault="00354B7B" w:rsidP="00354B7B">
      <w:pPr>
        <w:widowControl w:val="0"/>
        <w:autoSpaceDE w:val="0"/>
        <w:autoSpaceDN w:val="0"/>
        <w:adjustRightInd w:val="0"/>
        <w:rPr>
          <w:rFonts w:ascii="Arial" w:hAnsi="Arial" w:cs="Arial"/>
        </w:rPr>
      </w:pPr>
    </w:p>
    <w:p w14:paraId="199205DA"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The committee was asked to consider:</w:t>
      </w:r>
    </w:p>
    <w:p w14:paraId="11F735E5" w14:textId="77777777" w:rsidR="00354B7B" w:rsidRPr="00680FC3" w:rsidRDefault="00354B7B" w:rsidP="00354B7B">
      <w:pPr>
        <w:widowControl w:val="0"/>
        <w:autoSpaceDE w:val="0"/>
        <w:autoSpaceDN w:val="0"/>
        <w:adjustRightInd w:val="0"/>
        <w:rPr>
          <w:rFonts w:ascii="Arial" w:hAnsi="Arial" w:cs="Arial"/>
        </w:rPr>
      </w:pPr>
    </w:p>
    <w:p w14:paraId="53DB406C" w14:textId="77777777" w:rsidR="00354B7B" w:rsidRPr="00680FC3" w:rsidRDefault="00354B7B" w:rsidP="00354B7B">
      <w:pPr>
        <w:widowControl w:val="0"/>
        <w:numPr>
          <w:ilvl w:val="0"/>
          <w:numId w:val="23"/>
        </w:numPr>
        <w:autoSpaceDE w:val="0"/>
        <w:autoSpaceDN w:val="0"/>
        <w:adjustRightInd w:val="0"/>
        <w:rPr>
          <w:rFonts w:ascii="Arial" w:hAnsi="Arial" w:cs="Arial"/>
        </w:rPr>
      </w:pPr>
      <w:r w:rsidRPr="00680FC3">
        <w:rPr>
          <w:rFonts w:ascii="Arial" w:hAnsi="Arial" w:cs="Arial"/>
        </w:rPr>
        <w:t xml:space="preserve">Potential for over-treatment and misalignment with NICE guidance when referring to people with LVSDs as opposed to people with </w:t>
      </w:r>
      <w:proofErr w:type="spellStart"/>
      <w:r w:rsidRPr="00680FC3">
        <w:rPr>
          <w:rFonts w:ascii="Arial" w:hAnsi="Arial" w:cs="Arial"/>
        </w:rPr>
        <w:t>HFrEF</w:t>
      </w:r>
      <w:proofErr w:type="spellEnd"/>
    </w:p>
    <w:p w14:paraId="1D434BD9" w14:textId="77777777" w:rsidR="00354B7B" w:rsidRPr="00680FC3" w:rsidRDefault="00354B7B" w:rsidP="00354B7B">
      <w:pPr>
        <w:widowControl w:val="0"/>
        <w:numPr>
          <w:ilvl w:val="0"/>
          <w:numId w:val="23"/>
        </w:numPr>
        <w:autoSpaceDE w:val="0"/>
        <w:autoSpaceDN w:val="0"/>
        <w:adjustRightInd w:val="0"/>
        <w:rPr>
          <w:rFonts w:ascii="Arial" w:hAnsi="Arial" w:cs="Arial"/>
        </w:rPr>
      </w:pPr>
      <w:r w:rsidRPr="00680FC3">
        <w:rPr>
          <w:rFonts w:ascii="Arial" w:hAnsi="Arial" w:cs="Arial"/>
        </w:rPr>
        <w:t xml:space="preserve">Potential for unintended consequences if the indicator solely focused on people with </w:t>
      </w:r>
      <w:proofErr w:type="spellStart"/>
      <w:r w:rsidRPr="00680FC3">
        <w:rPr>
          <w:rFonts w:ascii="Arial" w:hAnsi="Arial" w:cs="Arial"/>
        </w:rPr>
        <w:t>HFrEF</w:t>
      </w:r>
      <w:proofErr w:type="spellEnd"/>
      <w:r w:rsidRPr="00680FC3">
        <w:rPr>
          <w:rFonts w:ascii="Arial" w:hAnsi="Arial" w:cs="Arial"/>
        </w:rPr>
        <w:t xml:space="preserve"> as defined by NICE guidance</w:t>
      </w:r>
    </w:p>
    <w:p w14:paraId="39C18ACA" w14:textId="77777777" w:rsidR="00354B7B" w:rsidRPr="00680FC3" w:rsidRDefault="00354B7B" w:rsidP="00354B7B">
      <w:pPr>
        <w:widowControl w:val="0"/>
        <w:autoSpaceDE w:val="0"/>
        <w:autoSpaceDN w:val="0"/>
        <w:adjustRightInd w:val="0"/>
        <w:rPr>
          <w:rFonts w:ascii="Arial" w:hAnsi="Arial" w:cs="Arial"/>
        </w:rPr>
      </w:pPr>
    </w:p>
    <w:p w14:paraId="50F641BF"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 xml:space="preserve">The committee noted the same issue with the denominator for this indicator as detailed for IND70.  The committee were aware of the support for this indicator and noted that the current QOF indicator incentives the prescribing of beta blockers if the person is already treated with ACE-I or ARB. The committee was also aware that they had agreed to leave NM89 on the NICE menu. </w:t>
      </w:r>
    </w:p>
    <w:p w14:paraId="1245187A" w14:textId="77777777" w:rsidR="00354B7B" w:rsidRPr="00680FC3" w:rsidRDefault="00354B7B" w:rsidP="00354B7B">
      <w:pPr>
        <w:widowControl w:val="0"/>
        <w:autoSpaceDE w:val="0"/>
        <w:autoSpaceDN w:val="0"/>
        <w:adjustRightInd w:val="0"/>
        <w:rPr>
          <w:rFonts w:ascii="Arial" w:hAnsi="Arial" w:cs="Arial"/>
        </w:rPr>
      </w:pPr>
    </w:p>
    <w:p w14:paraId="7FC8BCDC"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b/>
          <w:bCs/>
        </w:rPr>
        <w:t xml:space="preserve">Action: </w:t>
      </w:r>
      <w:r w:rsidRPr="00680FC3">
        <w:rPr>
          <w:rFonts w:ascii="Arial" w:hAnsi="Arial" w:cs="Arial"/>
        </w:rPr>
        <w:t>Recognising that it was agreed that indicator NM89 would remain on the NICE menu the committee asked the NICE team to further explore the development of this indicator.</w:t>
      </w:r>
    </w:p>
    <w:p w14:paraId="53023B22" w14:textId="77777777" w:rsidR="00354B7B" w:rsidRPr="00680FC3" w:rsidRDefault="00354B7B" w:rsidP="00354B7B">
      <w:pPr>
        <w:widowControl w:val="0"/>
        <w:autoSpaceDE w:val="0"/>
        <w:autoSpaceDN w:val="0"/>
        <w:adjustRightInd w:val="0"/>
        <w:rPr>
          <w:rFonts w:ascii="Arial" w:hAnsi="Arial" w:cs="Arial"/>
        </w:rPr>
      </w:pPr>
    </w:p>
    <w:p w14:paraId="17A360E5" w14:textId="26B37072" w:rsidR="00354B7B" w:rsidRDefault="00354B7B" w:rsidP="00354B7B">
      <w:pPr>
        <w:widowControl w:val="0"/>
        <w:autoSpaceDE w:val="0"/>
        <w:autoSpaceDN w:val="0"/>
        <w:adjustRightInd w:val="0"/>
        <w:rPr>
          <w:rFonts w:ascii="Arial" w:hAnsi="Arial" w:cs="Arial"/>
        </w:rPr>
      </w:pPr>
      <w:r w:rsidRPr="00680FC3">
        <w:rPr>
          <w:rFonts w:ascii="Arial" w:hAnsi="Arial" w:cs="Arial"/>
          <w:b/>
          <w:bCs/>
        </w:rPr>
        <w:t>Action</w:t>
      </w:r>
      <w:r w:rsidRPr="00680FC3">
        <w:rPr>
          <w:rFonts w:ascii="Arial" w:hAnsi="Arial" w:cs="Arial"/>
        </w:rPr>
        <w:t xml:space="preserve">: NICE to examine the average number of patients per practice if the denominator was only patients with </w:t>
      </w:r>
      <w:proofErr w:type="spellStart"/>
      <w:r w:rsidRPr="00680FC3">
        <w:rPr>
          <w:rFonts w:ascii="Arial" w:hAnsi="Arial" w:cs="Arial"/>
        </w:rPr>
        <w:t>HFrEF</w:t>
      </w:r>
      <w:proofErr w:type="spellEnd"/>
      <w:r w:rsidRPr="00680FC3">
        <w:rPr>
          <w:rFonts w:ascii="Arial" w:hAnsi="Arial" w:cs="Arial"/>
        </w:rPr>
        <w:t>, in order to review whether the indicator is viable at practice level.</w:t>
      </w:r>
    </w:p>
    <w:p w14:paraId="4CED89D3" w14:textId="77777777" w:rsidR="00A03006" w:rsidRPr="00680FC3" w:rsidRDefault="00A03006" w:rsidP="00354B7B">
      <w:pPr>
        <w:widowControl w:val="0"/>
        <w:autoSpaceDE w:val="0"/>
        <w:autoSpaceDN w:val="0"/>
        <w:adjustRightInd w:val="0"/>
        <w:rPr>
          <w:rFonts w:ascii="Arial" w:hAnsi="Arial" w:cs="Arial"/>
        </w:rPr>
      </w:pPr>
    </w:p>
    <w:p w14:paraId="71C8E6FD" w14:textId="77777777" w:rsidR="00354B7B" w:rsidRPr="00680FC3" w:rsidRDefault="00354B7B" w:rsidP="00354B7B">
      <w:pPr>
        <w:pStyle w:val="Paragraphnonumbers"/>
        <w:rPr>
          <w:rFonts w:cs="Arial"/>
        </w:rPr>
      </w:pPr>
      <w:r w:rsidRPr="00680FC3">
        <w:rPr>
          <w:rFonts w:cs="Arial"/>
        </w:rPr>
        <w:t>IND72:  The percentage of patients with heart failure, on the register, who had a review, undertaken by a healthcare professional, including an assessment of functional capacity (using the New York Heart Association classification) and a review of medication in the preceding 12 months.</w:t>
      </w:r>
    </w:p>
    <w:p w14:paraId="435261C9" w14:textId="77777777" w:rsidR="00354B7B" w:rsidRPr="00680FC3" w:rsidRDefault="00354B7B" w:rsidP="00354B7B">
      <w:pPr>
        <w:rPr>
          <w:rFonts w:ascii="Arial" w:hAnsi="Arial" w:cs="Arial"/>
        </w:rPr>
      </w:pPr>
      <w:r w:rsidRPr="00680FC3">
        <w:rPr>
          <w:rFonts w:ascii="Arial" w:hAnsi="Arial" w:cs="Arial"/>
        </w:rPr>
        <w:t>Key themes from consultation:</w:t>
      </w:r>
    </w:p>
    <w:p w14:paraId="4A7E28D2" w14:textId="77777777" w:rsidR="00354B7B" w:rsidRPr="00680FC3" w:rsidRDefault="00354B7B" w:rsidP="00354B7B">
      <w:pPr>
        <w:rPr>
          <w:rFonts w:ascii="Arial" w:hAnsi="Arial" w:cs="Arial"/>
        </w:rPr>
      </w:pPr>
    </w:p>
    <w:p w14:paraId="64F0E118" w14:textId="77777777" w:rsidR="00354B7B" w:rsidRPr="00680FC3" w:rsidRDefault="00354B7B" w:rsidP="00354B7B">
      <w:pPr>
        <w:numPr>
          <w:ilvl w:val="0"/>
          <w:numId w:val="24"/>
        </w:numPr>
        <w:ind w:left="714" w:hanging="357"/>
        <w:rPr>
          <w:rFonts w:ascii="Arial" w:hAnsi="Arial" w:cs="Arial"/>
        </w:rPr>
      </w:pPr>
      <w:r w:rsidRPr="00680FC3">
        <w:rPr>
          <w:rFonts w:ascii="Arial" w:hAnsi="Arial" w:cs="Arial"/>
        </w:rPr>
        <w:t>support for an indicator that would facilitate regular reviews of functional capacity and medication in people with heart failure</w:t>
      </w:r>
    </w:p>
    <w:p w14:paraId="07F849A3" w14:textId="77777777" w:rsidR="00354B7B" w:rsidRPr="00680FC3" w:rsidRDefault="00354B7B" w:rsidP="00354B7B">
      <w:pPr>
        <w:numPr>
          <w:ilvl w:val="0"/>
          <w:numId w:val="24"/>
        </w:numPr>
        <w:ind w:left="714" w:hanging="357"/>
        <w:rPr>
          <w:rFonts w:ascii="Arial" w:hAnsi="Arial" w:cs="Arial"/>
        </w:rPr>
      </w:pPr>
      <w:r w:rsidRPr="00680FC3">
        <w:rPr>
          <w:rFonts w:ascii="Arial" w:hAnsi="Arial" w:cs="Arial"/>
        </w:rPr>
        <w:t>suggestion that review should be carried out every 6 months in line with NICE guidance</w:t>
      </w:r>
    </w:p>
    <w:p w14:paraId="5B2DA59D" w14:textId="77777777" w:rsidR="00354B7B" w:rsidRPr="00680FC3" w:rsidRDefault="00354B7B" w:rsidP="00354B7B">
      <w:pPr>
        <w:numPr>
          <w:ilvl w:val="0"/>
          <w:numId w:val="24"/>
        </w:numPr>
        <w:ind w:left="714" w:hanging="357"/>
        <w:rPr>
          <w:rFonts w:ascii="Arial" w:hAnsi="Arial" w:cs="Arial"/>
        </w:rPr>
      </w:pPr>
      <w:r w:rsidRPr="00680FC3">
        <w:rPr>
          <w:rFonts w:ascii="Arial" w:hAnsi="Arial" w:cs="Arial"/>
        </w:rPr>
        <w:t xml:space="preserve">suggestion that the proposed wording may be misinterpreted; alternative wording suggestion: </w:t>
      </w:r>
    </w:p>
    <w:p w14:paraId="0137691B" w14:textId="77777777" w:rsidR="00354B7B" w:rsidRPr="00680FC3" w:rsidRDefault="00354B7B" w:rsidP="00354B7B">
      <w:pPr>
        <w:ind w:left="720"/>
        <w:rPr>
          <w:rFonts w:ascii="Arial" w:hAnsi="Arial" w:cs="Arial"/>
        </w:rPr>
      </w:pPr>
    </w:p>
    <w:p w14:paraId="45C7E7F5" w14:textId="77777777" w:rsidR="00354B7B" w:rsidRPr="00680FC3" w:rsidRDefault="00354B7B" w:rsidP="00354B7B">
      <w:pPr>
        <w:spacing w:after="240"/>
        <w:rPr>
          <w:rFonts w:ascii="Arial" w:hAnsi="Arial" w:cs="Arial"/>
        </w:rPr>
      </w:pPr>
      <w:r w:rsidRPr="00680FC3">
        <w:rPr>
          <w:rFonts w:ascii="Arial" w:hAnsi="Arial" w:cs="Arial"/>
          <w:i/>
          <w:iCs/>
        </w:rPr>
        <w:t xml:space="preserve">The percentage of patients on the register with heart failure, who had a review undertaken by a healthcare professional in the preceding 12 months, including an </w:t>
      </w:r>
      <w:r w:rsidRPr="00680FC3">
        <w:rPr>
          <w:rFonts w:ascii="Arial" w:hAnsi="Arial" w:cs="Arial"/>
          <w:i/>
          <w:iCs/>
        </w:rPr>
        <w:lastRenderedPageBreak/>
        <w:t>assessment of functional capacity (using the New York Heart Association classification) and a review of medication.</w:t>
      </w:r>
    </w:p>
    <w:p w14:paraId="211A6FDC" w14:textId="77777777" w:rsidR="00354B7B" w:rsidRPr="00680FC3" w:rsidRDefault="00354B7B" w:rsidP="00354B7B">
      <w:pPr>
        <w:rPr>
          <w:rFonts w:ascii="Arial" w:hAnsi="Arial" w:cs="Arial"/>
        </w:rPr>
      </w:pPr>
      <w:r w:rsidRPr="00680FC3">
        <w:rPr>
          <w:rFonts w:ascii="Arial" w:hAnsi="Arial" w:cs="Arial"/>
        </w:rPr>
        <w:t>The committee was asked to consider:</w:t>
      </w:r>
    </w:p>
    <w:p w14:paraId="0E41FF4D" w14:textId="77777777" w:rsidR="00354B7B" w:rsidRPr="00680FC3" w:rsidRDefault="00354B7B" w:rsidP="00354B7B">
      <w:pPr>
        <w:rPr>
          <w:rFonts w:ascii="Arial" w:hAnsi="Arial" w:cs="Arial"/>
        </w:rPr>
      </w:pPr>
    </w:p>
    <w:p w14:paraId="14EBDF2D" w14:textId="77777777" w:rsidR="00354B7B" w:rsidRPr="00680FC3" w:rsidRDefault="00354B7B" w:rsidP="00354B7B">
      <w:pPr>
        <w:numPr>
          <w:ilvl w:val="0"/>
          <w:numId w:val="25"/>
        </w:numPr>
        <w:rPr>
          <w:rFonts w:ascii="Arial" w:hAnsi="Arial" w:cs="Arial"/>
        </w:rPr>
      </w:pPr>
      <w:r w:rsidRPr="00680FC3">
        <w:rPr>
          <w:rFonts w:ascii="Arial" w:hAnsi="Arial" w:cs="Arial"/>
        </w:rPr>
        <w:t>Practicalities of measuring 6 monthly reviews.</w:t>
      </w:r>
    </w:p>
    <w:p w14:paraId="37DD8FA6" w14:textId="77777777" w:rsidR="00354B7B" w:rsidRPr="00680FC3" w:rsidRDefault="00354B7B" w:rsidP="00354B7B">
      <w:pPr>
        <w:numPr>
          <w:ilvl w:val="0"/>
          <w:numId w:val="25"/>
        </w:numPr>
        <w:rPr>
          <w:rFonts w:ascii="Arial" w:hAnsi="Arial" w:cs="Arial"/>
        </w:rPr>
      </w:pPr>
      <w:r w:rsidRPr="00680FC3">
        <w:rPr>
          <w:rFonts w:ascii="Arial" w:hAnsi="Arial" w:cs="Arial"/>
        </w:rPr>
        <w:t>Opportunities to improve patient outcomes by optimising medication</w:t>
      </w:r>
    </w:p>
    <w:p w14:paraId="49DCA606" w14:textId="77777777" w:rsidR="00354B7B" w:rsidRPr="00680FC3" w:rsidRDefault="00354B7B" w:rsidP="00354B7B">
      <w:pPr>
        <w:pStyle w:val="Paragraphnonumbers"/>
        <w:rPr>
          <w:rFonts w:cs="Arial"/>
        </w:rPr>
      </w:pPr>
      <w:r w:rsidRPr="00680FC3">
        <w:rPr>
          <w:rFonts w:cs="Arial"/>
        </w:rPr>
        <w:t>The committee discussed the inclusion of optimisation of medicines within the supporting guidance for the indicator as part of the medicines review.  The term healthcare professional should be removed to bring the wording of the indicator in line with others on the NICE menu. The committee was aware that the NICE guideline recommended 6 monthly reviews but decided to leave this as annual review.</w:t>
      </w:r>
    </w:p>
    <w:p w14:paraId="30DA2267"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b/>
          <w:bCs/>
        </w:rPr>
        <w:t xml:space="preserve">Action: </w:t>
      </w:r>
      <w:r w:rsidRPr="00680FC3">
        <w:rPr>
          <w:rFonts w:ascii="Arial" w:hAnsi="Arial" w:cs="Arial"/>
        </w:rPr>
        <w:t>The committee agreed to progress IND72 to the NICE menu.  The committee asked that NICE included optimisation of medicines in the supporting guidance.</w:t>
      </w:r>
    </w:p>
    <w:p w14:paraId="3B668450" w14:textId="77777777" w:rsidR="00354B7B" w:rsidRPr="007D3B69" w:rsidRDefault="00354B7B" w:rsidP="00354B7B">
      <w:pPr>
        <w:pStyle w:val="Paragraph"/>
        <w:numPr>
          <w:ilvl w:val="0"/>
          <w:numId w:val="0"/>
        </w:numPr>
        <w:rPr>
          <w:rFonts w:cs="Arial"/>
          <w:b/>
        </w:rPr>
      </w:pPr>
      <w:r w:rsidRPr="007D3B69">
        <w:rPr>
          <w:rFonts w:cs="Arial"/>
          <w:b/>
        </w:rPr>
        <w:t>Item 5d – Indicator development: consultation and piloting – Piloting methodology</w:t>
      </w:r>
    </w:p>
    <w:p w14:paraId="66EEC20F" w14:textId="77777777" w:rsidR="00354B7B" w:rsidRPr="00680FC3" w:rsidRDefault="00354B7B" w:rsidP="00354B7B">
      <w:pPr>
        <w:pStyle w:val="CommentText"/>
        <w:rPr>
          <w:rFonts w:ascii="Arial" w:hAnsi="Arial" w:cs="Arial"/>
          <w:sz w:val="24"/>
          <w:szCs w:val="24"/>
        </w:rPr>
      </w:pPr>
      <w:r w:rsidRPr="00680FC3">
        <w:rPr>
          <w:rFonts w:ascii="Arial" w:hAnsi="Arial" w:cs="Arial"/>
          <w:sz w:val="24"/>
          <w:szCs w:val="24"/>
          <w:lang w:val="en-US"/>
        </w:rPr>
        <w:t>PW presented the next set of indicators for discussion to the committee and explained the process that NEQOS have taken for their piloting.</w:t>
      </w:r>
    </w:p>
    <w:p w14:paraId="7097A0D9" w14:textId="77777777" w:rsidR="00354B7B" w:rsidRPr="00680FC3" w:rsidRDefault="00354B7B" w:rsidP="00354B7B">
      <w:pPr>
        <w:pStyle w:val="CommentText"/>
        <w:rPr>
          <w:rFonts w:ascii="Arial" w:hAnsi="Arial" w:cs="Arial"/>
          <w:sz w:val="24"/>
          <w:szCs w:val="24"/>
        </w:rPr>
      </w:pPr>
    </w:p>
    <w:p w14:paraId="04029827" w14:textId="77777777" w:rsidR="00354B7B" w:rsidRPr="007D3B69" w:rsidRDefault="00354B7B" w:rsidP="00354B7B">
      <w:pPr>
        <w:rPr>
          <w:rFonts w:ascii="Arial" w:hAnsi="Arial" w:cs="Arial"/>
          <w:b/>
        </w:rPr>
      </w:pPr>
      <w:r w:rsidRPr="007D3B69">
        <w:rPr>
          <w:rFonts w:ascii="Arial" w:hAnsi="Arial" w:cs="Arial"/>
          <w:b/>
        </w:rPr>
        <w:t xml:space="preserve">Item 5e – Indicator development: Multimorbidity and frailty </w:t>
      </w:r>
    </w:p>
    <w:p w14:paraId="7293B242" w14:textId="77777777" w:rsidR="00354B7B" w:rsidRPr="00680FC3" w:rsidRDefault="00354B7B" w:rsidP="00354B7B">
      <w:pPr>
        <w:rPr>
          <w:rFonts w:ascii="Arial" w:hAnsi="Arial" w:cs="Arial"/>
          <w:b/>
          <w:u w:val="single"/>
        </w:rPr>
      </w:pPr>
    </w:p>
    <w:p w14:paraId="272A809E" w14:textId="77777777" w:rsidR="00354B7B" w:rsidRPr="00680FC3" w:rsidRDefault="00354B7B" w:rsidP="00354B7B">
      <w:pPr>
        <w:rPr>
          <w:rFonts w:ascii="Arial" w:hAnsi="Arial" w:cs="Arial"/>
          <w:lang w:val="en-US"/>
        </w:rPr>
      </w:pPr>
      <w:proofErr w:type="spellStart"/>
      <w:r w:rsidRPr="00680FC3">
        <w:rPr>
          <w:rFonts w:ascii="Arial" w:hAnsi="Arial" w:cs="Arial"/>
          <w:lang w:val="en-US"/>
        </w:rPr>
        <w:t>ABr</w:t>
      </w:r>
      <w:proofErr w:type="spellEnd"/>
      <w:r w:rsidRPr="00680FC3">
        <w:rPr>
          <w:rFonts w:ascii="Arial" w:hAnsi="Arial" w:cs="Arial"/>
          <w:lang w:val="en-US"/>
        </w:rPr>
        <w:t xml:space="preserve"> presented the outcome of the piloting process. ET presented a summary of the stakeholder consultation feedback for the multimorbidity and frailty indicators review, along with additional background information. </w:t>
      </w:r>
    </w:p>
    <w:p w14:paraId="249503F1" w14:textId="77777777" w:rsidR="00354B7B" w:rsidRPr="00680FC3" w:rsidRDefault="00354B7B" w:rsidP="00354B7B">
      <w:pPr>
        <w:pStyle w:val="Paragraphnonumbers"/>
        <w:spacing w:line="240" w:lineRule="auto"/>
        <w:rPr>
          <w:rFonts w:cs="Arial"/>
        </w:rPr>
      </w:pPr>
      <w:r w:rsidRPr="00680FC3">
        <w:rPr>
          <w:rFonts w:cs="Arial"/>
        </w:rPr>
        <w:t>Indicator 1: Multimorbidity register</w:t>
      </w:r>
      <w:r w:rsidRPr="00680FC3">
        <w:rPr>
          <w:rFonts w:cs="Arial"/>
          <w:b/>
          <w:bCs/>
        </w:rPr>
        <w:t xml:space="preserve"> – </w:t>
      </w:r>
      <w:r w:rsidRPr="00680FC3">
        <w:rPr>
          <w:rFonts w:cs="Arial"/>
        </w:rPr>
        <w:t>The practice can produce a register of people with multimorbidity who would benefit from a tailored approach to care. (Where, for the purposes of the pilot, patients with multimorbidity are defined as those with 4 or more condition clusters supplemented by clinical judgement).</w:t>
      </w:r>
    </w:p>
    <w:p w14:paraId="03C50687" w14:textId="77777777" w:rsidR="00354B7B" w:rsidRPr="00680FC3" w:rsidRDefault="00354B7B" w:rsidP="00354B7B">
      <w:pPr>
        <w:rPr>
          <w:rFonts w:ascii="Arial" w:hAnsi="Arial" w:cs="Arial"/>
        </w:rPr>
      </w:pPr>
      <w:r w:rsidRPr="00680FC3">
        <w:rPr>
          <w:rFonts w:ascii="Arial" w:hAnsi="Arial" w:cs="Arial"/>
        </w:rPr>
        <w:t>Key themes from consultation:</w:t>
      </w:r>
    </w:p>
    <w:p w14:paraId="38981194" w14:textId="77777777" w:rsidR="00354B7B" w:rsidRPr="00680FC3" w:rsidRDefault="00354B7B" w:rsidP="00354B7B">
      <w:pPr>
        <w:rPr>
          <w:rFonts w:ascii="Arial" w:hAnsi="Arial" w:cs="Arial"/>
        </w:rPr>
      </w:pPr>
    </w:p>
    <w:p w14:paraId="3CE73EDF" w14:textId="77777777" w:rsidR="00354B7B" w:rsidRPr="00680FC3" w:rsidRDefault="00354B7B" w:rsidP="00354B7B">
      <w:pPr>
        <w:numPr>
          <w:ilvl w:val="0"/>
          <w:numId w:val="26"/>
        </w:numPr>
        <w:ind w:left="714" w:hanging="357"/>
        <w:rPr>
          <w:rFonts w:ascii="Arial" w:hAnsi="Arial" w:cs="Arial"/>
        </w:rPr>
      </w:pPr>
      <w:r w:rsidRPr="00680FC3">
        <w:rPr>
          <w:rFonts w:ascii="Arial" w:hAnsi="Arial" w:cs="Arial"/>
        </w:rPr>
        <w:t xml:space="preserve">Use of the multimorbidity index will have a positive impact for earlier detection and management. </w:t>
      </w:r>
    </w:p>
    <w:p w14:paraId="0E63BE44" w14:textId="77777777" w:rsidR="00354B7B" w:rsidRPr="00680FC3" w:rsidRDefault="00354B7B" w:rsidP="00354B7B">
      <w:pPr>
        <w:numPr>
          <w:ilvl w:val="0"/>
          <w:numId w:val="26"/>
        </w:numPr>
        <w:ind w:left="714" w:hanging="357"/>
        <w:rPr>
          <w:rFonts w:ascii="Arial" w:hAnsi="Arial" w:cs="Arial"/>
        </w:rPr>
      </w:pPr>
      <w:r w:rsidRPr="00680FC3">
        <w:rPr>
          <w:rFonts w:ascii="Arial" w:hAnsi="Arial" w:cs="Arial"/>
        </w:rPr>
        <w:t>Support for a template that can be shared and adapted.</w:t>
      </w:r>
    </w:p>
    <w:p w14:paraId="2386F499" w14:textId="77777777" w:rsidR="00354B7B" w:rsidRPr="00680FC3" w:rsidRDefault="00354B7B" w:rsidP="00354B7B">
      <w:pPr>
        <w:numPr>
          <w:ilvl w:val="0"/>
          <w:numId w:val="26"/>
        </w:numPr>
        <w:ind w:left="714" w:hanging="357"/>
        <w:rPr>
          <w:rFonts w:ascii="Arial" w:hAnsi="Arial" w:cs="Arial"/>
        </w:rPr>
      </w:pPr>
      <w:r w:rsidRPr="00680FC3">
        <w:rPr>
          <w:rFonts w:ascii="Arial" w:hAnsi="Arial" w:cs="Arial"/>
        </w:rPr>
        <w:t xml:space="preserve">Frailty is missing from these indicators. </w:t>
      </w:r>
    </w:p>
    <w:p w14:paraId="0B624669" w14:textId="77777777" w:rsidR="00354B7B" w:rsidRPr="00680FC3" w:rsidRDefault="00354B7B" w:rsidP="00354B7B">
      <w:pPr>
        <w:numPr>
          <w:ilvl w:val="0"/>
          <w:numId w:val="26"/>
        </w:numPr>
        <w:ind w:left="714" w:hanging="357"/>
        <w:rPr>
          <w:rFonts w:ascii="Arial" w:hAnsi="Arial" w:cs="Arial"/>
        </w:rPr>
      </w:pPr>
      <w:r w:rsidRPr="00680FC3">
        <w:rPr>
          <w:rFonts w:ascii="Arial" w:hAnsi="Arial" w:cs="Arial"/>
        </w:rPr>
        <w:t xml:space="preserve">The correct IT tools are needed to capture this information including linking to the patient’s registration on the frailty register. </w:t>
      </w:r>
    </w:p>
    <w:p w14:paraId="5433DFCB" w14:textId="77777777" w:rsidR="00354B7B" w:rsidRPr="00680FC3" w:rsidRDefault="00354B7B" w:rsidP="00354B7B">
      <w:pPr>
        <w:numPr>
          <w:ilvl w:val="0"/>
          <w:numId w:val="26"/>
        </w:numPr>
        <w:ind w:left="714" w:hanging="357"/>
        <w:rPr>
          <w:rFonts w:ascii="Arial" w:hAnsi="Arial" w:cs="Arial"/>
        </w:rPr>
      </w:pPr>
      <w:r w:rsidRPr="00680FC3">
        <w:rPr>
          <w:rFonts w:ascii="Arial" w:hAnsi="Arial" w:cs="Arial"/>
        </w:rPr>
        <w:t xml:space="preserve">The proposed ‘scoring system’ would identify extremely large numbers of patients. </w:t>
      </w:r>
    </w:p>
    <w:p w14:paraId="651D4AAE" w14:textId="77777777" w:rsidR="00354B7B" w:rsidRPr="00680FC3" w:rsidRDefault="00354B7B" w:rsidP="00354B7B">
      <w:pPr>
        <w:numPr>
          <w:ilvl w:val="0"/>
          <w:numId w:val="26"/>
        </w:numPr>
        <w:ind w:left="714" w:hanging="357"/>
        <w:rPr>
          <w:rFonts w:ascii="Arial" w:hAnsi="Arial" w:cs="Arial"/>
        </w:rPr>
      </w:pPr>
      <w:r w:rsidRPr="00680FC3">
        <w:rPr>
          <w:rFonts w:ascii="Arial" w:hAnsi="Arial" w:cs="Arial"/>
        </w:rPr>
        <w:t xml:space="preserve">Large number of comments were received on the conditions included and omitted from the register. </w:t>
      </w:r>
    </w:p>
    <w:p w14:paraId="2FC6F08B" w14:textId="77777777" w:rsidR="00354B7B" w:rsidRPr="00680FC3" w:rsidRDefault="00354B7B" w:rsidP="00354B7B">
      <w:pPr>
        <w:numPr>
          <w:ilvl w:val="0"/>
          <w:numId w:val="26"/>
        </w:numPr>
        <w:ind w:left="714" w:hanging="357"/>
        <w:rPr>
          <w:rFonts w:ascii="Arial" w:hAnsi="Arial" w:cs="Arial"/>
        </w:rPr>
      </w:pPr>
      <w:r w:rsidRPr="00680FC3">
        <w:rPr>
          <w:rFonts w:ascii="Arial" w:hAnsi="Arial" w:cs="Arial"/>
        </w:rPr>
        <w:t xml:space="preserve">Unclear what a ‘tailored approach to care’ would mean in practice. </w:t>
      </w:r>
    </w:p>
    <w:p w14:paraId="7E06DD95" w14:textId="77777777" w:rsidR="00354B7B" w:rsidRPr="00680FC3" w:rsidRDefault="00354B7B" w:rsidP="00354B7B">
      <w:pPr>
        <w:rPr>
          <w:rFonts w:ascii="Arial" w:hAnsi="Arial" w:cs="Arial"/>
        </w:rPr>
      </w:pPr>
    </w:p>
    <w:p w14:paraId="686F9C35" w14:textId="77777777" w:rsidR="00354B7B" w:rsidRPr="00680FC3" w:rsidRDefault="00354B7B" w:rsidP="00354B7B">
      <w:pPr>
        <w:rPr>
          <w:rFonts w:ascii="Arial" w:hAnsi="Arial" w:cs="Arial"/>
        </w:rPr>
      </w:pPr>
      <w:r w:rsidRPr="00680FC3">
        <w:rPr>
          <w:rFonts w:ascii="Arial" w:hAnsi="Arial" w:cs="Arial"/>
        </w:rPr>
        <w:t>The committee was asked to consider:</w:t>
      </w:r>
    </w:p>
    <w:p w14:paraId="1CC8797E" w14:textId="77777777" w:rsidR="00354B7B" w:rsidRPr="00680FC3" w:rsidRDefault="00354B7B" w:rsidP="00354B7B">
      <w:pPr>
        <w:rPr>
          <w:rFonts w:ascii="Arial" w:hAnsi="Arial" w:cs="Arial"/>
        </w:rPr>
      </w:pPr>
    </w:p>
    <w:p w14:paraId="51E9A140" w14:textId="77777777" w:rsidR="00354B7B" w:rsidRPr="00680FC3" w:rsidRDefault="00354B7B" w:rsidP="00354B7B">
      <w:pPr>
        <w:numPr>
          <w:ilvl w:val="0"/>
          <w:numId w:val="27"/>
        </w:numPr>
        <w:ind w:left="714" w:hanging="357"/>
        <w:rPr>
          <w:rFonts w:ascii="Arial" w:hAnsi="Arial" w:cs="Arial"/>
        </w:rPr>
      </w:pPr>
      <w:r w:rsidRPr="00680FC3">
        <w:rPr>
          <w:rFonts w:ascii="Arial" w:hAnsi="Arial" w:cs="Arial"/>
        </w:rPr>
        <w:lastRenderedPageBreak/>
        <w:t xml:space="preserve">The merit of revising the list of conditions included in the register. </w:t>
      </w:r>
    </w:p>
    <w:p w14:paraId="0ADC0339" w14:textId="77777777" w:rsidR="00354B7B" w:rsidRPr="00680FC3" w:rsidRDefault="00354B7B" w:rsidP="00354B7B">
      <w:pPr>
        <w:numPr>
          <w:ilvl w:val="0"/>
          <w:numId w:val="27"/>
        </w:numPr>
        <w:ind w:left="714" w:hanging="357"/>
        <w:rPr>
          <w:rFonts w:ascii="Arial" w:hAnsi="Arial" w:cs="Arial"/>
        </w:rPr>
      </w:pPr>
      <w:r w:rsidRPr="00680FC3">
        <w:rPr>
          <w:rFonts w:ascii="Arial" w:hAnsi="Arial" w:cs="Arial"/>
        </w:rPr>
        <w:t xml:space="preserve">The overlap between this register and the current data collection for frailty in people aged 65 years and above included in the GMS contract. </w:t>
      </w:r>
    </w:p>
    <w:p w14:paraId="3574558F" w14:textId="77777777" w:rsidR="00354B7B" w:rsidRPr="00680FC3" w:rsidRDefault="00354B7B" w:rsidP="00354B7B">
      <w:pPr>
        <w:numPr>
          <w:ilvl w:val="0"/>
          <w:numId w:val="27"/>
        </w:numPr>
        <w:ind w:left="714" w:hanging="357"/>
        <w:rPr>
          <w:rFonts w:ascii="Arial" w:hAnsi="Arial" w:cs="Arial"/>
        </w:rPr>
      </w:pPr>
      <w:r w:rsidRPr="00680FC3">
        <w:rPr>
          <w:rFonts w:ascii="Arial" w:hAnsi="Arial" w:cs="Arial"/>
        </w:rPr>
        <w:t xml:space="preserve">Concerns over the size of the population identified by the proposed register. </w:t>
      </w:r>
    </w:p>
    <w:p w14:paraId="4B031D19" w14:textId="77777777" w:rsidR="00354B7B" w:rsidRPr="00680FC3" w:rsidRDefault="00354B7B" w:rsidP="00354B7B">
      <w:pPr>
        <w:numPr>
          <w:ilvl w:val="0"/>
          <w:numId w:val="27"/>
        </w:numPr>
        <w:ind w:left="714" w:hanging="357"/>
        <w:rPr>
          <w:rFonts w:ascii="Arial" w:hAnsi="Arial" w:cs="Arial"/>
        </w:rPr>
      </w:pPr>
      <w:r w:rsidRPr="00680FC3">
        <w:rPr>
          <w:rFonts w:ascii="Arial" w:hAnsi="Arial" w:cs="Arial"/>
        </w:rPr>
        <w:t xml:space="preserve">Suggestions that a template could be shared and adapted at a local level. </w:t>
      </w:r>
    </w:p>
    <w:p w14:paraId="5180333B" w14:textId="77777777" w:rsidR="00354B7B" w:rsidRPr="00680FC3" w:rsidRDefault="00354B7B" w:rsidP="00354B7B">
      <w:pPr>
        <w:numPr>
          <w:ilvl w:val="0"/>
          <w:numId w:val="27"/>
        </w:numPr>
        <w:ind w:left="714" w:hanging="357"/>
        <w:rPr>
          <w:rFonts w:ascii="Arial" w:hAnsi="Arial" w:cs="Arial"/>
        </w:rPr>
      </w:pPr>
      <w:r w:rsidRPr="00680FC3">
        <w:rPr>
          <w:rFonts w:ascii="Arial" w:hAnsi="Arial" w:cs="Arial"/>
        </w:rPr>
        <w:t xml:space="preserve">Uncertainty of what a ‘tailored approach to care’ would mean in practice. </w:t>
      </w:r>
    </w:p>
    <w:p w14:paraId="3E3A2E88" w14:textId="77777777" w:rsidR="00354B7B" w:rsidRPr="00680FC3" w:rsidRDefault="00354B7B" w:rsidP="00354B7B">
      <w:pPr>
        <w:numPr>
          <w:ilvl w:val="0"/>
          <w:numId w:val="27"/>
        </w:numPr>
        <w:ind w:left="714" w:hanging="357"/>
        <w:rPr>
          <w:rFonts w:ascii="Arial" w:hAnsi="Arial" w:cs="Arial"/>
        </w:rPr>
      </w:pPr>
      <w:r w:rsidRPr="00680FC3">
        <w:rPr>
          <w:rFonts w:ascii="Arial" w:hAnsi="Arial" w:cs="Arial"/>
        </w:rPr>
        <w:t>Should this be included on the NICE menu as a general practice level indicator?</w:t>
      </w:r>
    </w:p>
    <w:p w14:paraId="5917F7EA" w14:textId="77777777" w:rsidR="00354B7B" w:rsidRPr="00680FC3" w:rsidRDefault="00354B7B" w:rsidP="00354B7B">
      <w:pPr>
        <w:widowControl w:val="0"/>
        <w:autoSpaceDE w:val="0"/>
        <w:autoSpaceDN w:val="0"/>
        <w:adjustRightInd w:val="0"/>
        <w:rPr>
          <w:rFonts w:ascii="Arial" w:hAnsi="Arial" w:cs="Arial"/>
        </w:rPr>
      </w:pPr>
    </w:p>
    <w:p w14:paraId="078EA40D"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rPr>
        <w:t xml:space="preserve">The committee discussed previous decisions to use 4 or more condition clusters as a definition of multi-morbidity, even though the NICE guideline proposes 2 or more long term conditions.  PW reminded the committee that this definition had been selected in order to ensure a manageable and practical cohort size and it was noted that 70% of practices within the pilot supported the introduction of the indicator.  For clarity, the committee suggested amending any accompanying documentation to highlight that the indicators focussed on ‘severe multimorbidity’ to reflect the use of clusters. It was also noted that a comparison with work published by the Health Foundation in 2018 should be undertaken. </w:t>
      </w:r>
    </w:p>
    <w:p w14:paraId="06384A9D" w14:textId="77777777" w:rsidR="00354B7B" w:rsidRPr="00680FC3" w:rsidRDefault="00354B7B" w:rsidP="00354B7B">
      <w:pPr>
        <w:widowControl w:val="0"/>
        <w:autoSpaceDE w:val="0"/>
        <w:autoSpaceDN w:val="0"/>
        <w:adjustRightInd w:val="0"/>
        <w:rPr>
          <w:rFonts w:ascii="Arial" w:hAnsi="Arial" w:cs="Arial"/>
        </w:rPr>
      </w:pPr>
    </w:p>
    <w:p w14:paraId="38930BE1" w14:textId="77777777" w:rsidR="00354B7B" w:rsidRPr="00680FC3" w:rsidRDefault="00354B7B" w:rsidP="00354B7B">
      <w:pPr>
        <w:widowControl w:val="0"/>
        <w:autoSpaceDE w:val="0"/>
        <w:autoSpaceDN w:val="0"/>
        <w:adjustRightInd w:val="0"/>
        <w:rPr>
          <w:rFonts w:ascii="Arial" w:hAnsi="Arial" w:cs="Arial"/>
        </w:rPr>
      </w:pPr>
      <w:r w:rsidRPr="00680FC3">
        <w:rPr>
          <w:rFonts w:ascii="Arial" w:hAnsi="Arial" w:cs="Arial"/>
          <w:b/>
          <w:bCs/>
        </w:rPr>
        <w:t>Action:</w:t>
      </w:r>
      <w:r w:rsidRPr="00680FC3">
        <w:rPr>
          <w:rFonts w:ascii="Arial" w:hAnsi="Arial" w:cs="Arial"/>
        </w:rPr>
        <w:t xml:space="preserve"> ET to consider amendments to the accompanying guidance to clarify that the indicator applies to people with severe multimorbidity.</w:t>
      </w:r>
    </w:p>
    <w:p w14:paraId="7C3B7BF8" w14:textId="77777777" w:rsidR="00354B7B" w:rsidRPr="00680FC3" w:rsidRDefault="00354B7B" w:rsidP="00354B7B">
      <w:pPr>
        <w:pStyle w:val="Paragraphnonumbers"/>
        <w:rPr>
          <w:rFonts w:cs="Arial"/>
        </w:rPr>
      </w:pPr>
      <w:r w:rsidRPr="00680FC3">
        <w:rPr>
          <w:rFonts w:cs="Arial"/>
        </w:rPr>
        <w:t xml:space="preserve">Indicator 2: Frailty register – people with moderate or severe frailty </w:t>
      </w:r>
    </w:p>
    <w:p w14:paraId="110FD301" w14:textId="77777777" w:rsidR="00354B7B" w:rsidRPr="00680FC3" w:rsidRDefault="00354B7B" w:rsidP="00354B7B">
      <w:pPr>
        <w:pStyle w:val="Paragraphnonumbers"/>
        <w:rPr>
          <w:rFonts w:cs="Arial"/>
        </w:rPr>
      </w:pPr>
      <w:r w:rsidRPr="00680FC3">
        <w:rPr>
          <w:rFonts w:cs="Arial"/>
        </w:rPr>
        <w:t>The practice can produce a register of people with moderate or severe frailty, defined as those patients who have been diagnosed using an appropriate tool and applying clinical judgement (in accordance with the GP core contract data collection).</w:t>
      </w:r>
    </w:p>
    <w:p w14:paraId="271E9539" w14:textId="77777777" w:rsidR="00354B7B" w:rsidRPr="00680FC3" w:rsidRDefault="00354B7B" w:rsidP="00354B7B">
      <w:pPr>
        <w:rPr>
          <w:rFonts w:ascii="Arial" w:hAnsi="Arial" w:cs="Arial"/>
        </w:rPr>
      </w:pPr>
      <w:r w:rsidRPr="00680FC3">
        <w:rPr>
          <w:rFonts w:ascii="Arial" w:hAnsi="Arial" w:cs="Arial"/>
        </w:rPr>
        <w:t>Key themes from consultation:</w:t>
      </w:r>
    </w:p>
    <w:p w14:paraId="5B4F6699" w14:textId="77777777" w:rsidR="00354B7B" w:rsidRPr="00680FC3" w:rsidRDefault="00354B7B" w:rsidP="00354B7B">
      <w:pPr>
        <w:rPr>
          <w:rFonts w:ascii="Arial" w:hAnsi="Arial" w:cs="Arial"/>
        </w:rPr>
      </w:pPr>
    </w:p>
    <w:p w14:paraId="101FF2F2" w14:textId="77777777" w:rsidR="00354B7B" w:rsidRPr="00680FC3" w:rsidRDefault="00354B7B" w:rsidP="00354B7B">
      <w:pPr>
        <w:numPr>
          <w:ilvl w:val="0"/>
          <w:numId w:val="28"/>
        </w:numPr>
        <w:ind w:left="714" w:hanging="357"/>
        <w:rPr>
          <w:rFonts w:ascii="Arial" w:hAnsi="Arial" w:cs="Arial"/>
        </w:rPr>
      </w:pPr>
      <w:r w:rsidRPr="00680FC3">
        <w:rPr>
          <w:rFonts w:ascii="Arial" w:hAnsi="Arial" w:cs="Arial"/>
        </w:rPr>
        <w:t xml:space="preserve">Frailty is a good indicator for likelihood of hospital admission and risk of deterioration of overall health and outcomes. </w:t>
      </w:r>
    </w:p>
    <w:p w14:paraId="34B7EEF4" w14:textId="77777777" w:rsidR="00354B7B" w:rsidRPr="00680FC3" w:rsidRDefault="00354B7B" w:rsidP="00354B7B">
      <w:pPr>
        <w:numPr>
          <w:ilvl w:val="0"/>
          <w:numId w:val="28"/>
        </w:numPr>
        <w:ind w:left="714" w:hanging="357"/>
        <w:rPr>
          <w:rFonts w:ascii="Arial" w:hAnsi="Arial" w:cs="Arial"/>
        </w:rPr>
      </w:pPr>
      <w:r w:rsidRPr="00680FC3">
        <w:rPr>
          <w:rFonts w:ascii="Arial" w:hAnsi="Arial" w:cs="Arial"/>
        </w:rPr>
        <w:t xml:space="preserve">Generally, widely supported. </w:t>
      </w:r>
    </w:p>
    <w:p w14:paraId="0F56D398" w14:textId="77777777" w:rsidR="00354B7B" w:rsidRPr="00680FC3" w:rsidRDefault="00354B7B" w:rsidP="00354B7B">
      <w:pPr>
        <w:numPr>
          <w:ilvl w:val="0"/>
          <w:numId w:val="28"/>
        </w:numPr>
        <w:ind w:left="714" w:hanging="357"/>
        <w:rPr>
          <w:rFonts w:ascii="Arial" w:hAnsi="Arial" w:cs="Arial"/>
        </w:rPr>
      </w:pPr>
      <w:r w:rsidRPr="00680FC3">
        <w:rPr>
          <w:rFonts w:ascii="Arial" w:hAnsi="Arial" w:cs="Arial"/>
        </w:rPr>
        <w:t xml:space="preserve">Concern about how frailty will be measured and quantified. </w:t>
      </w:r>
    </w:p>
    <w:p w14:paraId="1100369A" w14:textId="77777777" w:rsidR="00354B7B" w:rsidRPr="00680FC3" w:rsidRDefault="00354B7B" w:rsidP="00354B7B">
      <w:pPr>
        <w:numPr>
          <w:ilvl w:val="0"/>
          <w:numId w:val="28"/>
        </w:numPr>
        <w:ind w:left="714" w:hanging="357"/>
        <w:rPr>
          <w:rFonts w:ascii="Arial" w:hAnsi="Arial" w:cs="Arial"/>
        </w:rPr>
      </w:pPr>
      <w:r w:rsidRPr="00680FC3">
        <w:rPr>
          <w:rFonts w:ascii="Arial" w:hAnsi="Arial" w:cs="Arial"/>
        </w:rPr>
        <w:t>The correct tools must be used to implement this change.</w:t>
      </w:r>
    </w:p>
    <w:p w14:paraId="503B7741" w14:textId="77777777" w:rsidR="00354B7B" w:rsidRPr="00680FC3" w:rsidRDefault="00354B7B" w:rsidP="00354B7B">
      <w:pPr>
        <w:numPr>
          <w:ilvl w:val="0"/>
          <w:numId w:val="28"/>
        </w:numPr>
        <w:ind w:left="714" w:hanging="357"/>
        <w:rPr>
          <w:rFonts w:ascii="Arial" w:hAnsi="Arial" w:cs="Arial"/>
        </w:rPr>
      </w:pPr>
      <w:r w:rsidRPr="00680FC3">
        <w:rPr>
          <w:rFonts w:ascii="Arial" w:hAnsi="Arial" w:cs="Arial"/>
        </w:rPr>
        <w:t xml:space="preserve">Incorporate nutritional screening, assessment and management into frailty pathways. </w:t>
      </w:r>
    </w:p>
    <w:p w14:paraId="145AD321" w14:textId="77777777" w:rsidR="00354B7B" w:rsidRPr="00680FC3" w:rsidRDefault="00354B7B" w:rsidP="00354B7B">
      <w:pPr>
        <w:numPr>
          <w:ilvl w:val="0"/>
          <w:numId w:val="28"/>
        </w:numPr>
        <w:ind w:left="714" w:hanging="357"/>
        <w:rPr>
          <w:rFonts w:ascii="Arial" w:hAnsi="Arial" w:cs="Arial"/>
        </w:rPr>
      </w:pPr>
      <w:r w:rsidRPr="00680FC3">
        <w:rPr>
          <w:rFonts w:ascii="Arial" w:hAnsi="Arial" w:cs="Arial"/>
        </w:rPr>
        <w:t xml:space="preserve">Include mild frailty in the register in future, to support practices to reduce progression of frailty in patients. </w:t>
      </w:r>
    </w:p>
    <w:p w14:paraId="7B625CA5" w14:textId="77777777" w:rsidR="00354B7B" w:rsidRPr="00680FC3" w:rsidRDefault="00354B7B" w:rsidP="00354B7B">
      <w:pPr>
        <w:rPr>
          <w:rFonts w:ascii="Arial" w:hAnsi="Arial" w:cs="Arial"/>
        </w:rPr>
      </w:pPr>
    </w:p>
    <w:p w14:paraId="078926F9" w14:textId="77777777" w:rsidR="00354B7B" w:rsidRPr="00680FC3" w:rsidRDefault="00354B7B" w:rsidP="00354B7B">
      <w:pPr>
        <w:rPr>
          <w:rFonts w:ascii="Arial" w:hAnsi="Arial" w:cs="Arial"/>
        </w:rPr>
      </w:pPr>
      <w:r w:rsidRPr="00680FC3">
        <w:rPr>
          <w:rFonts w:ascii="Arial" w:hAnsi="Arial" w:cs="Arial"/>
        </w:rPr>
        <w:t>The committee was asked to consider:</w:t>
      </w:r>
    </w:p>
    <w:p w14:paraId="33A8C9D7" w14:textId="77777777" w:rsidR="00354B7B" w:rsidRPr="00680FC3" w:rsidRDefault="00354B7B" w:rsidP="00354B7B">
      <w:pPr>
        <w:rPr>
          <w:rFonts w:ascii="Arial" w:hAnsi="Arial" w:cs="Arial"/>
        </w:rPr>
      </w:pPr>
    </w:p>
    <w:p w14:paraId="6D541D76" w14:textId="77777777" w:rsidR="00354B7B" w:rsidRPr="00680FC3" w:rsidRDefault="00354B7B" w:rsidP="00354B7B">
      <w:pPr>
        <w:numPr>
          <w:ilvl w:val="0"/>
          <w:numId w:val="29"/>
        </w:numPr>
        <w:ind w:left="714" w:hanging="357"/>
        <w:rPr>
          <w:rFonts w:ascii="Arial" w:hAnsi="Arial" w:cs="Arial"/>
        </w:rPr>
      </w:pPr>
      <w:r w:rsidRPr="00680FC3">
        <w:rPr>
          <w:rFonts w:ascii="Arial" w:hAnsi="Arial" w:cs="Arial"/>
        </w:rPr>
        <w:t>The committee is asked to note that the data required to underpin this indicator are already being collected.</w:t>
      </w:r>
    </w:p>
    <w:p w14:paraId="4EFB2855" w14:textId="77777777" w:rsidR="00354B7B" w:rsidRPr="00680FC3" w:rsidRDefault="00354B7B" w:rsidP="00354B7B">
      <w:pPr>
        <w:numPr>
          <w:ilvl w:val="0"/>
          <w:numId w:val="29"/>
        </w:numPr>
        <w:ind w:left="714" w:hanging="357"/>
        <w:rPr>
          <w:rFonts w:ascii="Arial" w:hAnsi="Arial" w:cs="Arial"/>
        </w:rPr>
      </w:pPr>
      <w:r w:rsidRPr="00680FC3">
        <w:rPr>
          <w:rFonts w:ascii="Arial" w:hAnsi="Arial" w:cs="Arial"/>
        </w:rPr>
        <w:t>Should this be included on the NICE menu as a general practice level indicator?</w:t>
      </w:r>
      <w:r w:rsidRPr="00680FC3">
        <w:rPr>
          <w:rFonts w:ascii="Arial" w:hAnsi="Arial" w:cs="Arial"/>
        </w:rPr>
        <w:br/>
      </w:r>
    </w:p>
    <w:p w14:paraId="14473772" w14:textId="77777777" w:rsidR="00354B7B" w:rsidRPr="00680FC3" w:rsidRDefault="00354B7B" w:rsidP="00354B7B">
      <w:pPr>
        <w:jc w:val="both"/>
        <w:rPr>
          <w:rFonts w:ascii="Arial" w:hAnsi="Arial" w:cs="Arial"/>
        </w:rPr>
      </w:pPr>
      <w:r w:rsidRPr="00680FC3">
        <w:rPr>
          <w:rFonts w:ascii="Arial" w:hAnsi="Arial" w:cs="Arial"/>
        </w:rPr>
        <w:t>The committee was aware that the 2017/18 GP contract introduced a requirement for practices to identify people with moderate and severe frailty.</w:t>
      </w:r>
    </w:p>
    <w:p w14:paraId="0B26DFD7" w14:textId="77777777" w:rsidR="00354B7B" w:rsidRPr="00680FC3" w:rsidRDefault="00354B7B" w:rsidP="00354B7B">
      <w:pPr>
        <w:jc w:val="both"/>
        <w:rPr>
          <w:rFonts w:ascii="Arial" w:hAnsi="Arial" w:cs="Arial"/>
          <w:b/>
          <w:bCs/>
          <w:lang w:val="en-US"/>
        </w:rPr>
      </w:pPr>
    </w:p>
    <w:p w14:paraId="6D660342" w14:textId="77777777" w:rsidR="00354B7B" w:rsidRDefault="00354B7B" w:rsidP="00354B7B">
      <w:pPr>
        <w:jc w:val="both"/>
        <w:rPr>
          <w:rFonts w:ascii="Arial" w:hAnsi="Arial" w:cs="Arial"/>
          <w:lang w:val="en-US"/>
        </w:rPr>
      </w:pPr>
      <w:r w:rsidRPr="00680FC3">
        <w:rPr>
          <w:rFonts w:ascii="Arial" w:hAnsi="Arial" w:cs="Arial"/>
          <w:b/>
          <w:bCs/>
          <w:lang w:val="en-US"/>
        </w:rPr>
        <w:t xml:space="preserve">Action:  </w:t>
      </w:r>
      <w:r w:rsidRPr="00680FC3">
        <w:rPr>
          <w:rFonts w:ascii="Arial" w:hAnsi="Arial" w:cs="Arial"/>
          <w:lang w:val="en-US"/>
        </w:rPr>
        <w:t>The committee agreed that indicator 2 should progress to the NICE menu.</w:t>
      </w:r>
    </w:p>
    <w:p w14:paraId="7D97F81A" w14:textId="77777777" w:rsidR="00354B7B" w:rsidRDefault="00354B7B" w:rsidP="00354B7B">
      <w:pPr>
        <w:jc w:val="both"/>
        <w:rPr>
          <w:rFonts w:ascii="Arial" w:hAnsi="Arial" w:cs="Arial"/>
          <w:lang w:val="en-US"/>
        </w:rPr>
      </w:pPr>
    </w:p>
    <w:p w14:paraId="4A160AD6" w14:textId="77777777" w:rsidR="00354B7B" w:rsidRDefault="00354B7B" w:rsidP="00354B7B">
      <w:pPr>
        <w:jc w:val="both"/>
        <w:rPr>
          <w:rFonts w:ascii="Arial" w:hAnsi="Arial" w:cs="Arial"/>
        </w:rPr>
      </w:pPr>
      <w:r w:rsidRPr="00680FC3">
        <w:rPr>
          <w:rFonts w:ascii="Arial" w:hAnsi="Arial" w:cs="Arial"/>
        </w:rPr>
        <w:t>Indicator 3 – Structured medication review</w:t>
      </w:r>
    </w:p>
    <w:p w14:paraId="4AAA844A" w14:textId="77777777" w:rsidR="00354B7B" w:rsidRPr="00680FC3" w:rsidRDefault="00354B7B" w:rsidP="00354B7B">
      <w:pPr>
        <w:jc w:val="both"/>
        <w:rPr>
          <w:rFonts w:ascii="Arial" w:hAnsi="Arial" w:cs="Arial"/>
        </w:rPr>
      </w:pPr>
    </w:p>
    <w:p w14:paraId="0AA1EED7" w14:textId="77777777" w:rsidR="00354B7B" w:rsidRPr="00680FC3" w:rsidRDefault="00354B7B" w:rsidP="00354B7B">
      <w:pPr>
        <w:rPr>
          <w:rFonts w:ascii="Arial" w:hAnsi="Arial" w:cs="Arial"/>
        </w:rPr>
      </w:pPr>
      <w:r w:rsidRPr="00680FC3">
        <w:rPr>
          <w:rFonts w:ascii="Arial" w:hAnsi="Arial" w:cs="Arial"/>
        </w:rPr>
        <w:t>The percentage of patients with moderate or severe frailty and/or multimorbidity who have received a medication review in the last 12 months which is structured, has considered the use of a recognised tool and has taken place as a shared discussion.</w:t>
      </w:r>
    </w:p>
    <w:p w14:paraId="01546D6D" w14:textId="77777777" w:rsidR="00354B7B" w:rsidRPr="00680FC3" w:rsidRDefault="00354B7B" w:rsidP="00354B7B">
      <w:pPr>
        <w:rPr>
          <w:rFonts w:ascii="Arial" w:hAnsi="Arial" w:cs="Arial"/>
        </w:rPr>
      </w:pPr>
    </w:p>
    <w:p w14:paraId="1EF68E5F" w14:textId="77777777" w:rsidR="00354B7B" w:rsidRPr="00680FC3" w:rsidRDefault="00354B7B" w:rsidP="00354B7B">
      <w:pPr>
        <w:rPr>
          <w:rFonts w:ascii="Arial" w:hAnsi="Arial" w:cs="Arial"/>
        </w:rPr>
      </w:pPr>
      <w:r w:rsidRPr="00680FC3">
        <w:rPr>
          <w:rFonts w:ascii="Arial" w:hAnsi="Arial" w:cs="Arial"/>
        </w:rPr>
        <w:t>Key themes from the consultation:</w:t>
      </w:r>
    </w:p>
    <w:p w14:paraId="73C08696" w14:textId="77777777" w:rsidR="00354B7B" w:rsidRPr="00680FC3" w:rsidRDefault="00354B7B" w:rsidP="00354B7B">
      <w:pPr>
        <w:rPr>
          <w:rFonts w:ascii="Arial" w:hAnsi="Arial" w:cs="Arial"/>
        </w:rPr>
      </w:pPr>
    </w:p>
    <w:p w14:paraId="3BF8170D" w14:textId="77777777" w:rsidR="00354B7B" w:rsidRPr="00680FC3" w:rsidRDefault="00354B7B" w:rsidP="00354B7B">
      <w:pPr>
        <w:numPr>
          <w:ilvl w:val="0"/>
          <w:numId w:val="30"/>
        </w:numPr>
        <w:rPr>
          <w:rFonts w:ascii="Arial" w:hAnsi="Arial" w:cs="Arial"/>
        </w:rPr>
      </w:pPr>
      <w:r w:rsidRPr="00680FC3">
        <w:rPr>
          <w:rFonts w:ascii="Arial" w:hAnsi="Arial" w:cs="Arial"/>
        </w:rPr>
        <w:t xml:space="preserve">Regular medication reviews mean greater consideration of different conditions and the impact treatment has on care and wellbeing and should reduce polypharmacy. </w:t>
      </w:r>
    </w:p>
    <w:p w14:paraId="379914D5" w14:textId="77777777" w:rsidR="00354B7B" w:rsidRPr="00680FC3" w:rsidRDefault="00354B7B" w:rsidP="00354B7B">
      <w:pPr>
        <w:numPr>
          <w:ilvl w:val="0"/>
          <w:numId w:val="30"/>
        </w:numPr>
        <w:rPr>
          <w:rFonts w:ascii="Arial" w:hAnsi="Arial" w:cs="Arial"/>
        </w:rPr>
      </w:pPr>
      <w:r w:rsidRPr="00680FC3">
        <w:rPr>
          <w:rFonts w:ascii="Arial" w:hAnsi="Arial" w:cs="Arial"/>
        </w:rPr>
        <w:t xml:space="preserve">Shared discussion is an opportunity for healthcare professionals to have a wider conversation about an individual’s needs, circumstances and health. </w:t>
      </w:r>
    </w:p>
    <w:p w14:paraId="06C0F152" w14:textId="77777777" w:rsidR="00354B7B" w:rsidRPr="00680FC3" w:rsidRDefault="00354B7B" w:rsidP="00354B7B">
      <w:pPr>
        <w:numPr>
          <w:ilvl w:val="0"/>
          <w:numId w:val="30"/>
        </w:numPr>
        <w:rPr>
          <w:rFonts w:ascii="Arial" w:hAnsi="Arial" w:cs="Arial"/>
        </w:rPr>
      </w:pPr>
      <w:r w:rsidRPr="00680FC3">
        <w:rPr>
          <w:rFonts w:ascii="Arial" w:hAnsi="Arial" w:cs="Arial"/>
        </w:rPr>
        <w:t xml:space="preserve">This is sensible because both groups of patients are covered by one indicator. </w:t>
      </w:r>
    </w:p>
    <w:p w14:paraId="32F68446" w14:textId="77777777" w:rsidR="00354B7B" w:rsidRPr="00680FC3" w:rsidRDefault="00354B7B" w:rsidP="00354B7B">
      <w:pPr>
        <w:numPr>
          <w:ilvl w:val="0"/>
          <w:numId w:val="30"/>
        </w:numPr>
        <w:rPr>
          <w:rFonts w:ascii="Arial" w:hAnsi="Arial" w:cs="Arial"/>
        </w:rPr>
      </w:pPr>
      <w:r w:rsidRPr="00680FC3">
        <w:rPr>
          <w:rFonts w:ascii="Arial" w:hAnsi="Arial" w:cs="Arial"/>
        </w:rPr>
        <w:t>Wording does not include the importance of deprescribing.</w:t>
      </w:r>
    </w:p>
    <w:p w14:paraId="363D2EB9" w14:textId="77777777" w:rsidR="00354B7B" w:rsidRPr="00680FC3" w:rsidRDefault="00354B7B" w:rsidP="00354B7B">
      <w:pPr>
        <w:numPr>
          <w:ilvl w:val="0"/>
          <w:numId w:val="30"/>
        </w:numPr>
        <w:rPr>
          <w:rFonts w:ascii="Arial" w:hAnsi="Arial" w:cs="Arial"/>
        </w:rPr>
      </w:pPr>
      <w:r w:rsidRPr="00680FC3">
        <w:rPr>
          <w:rFonts w:ascii="Arial" w:hAnsi="Arial" w:cs="Arial"/>
        </w:rPr>
        <w:t xml:space="preserve">Use of a “recognised tool” is vague. </w:t>
      </w:r>
    </w:p>
    <w:p w14:paraId="64363902" w14:textId="77777777" w:rsidR="00354B7B" w:rsidRPr="00680FC3" w:rsidRDefault="00354B7B" w:rsidP="00354B7B">
      <w:pPr>
        <w:numPr>
          <w:ilvl w:val="0"/>
          <w:numId w:val="30"/>
        </w:numPr>
        <w:rPr>
          <w:rFonts w:ascii="Arial" w:hAnsi="Arial" w:cs="Arial"/>
        </w:rPr>
      </w:pPr>
      <w:r w:rsidRPr="00680FC3">
        <w:rPr>
          <w:rFonts w:ascii="Arial" w:hAnsi="Arial" w:cs="Arial"/>
        </w:rPr>
        <w:t xml:space="preserve">Focus on medication review may distract from holistic conversations about care. </w:t>
      </w:r>
    </w:p>
    <w:p w14:paraId="0F35FEB6" w14:textId="77777777" w:rsidR="00354B7B" w:rsidRPr="00680FC3" w:rsidRDefault="00354B7B" w:rsidP="00354B7B">
      <w:pPr>
        <w:rPr>
          <w:rFonts w:ascii="Arial" w:hAnsi="Arial" w:cs="Arial"/>
        </w:rPr>
      </w:pPr>
    </w:p>
    <w:p w14:paraId="25793EB2" w14:textId="77777777" w:rsidR="00354B7B" w:rsidRPr="00680FC3" w:rsidRDefault="00354B7B" w:rsidP="00354B7B">
      <w:pPr>
        <w:rPr>
          <w:rFonts w:ascii="Arial" w:hAnsi="Arial" w:cs="Arial"/>
        </w:rPr>
      </w:pPr>
      <w:r w:rsidRPr="00680FC3">
        <w:rPr>
          <w:rFonts w:ascii="Arial" w:hAnsi="Arial" w:cs="Arial"/>
        </w:rPr>
        <w:t>The committee was asked to consider:</w:t>
      </w:r>
    </w:p>
    <w:p w14:paraId="3766FD71" w14:textId="77777777" w:rsidR="00354B7B" w:rsidRPr="00680FC3" w:rsidRDefault="00354B7B" w:rsidP="00354B7B">
      <w:pPr>
        <w:rPr>
          <w:rFonts w:ascii="Arial" w:hAnsi="Arial" w:cs="Arial"/>
        </w:rPr>
      </w:pPr>
    </w:p>
    <w:p w14:paraId="0515BC89" w14:textId="77777777" w:rsidR="00354B7B" w:rsidRPr="00680FC3" w:rsidRDefault="00354B7B" w:rsidP="00354B7B">
      <w:pPr>
        <w:numPr>
          <w:ilvl w:val="0"/>
          <w:numId w:val="31"/>
        </w:numPr>
        <w:rPr>
          <w:rFonts w:ascii="Arial" w:hAnsi="Arial" w:cs="Arial"/>
        </w:rPr>
      </w:pPr>
      <w:r w:rsidRPr="00680FC3">
        <w:rPr>
          <w:rFonts w:ascii="Arial" w:hAnsi="Arial" w:cs="Arial"/>
        </w:rPr>
        <w:t xml:space="preserve">If examples of recognised tools should be given. </w:t>
      </w:r>
    </w:p>
    <w:p w14:paraId="2DEE7723" w14:textId="77777777" w:rsidR="00354B7B" w:rsidRPr="00680FC3" w:rsidRDefault="00354B7B" w:rsidP="00354B7B">
      <w:pPr>
        <w:numPr>
          <w:ilvl w:val="0"/>
          <w:numId w:val="31"/>
        </w:numPr>
        <w:rPr>
          <w:rFonts w:ascii="Arial" w:hAnsi="Arial" w:cs="Arial"/>
        </w:rPr>
      </w:pPr>
      <w:r w:rsidRPr="00680FC3">
        <w:rPr>
          <w:rFonts w:ascii="Arial" w:hAnsi="Arial" w:cs="Arial"/>
        </w:rPr>
        <w:t xml:space="preserve">How the indicator can decrease the likelihood of harm from overtreatment through emphasizing the importance of deprescribing. </w:t>
      </w:r>
    </w:p>
    <w:p w14:paraId="305D495D" w14:textId="77777777" w:rsidR="00354B7B" w:rsidRPr="00680FC3" w:rsidRDefault="00354B7B" w:rsidP="00354B7B">
      <w:pPr>
        <w:numPr>
          <w:ilvl w:val="0"/>
          <w:numId w:val="31"/>
        </w:numPr>
        <w:rPr>
          <w:rFonts w:ascii="Arial" w:hAnsi="Arial" w:cs="Arial"/>
        </w:rPr>
      </w:pPr>
      <w:r w:rsidRPr="00680FC3">
        <w:rPr>
          <w:rFonts w:ascii="Arial" w:hAnsi="Arial" w:cs="Arial"/>
        </w:rPr>
        <w:t>Should these be included on the NICE menu as general practice level indicators?</w:t>
      </w:r>
    </w:p>
    <w:p w14:paraId="05D451DA" w14:textId="77777777" w:rsidR="00354B7B" w:rsidRPr="00680FC3" w:rsidRDefault="00354B7B" w:rsidP="00354B7B">
      <w:pPr>
        <w:rPr>
          <w:rFonts w:ascii="Arial" w:hAnsi="Arial" w:cs="Arial"/>
        </w:rPr>
      </w:pPr>
    </w:p>
    <w:p w14:paraId="3D54BC3C" w14:textId="77777777" w:rsidR="00354B7B" w:rsidRPr="00680FC3" w:rsidRDefault="00354B7B" w:rsidP="00354B7B">
      <w:pPr>
        <w:jc w:val="both"/>
        <w:rPr>
          <w:rFonts w:ascii="Arial" w:hAnsi="Arial" w:cs="Arial"/>
          <w:lang w:val="en-US"/>
        </w:rPr>
      </w:pPr>
      <w:r w:rsidRPr="00680FC3">
        <w:rPr>
          <w:rFonts w:ascii="Arial" w:hAnsi="Arial" w:cs="Arial"/>
          <w:lang w:val="en-US"/>
        </w:rPr>
        <w:t xml:space="preserve">The committee agreed that it would be helpful to describe the tools which could be used and to allow practitioners a choice in which tool to use.  The aspect on shared decision making was supported and it was noted that this was an area in which use of innovative technology could be explored.  </w:t>
      </w:r>
    </w:p>
    <w:p w14:paraId="76C631CB" w14:textId="77777777" w:rsidR="00354B7B" w:rsidRPr="00680FC3" w:rsidRDefault="00354B7B" w:rsidP="00354B7B">
      <w:pPr>
        <w:jc w:val="both"/>
        <w:rPr>
          <w:rFonts w:ascii="Arial" w:hAnsi="Arial" w:cs="Arial"/>
          <w:b/>
          <w:bCs/>
          <w:lang w:val="en-US"/>
        </w:rPr>
      </w:pPr>
    </w:p>
    <w:p w14:paraId="2C713D72" w14:textId="77777777" w:rsidR="00354B7B" w:rsidRPr="00680FC3" w:rsidRDefault="00354B7B" w:rsidP="00354B7B">
      <w:pPr>
        <w:jc w:val="both"/>
        <w:rPr>
          <w:rFonts w:ascii="Arial" w:hAnsi="Arial" w:cs="Arial"/>
          <w:lang w:val="en-US"/>
        </w:rPr>
      </w:pPr>
      <w:r w:rsidRPr="00680FC3">
        <w:rPr>
          <w:rFonts w:ascii="Arial" w:hAnsi="Arial" w:cs="Arial"/>
          <w:b/>
          <w:bCs/>
          <w:lang w:val="en-US"/>
        </w:rPr>
        <w:t xml:space="preserve">Action:  </w:t>
      </w:r>
      <w:r w:rsidRPr="00680FC3">
        <w:rPr>
          <w:rFonts w:ascii="Arial" w:hAnsi="Arial" w:cs="Arial"/>
          <w:lang w:val="en-US"/>
        </w:rPr>
        <w:t>The committee agreed that Indicator 3 should progress to the NICE menu.</w:t>
      </w:r>
    </w:p>
    <w:p w14:paraId="0F4F0C45" w14:textId="77777777" w:rsidR="00354B7B" w:rsidRPr="00680FC3" w:rsidRDefault="00354B7B" w:rsidP="00354B7B">
      <w:pPr>
        <w:pStyle w:val="Paragraph"/>
        <w:numPr>
          <w:ilvl w:val="0"/>
          <w:numId w:val="0"/>
        </w:numPr>
        <w:ind w:left="709" w:hanging="709"/>
        <w:rPr>
          <w:rFonts w:cs="Arial"/>
        </w:rPr>
      </w:pPr>
      <w:r w:rsidRPr="00680FC3">
        <w:rPr>
          <w:rFonts w:cs="Arial"/>
        </w:rPr>
        <w:t>Indicator 4 – falls prevention</w:t>
      </w:r>
    </w:p>
    <w:p w14:paraId="66965BFA" w14:textId="77777777" w:rsidR="00354B7B" w:rsidRPr="00680FC3" w:rsidRDefault="00354B7B" w:rsidP="00354B7B">
      <w:pPr>
        <w:pStyle w:val="Paragraph"/>
        <w:numPr>
          <w:ilvl w:val="0"/>
          <w:numId w:val="0"/>
        </w:numPr>
        <w:spacing w:after="0" w:line="240" w:lineRule="auto"/>
        <w:ind w:left="709" w:hanging="709"/>
        <w:rPr>
          <w:rFonts w:cs="Arial"/>
        </w:rPr>
      </w:pPr>
      <w:r w:rsidRPr="00680FC3">
        <w:rPr>
          <w:rFonts w:cs="Arial"/>
        </w:rPr>
        <w:t>The percentage of patients (aged 65 years and over) with moderate or severe frailty who have been asked:</w:t>
      </w:r>
    </w:p>
    <w:p w14:paraId="31536667" w14:textId="77777777" w:rsidR="00354B7B" w:rsidRPr="00680FC3" w:rsidRDefault="00354B7B" w:rsidP="00354B7B">
      <w:pPr>
        <w:pStyle w:val="Paragraphnonumbers"/>
        <w:numPr>
          <w:ilvl w:val="0"/>
          <w:numId w:val="5"/>
        </w:numPr>
        <w:spacing w:after="0" w:line="240" w:lineRule="auto"/>
        <w:rPr>
          <w:rFonts w:cs="Arial"/>
          <w:lang w:val="en-US"/>
        </w:rPr>
      </w:pPr>
      <w:r w:rsidRPr="00680FC3">
        <w:rPr>
          <w:rFonts w:cs="Arial"/>
        </w:rPr>
        <w:t>Whether they have had a fall, about the total number of falls and about the type of falls, in the preceding 12 months.</w:t>
      </w:r>
    </w:p>
    <w:p w14:paraId="678C5C6D" w14:textId="77777777" w:rsidR="00354B7B" w:rsidRPr="00680FC3" w:rsidRDefault="00354B7B" w:rsidP="00354B7B">
      <w:pPr>
        <w:pStyle w:val="Paragraphnonumbers"/>
        <w:numPr>
          <w:ilvl w:val="0"/>
          <w:numId w:val="5"/>
        </w:numPr>
        <w:spacing w:after="0" w:line="240" w:lineRule="auto"/>
        <w:rPr>
          <w:rFonts w:cs="Arial"/>
          <w:lang w:val="en-US"/>
        </w:rPr>
      </w:pPr>
      <w:r w:rsidRPr="00680FC3">
        <w:rPr>
          <w:rFonts w:cs="Arial"/>
        </w:rPr>
        <w:t xml:space="preserve">And, if at risk, have been provided with advice and guidance </w:t>
      </w:r>
      <w:proofErr w:type="gramStart"/>
      <w:r w:rsidRPr="00680FC3">
        <w:rPr>
          <w:rFonts w:cs="Arial"/>
        </w:rPr>
        <w:t>with regard to</w:t>
      </w:r>
      <w:proofErr w:type="gramEnd"/>
      <w:r w:rsidRPr="00680FC3">
        <w:rPr>
          <w:rFonts w:cs="Arial"/>
        </w:rPr>
        <w:t xml:space="preserve"> falls prevention (in the preceding 12 months).</w:t>
      </w:r>
    </w:p>
    <w:p w14:paraId="0EC2A7BA" w14:textId="77777777" w:rsidR="00354B7B" w:rsidRPr="00680FC3" w:rsidRDefault="00354B7B" w:rsidP="00354B7B">
      <w:pPr>
        <w:rPr>
          <w:rFonts w:ascii="Arial" w:hAnsi="Arial" w:cs="Arial"/>
          <w:lang w:val="en-US"/>
        </w:rPr>
      </w:pPr>
    </w:p>
    <w:p w14:paraId="5CA95426" w14:textId="77777777" w:rsidR="00354B7B" w:rsidRPr="00680FC3" w:rsidRDefault="00354B7B" w:rsidP="00354B7B">
      <w:pPr>
        <w:rPr>
          <w:rFonts w:ascii="Arial" w:hAnsi="Arial" w:cs="Arial"/>
        </w:rPr>
      </w:pPr>
      <w:r w:rsidRPr="00680FC3">
        <w:rPr>
          <w:rFonts w:ascii="Arial" w:hAnsi="Arial" w:cs="Arial"/>
        </w:rPr>
        <w:t>Key themes from the consultation:</w:t>
      </w:r>
    </w:p>
    <w:p w14:paraId="670E1DE1" w14:textId="77777777" w:rsidR="00354B7B" w:rsidRPr="00680FC3" w:rsidRDefault="00354B7B" w:rsidP="00354B7B">
      <w:pPr>
        <w:rPr>
          <w:rFonts w:ascii="Arial" w:hAnsi="Arial" w:cs="Arial"/>
        </w:rPr>
      </w:pPr>
    </w:p>
    <w:p w14:paraId="239D260B" w14:textId="77777777" w:rsidR="00354B7B" w:rsidRPr="00680FC3" w:rsidRDefault="00354B7B" w:rsidP="00354B7B">
      <w:pPr>
        <w:numPr>
          <w:ilvl w:val="0"/>
          <w:numId w:val="32"/>
        </w:numPr>
        <w:ind w:left="714" w:hanging="357"/>
        <w:rPr>
          <w:rFonts w:ascii="Arial" w:hAnsi="Arial" w:cs="Arial"/>
        </w:rPr>
      </w:pPr>
      <w:r w:rsidRPr="00680FC3">
        <w:rPr>
          <w:rFonts w:ascii="Arial" w:hAnsi="Arial" w:cs="Arial"/>
        </w:rPr>
        <w:t xml:space="preserve">This indicator is strongly supported </w:t>
      </w:r>
    </w:p>
    <w:p w14:paraId="5EC93DA6" w14:textId="77777777" w:rsidR="00354B7B" w:rsidRPr="00680FC3" w:rsidRDefault="00354B7B" w:rsidP="00354B7B">
      <w:pPr>
        <w:numPr>
          <w:ilvl w:val="0"/>
          <w:numId w:val="32"/>
        </w:numPr>
        <w:ind w:left="714" w:hanging="357"/>
        <w:rPr>
          <w:rFonts w:ascii="Arial" w:hAnsi="Arial" w:cs="Arial"/>
        </w:rPr>
      </w:pPr>
      <w:r w:rsidRPr="00680FC3">
        <w:rPr>
          <w:rFonts w:ascii="Arial" w:hAnsi="Arial" w:cs="Arial"/>
        </w:rPr>
        <w:t xml:space="preserve">People with moderate frailty are the single largest identifiable patient group who will benefit from falls prevention interventions and may not be currently engaged. </w:t>
      </w:r>
    </w:p>
    <w:p w14:paraId="694EF859" w14:textId="77777777" w:rsidR="00354B7B" w:rsidRPr="00680FC3" w:rsidRDefault="00354B7B" w:rsidP="00354B7B">
      <w:pPr>
        <w:numPr>
          <w:ilvl w:val="0"/>
          <w:numId w:val="32"/>
        </w:numPr>
        <w:ind w:left="714" w:hanging="357"/>
        <w:rPr>
          <w:rFonts w:ascii="Arial" w:hAnsi="Arial" w:cs="Arial"/>
        </w:rPr>
      </w:pPr>
      <w:r w:rsidRPr="00680FC3">
        <w:rPr>
          <w:rFonts w:ascii="Arial" w:hAnsi="Arial" w:cs="Arial"/>
        </w:rPr>
        <w:t xml:space="preserve">Align with the wording in the GMS contract. </w:t>
      </w:r>
    </w:p>
    <w:p w14:paraId="159A4F84" w14:textId="77777777" w:rsidR="00354B7B" w:rsidRPr="00680FC3" w:rsidRDefault="00354B7B" w:rsidP="00354B7B">
      <w:pPr>
        <w:numPr>
          <w:ilvl w:val="0"/>
          <w:numId w:val="32"/>
        </w:numPr>
        <w:ind w:left="714" w:hanging="357"/>
        <w:rPr>
          <w:rFonts w:ascii="Arial" w:hAnsi="Arial" w:cs="Arial"/>
        </w:rPr>
      </w:pPr>
      <w:r w:rsidRPr="00680FC3">
        <w:rPr>
          <w:rFonts w:ascii="Arial" w:hAnsi="Arial" w:cs="Arial"/>
        </w:rPr>
        <w:lastRenderedPageBreak/>
        <w:t xml:space="preserve">Collecting data on patients at risk of falling is valuable but professionals should be trusted to act when risks are identified. </w:t>
      </w:r>
    </w:p>
    <w:p w14:paraId="5BE944FB" w14:textId="77777777" w:rsidR="00354B7B" w:rsidRPr="00680FC3" w:rsidRDefault="00354B7B" w:rsidP="00354B7B">
      <w:pPr>
        <w:numPr>
          <w:ilvl w:val="0"/>
          <w:numId w:val="32"/>
        </w:numPr>
        <w:ind w:left="714" w:hanging="357"/>
        <w:rPr>
          <w:rFonts w:ascii="Arial" w:hAnsi="Arial" w:cs="Arial"/>
        </w:rPr>
      </w:pPr>
      <w:r w:rsidRPr="00680FC3">
        <w:rPr>
          <w:rFonts w:ascii="Arial" w:hAnsi="Arial" w:cs="Arial"/>
        </w:rPr>
        <w:t xml:space="preserve">Does this record whether the question has been asked in the past 12 months, or the number and type of falls in that time? </w:t>
      </w:r>
    </w:p>
    <w:p w14:paraId="1F083CB5" w14:textId="77777777" w:rsidR="00354B7B" w:rsidRPr="00680FC3" w:rsidRDefault="00354B7B" w:rsidP="00354B7B">
      <w:pPr>
        <w:numPr>
          <w:ilvl w:val="0"/>
          <w:numId w:val="32"/>
        </w:numPr>
        <w:ind w:left="714" w:hanging="357"/>
        <w:rPr>
          <w:rFonts w:ascii="Arial" w:hAnsi="Arial" w:cs="Arial"/>
        </w:rPr>
      </w:pPr>
      <w:r w:rsidRPr="00680FC3">
        <w:rPr>
          <w:rFonts w:ascii="Arial" w:hAnsi="Arial" w:cs="Arial"/>
        </w:rPr>
        <w:t xml:space="preserve">Include nutritional screening, assessment and management in falls pathways. </w:t>
      </w:r>
    </w:p>
    <w:p w14:paraId="1A0DB855" w14:textId="77777777" w:rsidR="00354B7B" w:rsidRPr="00680FC3" w:rsidRDefault="00354B7B" w:rsidP="00354B7B">
      <w:pPr>
        <w:rPr>
          <w:rFonts w:ascii="Arial" w:hAnsi="Arial" w:cs="Arial"/>
          <w:lang w:val="en-US"/>
        </w:rPr>
      </w:pPr>
    </w:p>
    <w:p w14:paraId="1B6560C9" w14:textId="77777777" w:rsidR="00354B7B" w:rsidRPr="00680FC3" w:rsidRDefault="00354B7B" w:rsidP="00354B7B">
      <w:pPr>
        <w:rPr>
          <w:rFonts w:ascii="Arial" w:hAnsi="Arial" w:cs="Arial"/>
          <w:lang w:val="en-US"/>
        </w:rPr>
      </w:pPr>
      <w:r w:rsidRPr="00680FC3">
        <w:rPr>
          <w:rFonts w:ascii="Arial" w:hAnsi="Arial" w:cs="Arial"/>
          <w:lang w:val="en-US"/>
        </w:rPr>
        <w:t>The committee was asked to consider:</w:t>
      </w:r>
    </w:p>
    <w:p w14:paraId="1B3EB293" w14:textId="77777777" w:rsidR="00354B7B" w:rsidRPr="00680FC3" w:rsidRDefault="00354B7B" w:rsidP="00354B7B">
      <w:pPr>
        <w:rPr>
          <w:rFonts w:ascii="Arial" w:hAnsi="Arial" w:cs="Arial"/>
          <w:lang w:val="en-US"/>
        </w:rPr>
      </w:pPr>
    </w:p>
    <w:p w14:paraId="4F5563AE" w14:textId="77777777" w:rsidR="00354B7B" w:rsidRPr="00680FC3" w:rsidRDefault="00354B7B" w:rsidP="00354B7B">
      <w:pPr>
        <w:numPr>
          <w:ilvl w:val="0"/>
          <w:numId w:val="33"/>
        </w:numPr>
        <w:rPr>
          <w:rFonts w:ascii="Arial" w:hAnsi="Arial" w:cs="Arial"/>
        </w:rPr>
      </w:pPr>
      <w:r w:rsidRPr="00680FC3">
        <w:rPr>
          <w:rFonts w:ascii="Arial" w:hAnsi="Arial" w:cs="Arial"/>
        </w:rPr>
        <w:t xml:space="preserve">Stakeholder comments that patient or carer recall of the number and type of falls is likely to be poor, resulting in poor quality data. </w:t>
      </w:r>
    </w:p>
    <w:p w14:paraId="19DDDF7B" w14:textId="77777777" w:rsidR="00354B7B" w:rsidRPr="00680FC3" w:rsidRDefault="00354B7B" w:rsidP="00354B7B">
      <w:pPr>
        <w:numPr>
          <w:ilvl w:val="0"/>
          <w:numId w:val="33"/>
        </w:numPr>
        <w:rPr>
          <w:rFonts w:ascii="Arial" w:hAnsi="Arial" w:cs="Arial"/>
        </w:rPr>
      </w:pPr>
      <w:r w:rsidRPr="00680FC3">
        <w:rPr>
          <w:rFonts w:ascii="Arial" w:hAnsi="Arial" w:cs="Arial"/>
        </w:rPr>
        <w:t xml:space="preserve">Whether the wording should align more closely with the GMS contract, for people with severe frailty “the number of patients with severe frailty who are recorded as having had a fall in the preceding 12 months”. </w:t>
      </w:r>
    </w:p>
    <w:p w14:paraId="6FD34048" w14:textId="77777777" w:rsidR="00354B7B" w:rsidRPr="00680FC3" w:rsidRDefault="00354B7B" w:rsidP="00354B7B">
      <w:pPr>
        <w:numPr>
          <w:ilvl w:val="0"/>
          <w:numId w:val="33"/>
        </w:numPr>
        <w:rPr>
          <w:rFonts w:ascii="Arial" w:hAnsi="Arial" w:cs="Arial"/>
        </w:rPr>
      </w:pPr>
      <w:r w:rsidRPr="00680FC3">
        <w:rPr>
          <w:rFonts w:ascii="Arial" w:hAnsi="Arial" w:cs="Arial"/>
        </w:rPr>
        <w:t>Should this be included in the NICE indicator menu?</w:t>
      </w:r>
    </w:p>
    <w:p w14:paraId="1655F8C1" w14:textId="77777777" w:rsidR="00354B7B" w:rsidRPr="00680FC3" w:rsidRDefault="00354B7B" w:rsidP="00354B7B">
      <w:pPr>
        <w:numPr>
          <w:ilvl w:val="0"/>
          <w:numId w:val="33"/>
        </w:numPr>
        <w:rPr>
          <w:rFonts w:ascii="Arial" w:hAnsi="Arial" w:cs="Arial"/>
        </w:rPr>
      </w:pPr>
      <w:r w:rsidRPr="00680FC3">
        <w:rPr>
          <w:rFonts w:ascii="Arial" w:hAnsi="Arial" w:cs="Arial"/>
        </w:rPr>
        <w:t>Is it suitable for incentivisation with a national pay-for-performance framework?</w:t>
      </w:r>
    </w:p>
    <w:p w14:paraId="7B34BB7B" w14:textId="77777777" w:rsidR="00354B7B" w:rsidRPr="00680FC3" w:rsidRDefault="00354B7B" w:rsidP="00354B7B">
      <w:pPr>
        <w:rPr>
          <w:rFonts w:ascii="Arial" w:hAnsi="Arial" w:cs="Arial"/>
          <w:lang w:val="en-US"/>
        </w:rPr>
      </w:pPr>
    </w:p>
    <w:p w14:paraId="310966CE" w14:textId="77777777" w:rsidR="00354B7B" w:rsidRPr="00680FC3" w:rsidRDefault="00354B7B" w:rsidP="00354B7B">
      <w:pPr>
        <w:jc w:val="both"/>
        <w:rPr>
          <w:rFonts w:ascii="Arial" w:hAnsi="Arial" w:cs="Arial"/>
          <w:lang w:val="en-US"/>
        </w:rPr>
      </w:pPr>
      <w:r w:rsidRPr="00680FC3">
        <w:rPr>
          <w:rFonts w:ascii="Arial" w:hAnsi="Arial" w:cs="Arial"/>
          <w:lang w:val="en-US"/>
        </w:rPr>
        <w:t>The committee noted that this indicator may be more appropriate as part of local integrated care initiatives but agreed that the role of primary care was to recognize people at risk and signpost to other services.  The indicator would be better expressed as two separate indicators.</w:t>
      </w:r>
    </w:p>
    <w:p w14:paraId="50B9AFE5" w14:textId="77777777" w:rsidR="00354B7B" w:rsidRPr="00680FC3" w:rsidRDefault="00354B7B" w:rsidP="00354B7B">
      <w:pPr>
        <w:jc w:val="both"/>
        <w:rPr>
          <w:rFonts w:ascii="Arial" w:hAnsi="Arial" w:cs="Arial"/>
          <w:b/>
          <w:bCs/>
          <w:lang w:val="en-US"/>
        </w:rPr>
      </w:pPr>
    </w:p>
    <w:p w14:paraId="7E9DD3D5" w14:textId="77777777" w:rsidR="00354B7B" w:rsidRPr="00680FC3" w:rsidRDefault="00354B7B" w:rsidP="00354B7B">
      <w:pPr>
        <w:jc w:val="both"/>
        <w:rPr>
          <w:rFonts w:ascii="Arial" w:hAnsi="Arial" w:cs="Arial"/>
          <w:lang w:val="en-US"/>
        </w:rPr>
      </w:pPr>
      <w:r w:rsidRPr="00680FC3">
        <w:rPr>
          <w:rFonts w:ascii="Arial" w:hAnsi="Arial" w:cs="Arial"/>
          <w:b/>
          <w:bCs/>
          <w:lang w:val="en-US"/>
        </w:rPr>
        <w:t xml:space="preserve">Action:  </w:t>
      </w:r>
      <w:r w:rsidRPr="00680FC3">
        <w:rPr>
          <w:rFonts w:ascii="Arial" w:hAnsi="Arial" w:cs="Arial"/>
          <w:lang w:val="en-US"/>
        </w:rPr>
        <w:t>The committee agreed that Indicator 4 should be split into two indicators and both should progress to the NICE menu.</w:t>
      </w:r>
    </w:p>
    <w:p w14:paraId="07D484F3" w14:textId="77777777" w:rsidR="00354B7B" w:rsidRPr="00680FC3" w:rsidRDefault="00354B7B" w:rsidP="00354B7B">
      <w:pPr>
        <w:rPr>
          <w:rFonts w:ascii="Arial" w:hAnsi="Arial" w:cs="Arial"/>
          <w:b/>
          <w:u w:val="single"/>
        </w:rPr>
      </w:pPr>
    </w:p>
    <w:p w14:paraId="7EFD0769" w14:textId="77777777" w:rsidR="00354B7B" w:rsidRPr="007D3B69" w:rsidRDefault="00354B7B" w:rsidP="00354B7B">
      <w:pPr>
        <w:rPr>
          <w:rFonts w:ascii="Arial" w:hAnsi="Arial" w:cs="Arial"/>
          <w:b/>
          <w:lang w:val="en-US"/>
        </w:rPr>
      </w:pPr>
      <w:r w:rsidRPr="007D3B69">
        <w:rPr>
          <w:rFonts w:ascii="Arial" w:hAnsi="Arial" w:cs="Arial"/>
          <w:b/>
        </w:rPr>
        <w:t>Item 6 – Review of decisions</w:t>
      </w:r>
    </w:p>
    <w:p w14:paraId="4C123CA2" w14:textId="77777777" w:rsidR="00354B7B" w:rsidRPr="00680FC3" w:rsidRDefault="00354B7B" w:rsidP="00354B7B">
      <w:pPr>
        <w:rPr>
          <w:rFonts w:ascii="Arial" w:hAnsi="Arial" w:cs="Arial"/>
          <w:b/>
          <w:u w:val="single"/>
          <w:lang w:val="en-US"/>
        </w:rPr>
      </w:pPr>
    </w:p>
    <w:p w14:paraId="72ACE57F" w14:textId="77777777" w:rsidR="00354B7B" w:rsidRPr="00680FC3" w:rsidRDefault="00354B7B" w:rsidP="00354B7B">
      <w:pPr>
        <w:jc w:val="both"/>
        <w:rPr>
          <w:rFonts w:ascii="Arial" w:hAnsi="Arial" w:cs="Arial"/>
          <w:lang w:val="en-US"/>
        </w:rPr>
      </w:pPr>
      <w:r w:rsidRPr="00680FC3">
        <w:rPr>
          <w:rFonts w:ascii="Arial" w:hAnsi="Arial" w:cs="Arial"/>
          <w:lang w:val="en-US"/>
        </w:rPr>
        <w:t>This item was deferred to the following day.</w:t>
      </w:r>
    </w:p>
    <w:p w14:paraId="6DED2063" w14:textId="77777777" w:rsidR="00354B7B" w:rsidRPr="00680FC3" w:rsidRDefault="00354B7B" w:rsidP="00354B7B">
      <w:pPr>
        <w:rPr>
          <w:rFonts w:ascii="Arial" w:hAnsi="Arial" w:cs="Arial"/>
          <w:b/>
          <w:u w:val="single"/>
          <w:lang w:val="en-US"/>
        </w:rPr>
      </w:pPr>
    </w:p>
    <w:p w14:paraId="3D005B7E" w14:textId="77777777" w:rsidR="00354B7B" w:rsidRPr="00680FC3" w:rsidRDefault="00354B7B" w:rsidP="00354B7B">
      <w:pPr>
        <w:rPr>
          <w:rFonts w:ascii="Arial" w:hAnsi="Arial" w:cs="Arial"/>
          <w:b/>
          <w:lang w:val="en-US"/>
        </w:rPr>
      </w:pPr>
      <w:r w:rsidRPr="00680FC3">
        <w:rPr>
          <w:rFonts w:ascii="Arial" w:hAnsi="Arial" w:cs="Arial"/>
          <w:b/>
          <w:lang w:val="en-US"/>
        </w:rPr>
        <w:t>Close of meeting</w:t>
      </w:r>
    </w:p>
    <w:p w14:paraId="51C2CF68" w14:textId="77777777" w:rsidR="00354B7B" w:rsidRPr="00680FC3" w:rsidRDefault="00354B7B" w:rsidP="00354B7B">
      <w:pPr>
        <w:rPr>
          <w:rFonts w:ascii="Arial" w:hAnsi="Arial" w:cs="Arial"/>
          <w:lang w:val="en-US"/>
        </w:rPr>
      </w:pPr>
    </w:p>
    <w:p w14:paraId="399BB26E" w14:textId="77777777" w:rsidR="00354B7B" w:rsidRPr="00680FC3" w:rsidRDefault="00354B7B" w:rsidP="00354B7B">
      <w:pPr>
        <w:pStyle w:val="Paragraph"/>
        <w:numPr>
          <w:ilvl w:val="0"/>
          <w:numId w:val="0"/>
        </w:numPr>
        <w:rPr>
          <w:rFonts w:cs="Arial"/>
          <w:bCs/>
          <w:kern w:val="32"/>
          <w:u w:val="single"/>
        </w:rPr>
      </w:pPr>
    </w:p>
    <w:p w14:paraId="6B6B19DD" w14:textId="77777777" w:rsidR="00443081" w:rsidRPr="00181A4A" w:rsidRDefault="00443081" w:rsidP="00181A4A">
      <w:pPr>
        <w:pStyle w:val="Title"/>
      </w:pPr>
    </w:p>
    <w:sectPr w:rsidR="00443081" w:rsidRPr="00181A4A" w:rsidSect="0017149E">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DF2F4" w14:textId="77777777" w:rsidR="00354B7B" w:rsidRDefault="00354B7B" w:rsidP="00446BEE">
      <w:r>
        <w:separator/>
      </w:r>
    </w:p>
  </w:endnote>
  <w:endnote w:type="continuationSeparator" w:id="0">
    <w:p w14:paraId="63F0E25B" w14:textId="77777777" w:rsidR="00354B7B" w:rsidRDefault="00354B7B"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4AF6" w14:textId="1D0DF747"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C337E" w14:textId="77777777" w:rsidR="00354B7B" w:rsidRDefault="00354B7B" w:rsidP="00446BEE">
      <w:r>
        <w:separator/>
      </w:r>
    </w:p>
  </w:footnote>
  <w:footnote w:type="continuationSeparator" w:id="0">
    <w:p w14:paraId="497222E4" w14:textId="77777777" w:rsidR="00354B7B" w:rsidRDefault="00354B7B"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85F9" w14:textId="3A360C98" w:rsidR="00354B7B" w:rsidRDefault="006D5378">
    <w:pPr>
      <w:pStyle w:val="Header"/>
    </w:pPr>
    <w:r>
      <w:rPr>
        <w:noProof/>
      </w:rPr>
      <w:pict w14:anchorId="128DB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9766" o:spid="_x0000_s2050" type="#_x0000_t136" style="position:absolute;margin-left:0;margin-top:0;width:538.35pt;height:97.85pt;rotation:315;z-index:-251655168;mso-position-horizontal:center;mso-position-horizontal-relative:margin;mso-position-vertical:center;mso-position-vertical-relative:margin" o:allowincell="f" fillcolor="#7f7f7f [1612]" stroked="f">
          <v:fill opacity=".5"/>
          <v:textpath style="font-family:&quot;Arial&quot;;font-size:1pt" string="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E21A" w14:textId="751D64ED" w:rsidR="00354B7B" w:rsidRDefault="006D5378">
    <w:pPr>
      <w:pStyle w:val="Header"/>
    </w:pPr>
    <w:r>
      <w:rPr>
        <w:noProof/>
      </w:rPr>
      <w:pict w14:anchorId="178D1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9767" o:spid="_x0000_s2051" type="#_x0000_t136" style="position:absolute;margin-left:0;margin-top:0;width:538.35pt;height:97.85pt;rotation:315;z-index:-251653120;mso-position-horizontal:center;mso-position-horizontal-relative:margin;mso-position-vertical:center;mso-position-vertical-relative:margin" o:allowincell="f" fillcolor="#7f7f7f [1612]" stroked="f">
          <v:fill opacity=".5"/>
          <v:textpath style="font-family:&quot;Arial&quot;;font-size:1pt" string="CONFIR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FD2A" w14:textId="52C4BA2F" w:rsidR="00354B7B" w:rsidRDefault="006D5378">
    <w:pPr>
      <w:pStyle w:val="Header"/>
    </w:pPr>
    <w:r>
      <w:rPr>
        <w:noProof/>
      </w:rPr>
      <w:pict w14:anchorId="7CAF2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9765" o:spid="_x0000_s2049" type="#_x0000_t136" style="position:absolute;margin-left:0;margin-top:0;width:538.35pt;height:97.85pt;rotation:315;z-index:-251657216;mso-position-horizontal:center;mso-position-horizontal-relative:margin;mso-position-vertical:center;mso-position-vertical-relative:margin" o:allowincell="f" fillcolor="#7f7f7f [1612]" stroked="f">
          <v:fill opacity=".5"/>
          <v:textpath style="font-family:&quot;Arial&quot;;font-size:1pt" string="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3AE"/>
    <w:multiLevelType w:val="hybridMultilevel"/>
    <w:tmpl w:val="212C046C"/>
    <w:lvl w:ilvl="0" w:tplc="E77293C8">
      <w:start w:val="1"/>
      <w:numFmt w:val="bullet"/>
      <w:lvlText w:val="•"/>
      <w:lvlJc w:val="left"/>
      <w:pPr>
        <w:tabs>
          <w:tab w:val="num" w:pos="720"/>
        </w:tabs>
        <w:ind w:left="720" w:hanging="360"/>
      </w:pPr>
      <w:rPr>
        <w:rFonts w:ascii="Arial" w:hAnsi="Arial" w:hint="default"/>
      </w:rPr>
    </w:lvl>
    <w:lvl w:ilvl="1" w:tplc="E1DEC27C" w:tentative="1">
      <w:start w:val="1"/>
      <w:numFmt w:val="bullet"/>
      <w:lvlText w:val="•"/>
      <w:lvlJc w:val="left"/>
      <w:pPr>
        <w:tabs>
          <w:tab w:val="num" w:pos="1440"/>
        </w:tabs>
        <w:ind w:left="1440" w:hanging="360"/>
      </w:pPr>
      <w:rPr>
        <w:rFonts w:ascii="Arial" w:hAnsi="Arial" w:hint="default"/>
      </w:rPr>
    </w:lvl>
    <w:lvl w:ilvl="2" w:tplc="8604A814" w:tentative="1">
      <w:start w:val="1"/>
      <w:numFmt w:val="bullet"/>
      <w:lvlText w:val="•"/>
      <w:lvlJc w:val="left"/>
      <w:pPr>
        <w:tabs>
          <w:tab w:val="num" w:pos="2160"/>
        </w:tabs>
        <w:ind w:left="2160" w:hanging="360"/>
      </w:pPr>
      <w:rPr>
        <w:rFonts w:ascii="Arial" w:hAnsi="Arial" w:hint="default"/>
      </w:rPr>
    </w:lvl>
    <w:lvl w:ilvl="3" w:tplc="9ABCA490" w:tentative="1">
      <w:start w:val="1"/>
      <w:numFmt w:val="bullet"/>
      <w:lvlText w:val="•"/>
      <w:lvlJc w:val="left"/>
      <w:pPr>
        <w:tabs>
          <w:tab w:val="num" w:pos="2880"/>
        </w:tabs>
        <w:ind w:left="2880" w:hanging="360"/>
      </w:pPr>
      <w:rPr>
        <w:rFonts w:ascii="Arial" w:hAnsi="Arial" w:hint="default"/>
      </w:rPr>
    </w:lvl>
    <w:lvl w:ilvl="4" w:tplc="934E8F6A" w:tentative="1">
      <w:start w:val="1"/>
      <w:numFmt w:val="bullet"/>
      <w:lvlText w:val="•"/>
      <w:lvlJc w:val="left"/>
      <w:pPr>
        <w:tabs>
          <w:tab w:val="num" w:pos="3600"/>
        </w:tabs>
        <w:ind w:left="3600" w:hanging="360"/>
      </w:pPr>
      <w:rPr>
        <w:rFonts w:ascii="Arial" w:hAnsi="Arial" w:hint="default"/>
      </w:rPr>
    </w:lvl>
    <w:lvl w:ilvl="5" w:tplc="6316D82E" w:tentative="1">
      <w:start w:val="1"/>
      <w:numFmt w:val="bullet"/>
      <w:lvlText w:val="•"/>
      <w:lvlJc w:val="left"/>
      <w:pPr>
        <w:tabs>
          <w:tab w:val="num" w:pos="4320"/>
        </w:tabs>
        <w:ind w:left="4320" w:hanging="360"/>
      </w:pPr>
      <w:rPr>
        <w:rFonts w:ascii="Arial" w:hAnsi="Arial" w:hint="default"/>
      </w:rPr>
    </w:lvl>
    <w:lvl w:ilvl="6" w:tplc="F306E856" w:tentative="1">
      <w:start w:val="1"/>
      <w:numFmt w:val="bullet"/>
      <w:lvlText w:val="•"/>
      <w:lvlJc w:val="left"/>
      <w:pPr>
        <w:tabs>
          <w:tab w:val="num" w:pos="5040"/>
        </w:tabs>
        <w:ind w:left="5040" w:hanging="360"/>
      </w:pPr>
      <w:rPr>
        <w:rFonts w:ascii="Arial" w:hAnsi="Arial" w:hint="default"/>
      </w:rPr>
    </w:lvl>
    <w:lvl w:ilvl="7" w:tplc="D376083A" w:tentative="1">
      <w:start w:val="1"/>
      <w:numFmt w:val="bullet"/>
      <w:lvlText w:val="•"/>
      <w:lvlJc w:val="left"/>
      <w:pPr>
        <w:tabs>
          <w:tab w:val="num" w:pos="5760"/>
        </w:tabs>
        <w:ind w:left="5760" w:hanging="360"/>
      </w:pPr>
      <w:rPr>
        <w:rFonts w:ascii="Arial" w:hAnsi="Arial" w:hint="default"/>
      </w:rPr>
    </w:lvl>
    <w:lvl w:ilvl="8" w:tplc="0534F3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E026CA"/>
    <w:multiLevelType w:val="hybridMultilevel"/>
    <w:tmpl w:val="BD363370"/>
    <w:lvl w:ilvl="0" w:tplc="DDD49FEC">
      <w:start w:val="1"/>
      <w:numFmt w:val="bullet"/>
      <w:lvlText w:val="•"/>
      <w:lvlJc w:val="left"/>
      <w:pPr>
        <w:tabs>
          <w:tab w:val="num" w:pos="720"/>
        </w:tabs>
        <w:ind w:left="720" w:hanging="360"/>
      </w:pPr>
      <w:rPr>
        <w:rFonts w:ascii="Arial" w:hAnsi="Arial" w:hint="default"/>
      </w:rPr>
    </w:lvl>
    <w:lvl w:ilvl="1" w:tplc="9E48DFD8" w:tentative="1">
      <w:start w:val="1"/>
      <w:numFmt w:val="bullet"/>
      <w:lvlText w:val="•"/>
      <w:lvlJc w:val="left"/>
      <w:pPr>
        <w:tabs>
          <w:tab w:val="num" w:pos="1440"/>
        </w:tabs>
        <w:ind w:left="1440" w:hanging="360"/>
      </w:pPr>
      <w:rPr>
        <w:rFonts w:ascii="Arial" w:hAnsi="Arial" w:hint="default"/>
      </w:rPr>
    </w:lvl>
    <w:lvl w:ilvl="2" w:tplc="DCA663BC" w:tentative="1">
      <w:start w:val="1"/>
      <w:numFmt w:val="bullet"/>
      <w:lvlText w:val="•"/>
      <w:lvlJc w:val="left"/>
      <w:pPr>
        <w:tabs>
          <w:tab w:val="num" w:pos="2160"/>
        </w:tabs>
        <w:ind w:left="2160" w:hanging="360"/>
      </w:pPr>
      <w:rPr>
        <w:rFonts w:ascii="Arial" w:hAnsi="Arial" w:hint="default"/>
      </w:rPr>
    </w:lvl>
    <w:lvl w:ilvl="3" w:tplc="B3626A74" w:tentative="1">
      <w:start w:val="1"/>
      <w:numFmt w:val="bullet"/>
      <w:lvlText w:val="•"/>
      <w:lvlJc w:val="left"/>
      <w:pPr>
        <w:tabs>
          <w:tab w:val="num" w:pos="2880"/>
        </w:tabs>
        <w:ind w:left="2880" w:hanging="360"/>
      </w:pPr>
      <w:rPr>
        <w:rFonts w:ascii="Arial" w:hAnsi="Arial" w:hint="default"/>
      </w:rPr>
    </w:lvl>
    <w:lvl w:ilvl="4" w:tplc="554E2A4A" w:tentative="1">
      <w:start w:val="1"/>
      <w:numFmt w:val="bullet"/>
      <w:lvlText w:val="•"/>
      <w:lvlJc w:val="left"/>
      <w:pPr>
        <w:tabs>
          <w:tab w:val="num" w:pos="3600"/>
        </w:tabs>
        <w:ind w:left="3600" w:hanging="360"/>
      </w:pPr>
      <w:rPr>
        <w:rFonts w:ascii="Arial" w:hAnsi="Arial" w:hint="default"/>
      </w:rPr>
    </w:lvl>
    <w:lvl w:ilvl="5" w:tplc="BE204D6E" w:tentative="1">
      <w:start w:val="1"/>
      <w:numFmt w:val="bullet"/>
      <w:lvlText w:val="•"/>
      <w:lvlJc w:val="left"/>
      <w:pPr>
        <w:tabs>
          <w:tab w:val="num" w:pos="4320"/>
        </w:tabs>
        <w:ind w:left="4320" w:hanging="360"/>
      </w:pPr>
      <w:rPr>
        <w:rFonts w:ascii="Arial" w:hAnsi="Arial" w:hint="default"/>
      </w:rPr>
    </w:lvl>
    <w:lvl w:ilvl="6" w:tplc="EF427CCC" w:tentative="1">
      <w:start w:val="1"/>
      <w:numFmt w:val="bullet"/>
      <w:lvlText w:val="•"/>
      <w:lvlJc w:val="left"/>
      <w:pPr>
        <w:tabs>
          <w:tab w:val="num" w:pos="5040"/>
        </w:tabs>
        <w:ind w:left="5040" w:hanging="360"/>
      </w:pPr>
      <w:rPr>
        <w:rFonts w:ascii="Arial" w:hAnsi="Arial" w:hint="default"/>
      </w:rPr>
    </w:lvl>
    <w:lvl w:ilvl="7" w:tplc="40E4D180" w:tentative="1">
      <w:start w:val="1"/>
      <w:numFmt w:val="bullet"/>
      <w:lvlText w:val="•"/>
      <w:lvlJc w:val="left"/>
      <w:pPr>
        <w:tabs>
          <w:tab w:val="num" w:pos="5760"/>
        </w:tabs>
        <w:ind w:left="5760" w:hanging="360"/>
      </w:pPr>
      <w:rPr>
        <w:rFonts w:ascii="Arial" w:hAnsi="Arial" w:hint="default"/>
      </w:rPr>
    </w:lvl>
    <w:lvl w:ilvl="8" w:tplc="AD9AA2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F3C70"/>
    <w:multiLevelType w:val="hybridMultilevel"/>
    <w:tmpl w:val="8B70D884"/>
    <w:lvl w:ilvl="0" w:tplc="E1287F2A">
      <w:start w:val="1"/>
      <w:numFmt w:val="bullet"/>
      <w:lvlText w:val="•"/>
      <w:lvlJc w:val="left"/>
      <w:pPr>
        <w:tabs>
          <w:tab w:val="num" w:pos="720"/>
        </w:tabs>
        <w:ind w:left="720" w:hanging="360"/>
      </w:pPr>
      <w:rPr>
        <w:rFonts w:ascii="Arial" w:hAnsi="Arial" w:hint="default"/>
      </w:rPr>
    </w:lvl>
    <w:lvl w:ilvl="1" w:tplc="CB724BEE" w:tentative="1">
      <w:start w:val="1"/>
      <w:numFmt w:val="bullet"/>
      <w:lvlText w:val="•"/>
      <w:lvlJc w:val="left"/>
      <w:pPr>
        <w:tabs>
          <w:tab w:val="num" w:pos="1440"/>
        </w:tabs>
        <w:ind w:left="1440" w:hanging="360"/>
      </w:pPr>
      <w:rPr>
        <w:rFonts w:ascii="Arial" w:hAnsi="Arial" w:hint="default"/>
      </w:rPr>
    </w:lvl>
    <w:lvl w:ilvl="2" w:tplc="581476D6" w:tentative="1">
      <w:start w:val="1"/>
      <w:numFmt w:val="bullet"/>
      <w:lvlText w:val="•"/>
      <w:lvlJc w:val="left"/>
      <w:pPr>
        <w:tabs>
          <w:tab w:val="num" w:pos="2160"/>
        </w:tabs>
        <w:ind w:left="2160" w:hanging="360"/>
      </w:pPr>
      <w:rPr>
        <w:rFonts w:ascii="Arial" w:hAnsi="Arial" w:hint="default"/>
      </w:rPr>
    </w:lvl>
    <w:lvl w:ilvl="3" w:tplc="54A46E4A" w:tentative="1">
      <w:start w:val="1"/>
      <w:numFmt w:val="bullet"/>
      <w:lvlText w:val="•"/>
      <w:lvlJc w:val="left"/>
      <w:pPr>
        <w:tabs>
          <w:tab w:val="num" w:pos="2880"/>
        </w:tabs>
        <w:ind w:left="2880" w:hanging="360"/>
      </w:pPr>
      <w:rPr>
        <w:rFonts w:ascii="Arial" w:hAnsi="Arial" w:hint="default"/>
      </w:rPr>
    </w:lvl>
    <w:lvl w:ilvl="4" w:tplc="AFB647CC" w:tentative="1">
      <w:start w:val="1"/>
      <w:numFmt w:val="bullet"/>
      <w:lvlText w:val="•"/>
      <w:lvlJc w:val="left"/>
      <w:pPr>
        <w:tabs>
          <w:tab w:val="num" w:pos="3600"/>
        </w:tabs>
        <w:ind w:left="3600" w:hanging="360"/>
      </w:pPr>
      <w:rPr>
        <w:rFonts w:ascii="Arial" w:hAnsi="Arial" w:hint="default"/>
      </w:rPr>
    </w:lvl>
    <w:lvl w:ilvl="5" w:tplc="C616DE32" w:tentative="1">
      <w:start w:val="1"/>
      <w:numFmt w:val="bullet"/>
      <w:lvlText w:val="•"/>
      <w:lvlJc w:val="left"/>
      <w:pPr>
        <w:tabs>
          <w:tab w:val="num" w:pos="4320"/>
        </w:tabs>
        <w:ind w:left="4320" w:hanging="360"/>
      </w:pPr>
      <w:rPr>
        <w:rFonts w:ascii="Arial" w:hAnsi="Arial" w:hint="default"/>
      </w:rPr>
    </w:lvl>
    <w:lvl w:ilvl="6" w:tplc="B6AA3DA8" w:tentative="1">
      <w:start w:val="1"/>
      <w:numFmt w:val="bullet"/>
      <w:lvlText w:val="•"/>
      <w:lvlJc w:val="left"/>
      <w:pPr>
        <w:tabs>
          <w:tab w:val="num" w:pos="5040"/>
        </w:tabs>
        <w:ind w:left="5040" w:hanging="360"/>
      </w:pPr>
      <w:rPr>
        <w:rFonts w:ascii="Arial" w:hAnsi="Arial" w:hint="default"/>
      </w:rPr>
    </w:lvl>
    <w:lvl w:ilvl="7" w:tplc="9F6ED006" w:tentative="1">
      <w:start w:val="1"/>
      <w:numFmt w:val="bullet"/>
      <w:lvlText w:val="•"/>
      <w:lvlJc w:val="left"/>
      <w:pPr>
        <w:tabs>
          <w:tab w:val="num" w:pos="5760"/>
        </w:tabs>
        <w:ind w:left="5760" w:hanging="360"/>
      </w:pPr>
      <w:rPr>
        <w:rFonts w:ascii="Arial" w:hAnsi="Arial" w:hint="default"/>
      </w:rPr>
    </w:lvl>
    <w:lvl w:ilvl="8" w:tplc="F7B22F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622CD7"/>
    <w:multiLevelType w:val="hybridMultilevel"/>
    <w:tmpl w:val="F71EEF3E"/>
    <w:lvl w:ilvl="0" w:tplc="BC14FC54">
      <w:start w:val="1"/>
      <w:numFmt w:val="bullet"/>
      <w:lvlText w:val="•"/>
      <w:lvlJc w:val="left"/>
      <w:pPr>
        <w:tabs>
          <w:tab w:val="num" w:pos="720"/>
        </w:tabs>
        <w:ind w:left="720" w:hanging="360"/>
      </w:pPr>
      <w:rPr>
        <w:rFonts w:ascii="Arial" w:hAnsi="Arial" w:hint="default"/>
      </w:rPr>
    </w:lvl>
    <w:lvl w:ilvl="1" w:tplc="E1E80A8E" w:tentative="1">
      <w:start w:val="1"/>
      <w:numFmt w:val="bullet"/>
      <w:lvlText w:val="•"/>
      <w:lvlJc w:val="left"/>
      <w:pPr>
        <w:tabs>
          <w:tab w:val="num" w:pos="1440"/>
        </w:tabs>
        <w:ind w:left="1440" w:hanging="360"/>
      </w:pPr>
      <w:rPr>
        <w:rFonts w:ascii="Arial" w:hAnsi="Arial" w:hint="default"/>
      </w:rPr>
    </w:lvl>
    <w:lvl w:ilvl="2" w:tplc="42587DC8" w:tentative="1">
      <w:start w:val="1"/>
      <w:numFmt w:val="bullet"/>
      <w:lvlText w:val="•"/>
      <w:lvlJc w:val="left"/>
      <w:pPr>
        <w:tabs>
          <w:tab w:val="num" w:pos="2160"/>
        </w:tabs>
        <w:ind w:left="2160" w:hanging="360"/>
      </w:pPr>
      <w:rPr>
        <w:rFonts w:ascii="Arial" w:hAnsi="Arial" w:hint="default"/>
      </w:rPr>
    </w:lvl>
    <w:lvl w:ilvl="3" w:tplc="05668E62" w:tentative="1">
      <w:start w:val="1"/>
      <w:numFmt w:val="bullet"/>
      <w:lvlText w:val="•"/>
      <w:lvlJc w:val="left"/>
      <w:pPr>
        <w:tabs>
          <w:tab w:val="num" w:pos="2880"/>
        </w:tabs>
        <w:ind w:left="2880" w:hanging="360"/>
      </w:pPr>
      <w:rPr>
        <w:rFonts w:ascii="Arial" w:hAnsi="Arial" w:hint="default"/>
      </w:rPr>
    </w:lvl>
    <w:lvl w:ilvl="4" w:tplc="E2DC9D86" w:tentative="1">
      <w:start w:val="1"/>
      <w:numFmt w:val="bullet"/>
      <w:lvlText w:val="•"/>
      <w:lvlJc w:val="left"/>
      <w:pPr>
        <w:tabs>
          <w:tab w:val="num" w:pos="3600"/>
        </w:tabs>
        <w:ind w:left="3600" w:hanging="360"/>
      </w:pPr>
      <w:rPr>
        <w:rFonts w:ascii="Arial" w:hAnsi="Arial" w:hint="default"/>
      </w:rPr>
    </w:lvl>
    <w:lvl w:ilvl="5" w:tplc="B2B087CC" w:tentative="1">
      <w:start w:val="1"/>
      <w:numFmt w:val="bullet"/>
      <w:lvlText w:val="•"/>
      <w:lvlJc w:val="left"/>
      <w:pPr>
        <w:tabs>
          <w:tab w:val="num" w:pos="4320"/>
        </w:tabs>
        <w:ind w:left="4320" w:hanging="360"/>
      </w:pPr>
      <w:rPr>
        <w:rFonts w:ascii="Arial" w:hAnsi="Arial" w:hint="default"/>
      </w:rPr>
    </w:lvl>
    <w:lvl w:ilvl="6" w:tplc="14FEC338" w:tentative="1">
      <w:start w:val="1"/>
      <w:numFmt w:val="bullet"/>
      <w:lvlText w:val="•"/>
      <w:lvlJc w:val="left"/>
      <w:pPr>
        <w:tabs>
          <w:tab w:val="num" w:pos="5040"/>
        </w:tabs>
        <w:ind w:left="5040" w:hanging="360"/>
      </w:pPr>
      <w:rPr>
        <w:rFonts w:ascii="Arial" w:hAnsi="Arial" w:hint="default"/>
      </w:rPr>
    </w:lvl>
    <w:lvl w:ilvl="7" w:tplc="E0F24478" w:tentative="1">
      <w:start w:val="1"/>
      <w:numFmt w:val="bullet"/>
      <w:lvlText w:val="•"/>
      <w:lvlJc w:val="left"/>
      <w:pPr>
        <w:tabs>
          <w:tab w:val="num" w:pos="5760"/>
        </w:tabs>
        <w:ind w:left="5760" w:hanging="360"/>
      </w:pPr>
      <w:rPr>
        <w:rFonts w:ascii="Arial" w:hAnsi="Arial" w:hint="default"/>
      </w:rPr>
    </w:lvl>
    <w:lvl w:ilvl="8" w:tplc="10E212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5B7516"/>
    <w:multiLevelType w:val="hybridMultilevel"/>
    <w:tmpl w:val="5BBC9B8E"/>
    <w:lvl w:ilvl="0" w:tplc="061CC454">
      <w:start w:val="1"/>
      <w:numFmt w:val="bullet"/>
      <w:lvlText w:val="•"/>
      <w:lvlJc w:val="left"/>
      <w:pPr>
        <w:tabs>
          <w:tab w:val="num" w:pos="720"/>
        </w:tabs>
        <w:ind w:left="720" w:hanging="360"/>
      </w:pPr>
      <w:rPr>
        <w:rFonts w:ascii="Arial" w:hAnsi="Arial" w:hint="default"/>
      </w:rPr>
    </w:lvl>
    <w:lvl w:ilvl="1" w:tplc="449A3E92" w:tentative="1">
      <w:start w:val="1"/>
      <w:numFmt w:val="bullet"/>
      <w:lvlText w:val="•"/>
      <w:lvlJc w:val="left"/>
      <w:pPr>
        <w:tabs>
          <w:tab w:val="num" w:pos="1440"/>
        </w:tabs>
        <w:ind w:left="1440" w:hanging="360"/>
      </w:pPr>
      <w:rPr>
        <w:rFonts w:ascii="Arial" w:hAnsi="Arial" w:hint="default"/>
      </w:rPr>
    </w:lvl>
    <w:lvl w:ilvl="2" w:tplc="D7D22356" w:tentative="1">
      <w:start w:val="1"/>
      <w:numFmt w:val="bullet"/>
      <w:lvlText w:val="•"/>
      <w:lvlJc w:val="left"/>
      <w:pPr>
        <w:tabs>
          <w:tab w:val="num" w:pos="2160"/>
        </w:tabs>
        <w:ind w:left="2160" w:hanging="360"/>
      </w:pPr>
      <w:rPr>
        <w:rFonts w:ascii="Arial" w:hAnsi="Arial" w:hint="default"/>
      </w:rPr>
    </w:lvl>
    <w:lvl w:ilvl="3" w:tplc="0156B00C" w:tentative="1">
      <w:start w:val="1"/>
      <w:numFmt w:val="bullet"/>
      <w:lvlText w:val="•"/>
      <w:lvlJc w:val="left"/>
      <w:pPr>
        <w:tabs>
          <w:tab w:val="num" w:pos="2880"/>
        </w:tabs>
        <w:ind w:left="2880" w:hanging="360"/>
      </w:pPr>
      <w:rPr>
        <w:rFonts w:ascii="Arial" w:hAnsi="Arial" w:hint="default"/>
      </w:rPr>
    </w:lvl>
    <w:lvl w:ilvl="4" w:tplc="46B4CEB0" w:tentative="1">
      <w:start w:val="1"/>
      <w:numFmt w:val="bullet"/>
      <w:lvlText w:val="•"/>
      <w:lvlJc w:val="left"/>
      <w:pPr>
        <w:tabs>
          <w:tab w:val="num" w:pos="3600"/>
        </w:tabs>
        <w:ind w:left="3600" w:hanging="360"/>
      </w:pPr>
      <w:rPr>
        <w:rFonts w:ascii="Arial" w:hAnsi="Arial" w:hint="default"/>
      </w:rPr>
    </w:lvl>
    <w:lvl w:ilvl="5" w:tplc="D6EE0756" w:tentative="1">
      <w:start w:val="1"/>
      <w:numFmt w:val="bullet"/>
      <w:lvlText w:val="•"/>
      <w:lvlJc w:val="left"/>
      <w:pPr>
        <w:tabs>
          <w:tab w:val="num" w:pos="4320"/>
        </w:tabs>
        <w:ind w:left="4320" w:hanging="360"/>
      </w:pPr>
      <w:rPr>
        <w:rFonts w:ascii="Arial" w:hAnsi="Arial" w:hint="default"/>
      </w:rPr>
    </w:lvl>
    <w:lvl w:ilvl="6" w:tplc="CF88094A" w:tentative="1">
      <w:start w:val="1"/>
      <w:numFmt w:val="bullet"/>
      <w:lvlText w:val="•"/>
      <w:lvlJc w:val="left"/>
      <w:pPr>
        <w:tabs>
          <w:tab w:val="num" w:pos="5040"/>
        </w:tabs>
        <w:ind w:left="5040" w:hanging="360"/>
      </w:pPr>
      <w:rPr>
        <w:rFonts w:ascii="Arial" w:hAnsi="Arial" w:hint="default"/>
      </w:rPr>
    </w:lvl>
    <w:lvl w:ilvl="7" w:tplc="D6E6E590" w:tentative="1">
      <w:start w:val="1"/>
      <w:numFmt w:val="bullet"/>
      <w:lvlText w:val="•"/>
      <w:lvlJc w:val="left"/>
      <w:pPr>
        <w:tabs>
          <w:tab w:val="num" w:pos="5760"/>
        </w:tabs>
        <w:ind w:left="5760" w:hanging="360"/>
      </w:pPr>
      <w:rPr>
        <w:rFonts w:ascii="Arial" w:hAnsi="Arial" w:hint="default"/>
      </w:rPr>
    </w:lvl>
    <w:lvl w:ilvl="8" w:tplc="775EC2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5E78EA"/>
    <w:multiLevelType w:val="hybridMultilevel"/>
    <w:tmpl w:val="E23C92DA"/>
    <w:lvl w:ilvl="0" w:tplc="17D83A78">
      <w:start w:val="1"/>
      <w:numFmt w:val="bullet"/>
      <w:lvlText w:val="•"/>
      <w:lvlJc w:val="left"/>
      <w:pPr>
        <w:tabs>
          <w:tab w:val="num" w:pos="720"/>
        </w:tabs>
        <w:ind w:left="720" w:hanging="360"/>
      </w:pPr>
      <w:rPr>
        <w:rFonts w:ascii="Arial" w:hAnsi="Arial" w:hint="default"/>
      </w:rPr>
    </w:lvl>
    <w:lvl w:ilvl="1" w:tplc="8144A298" w:tentative="1">
      <w:start w:val="1"/>
      <w:numFmt w:val="bullet"/>
      <w:lvlText w:val="•"/>
      <w:lvlJc w:val="left"/>
      <w:pPr>
        <w:tabs>
          <w:tab w:val="num" w:pos="1440"/>
        </w:tabs>
        <w:ind w:left="1440" w:hanging="360"/>
      </w:pPr>
      <w:rPr>
        <w:rFonts w:ascii="Arial" w:hAnsi="Arial" w:hint="default"/>
      </w:rPr>
    </w:lvl>
    <w:lvl w:ilvl="2" w:tplc="306AD3F8" w:tentative="1">
      <w:start w:val="1"/>
      <w:numFmt w:val="bullet"/>
      <w:lvlText w:val="•"/>
      <w:lvlJc w:val="left"/>
      <w:pPr>
        <w:tabs>
          <w:tab w:val="num" w:pos="2160"/>
        </w:tabs>
        <w:ind w:left="2160" w:hanging="360"/>
      </w:pPr>
      <w:rPr>
        <w:rFonts w:ascii="Arial" w:hAnsi="Arial" w:hint="default"/>
      </w:rPr>
    </w:lvl>
    <w:lvl w:ilvl="3" w:tplc="87125FD6" w:tentative="1">
      <w:start w:val="1"/>
      <w:numFmt w:val="bullet"/>
      <w:lvlText w:val="•"/>
      <w:lvlJc w:val="left"/>
      <w:pPr>
        <w:tabs>
          <w:tab w:val="num" w:pos="2880"/>
        </w:tabs>
        <w:ind w:left="2880" w:hanging="360"/>
      </w:pPr>
      <w:rPr>
        <w:rFonts w:ascii="Arial" w:hAnsi="Arial" w:hint="default"/>
      </w:rPr>
    </w:lvl>
    <w:lvl w:ilvl="4" w:tplc="0B1A2C70" w:tentative="1">
      <w:start w:val="1"/>
      <w:numFmt w:val="bullet"/>
      <w:lvlText w:val="•"/>
      <w:lvlJc w:val="left"/>
      <w:pPr>
        <w:tabs>
          <w:tab w:val="num" w:pos="3600"/>
        </w:tabs>
        <w:ind w:left="3600" w:hanging="360"/>
      </w:pPr>
      <w:rPr>
        <w:rFonts w:ascii="Arial" w:hAnsi="Arial" w:hint="default"/>
      </w:rPr>
    </w:lvl>
    <w:lvl w:ilvl="5" w:tplc="19646F54" w:tentative="1">
      <w:start w:val="1"/>
      <w:numFmt w:val="bullet"/>
      <w:lvlText w:val="•"/>
      <w:lvlJc w:val="left"/>
      <w:pPr>
        <w:tabs>
          <w:tab w:val="num" w:pos="4320"/>
        </w:tabs>
        <w:ind w:left="4320" w:hanging="360"/>
      </w:pPr>
      <w:rPr>
        <w:rFonts w:ascii="Arial" w:hAnsi="Arial" w:hint="default"/>
      </w:rPr>
    </w:lvl>
    <w:lvl w:ilvl="6" w:tplc="7EDE7574" w:tentative="1">
      <w:start w:val="1"/>
      <w:numFmt w:val="bullet"/>
      <w:lvlText w:val="•"/>
      <w:lvlJc w:val="left"/>
      <w:pPr>
        <w:tabs>
          <w:tab w:val="num" w:pos="5040"/>
        </w:tabs>
        <w:ind w:left="5040" w:hanging="360"/>
      </w:pPr>
      <w:rPr>
        <w:rFonts w:ascii="Arial" w:hAnsi="Arial" w:hint="default"/>
      </w:rPr>
    </w:lvl>
    <w:lvl w:ilvl="7" w:tplc="6D0A8B36" w:tentative="1">
      <w:start w:val="1"/>
      <w:numFmt w:val="bullet"/>
      <w:lvlText w:val="•"/>
      <w:lvlJc w:val="left"/>
      <w:pPr>
        <w:tabs>
          <w:tab w:val="num" w:pos="5760"/>
        </w:tabs>
        <w:ind w:left="5760" w:hanging="360"/>
      </w:pPr>
      <w:rPr>
        <w:rFonts w:ascii="Arial" w:hAnsi="Arial" w:hint="default"/>
      </w:rPr>
    </w:lvl>
    <w:lvl w:ilvl="8" w:tplc="17A441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4A44B0"/>
    <w:multiLevelType w:val="hybridMultilevel"/>
    <w:tmpl w:val="9BC203F4"/>
    <w:lvl w:ilvl="0" w:tplc="0DFE141E">
      <w:start w:val="1"/>
      <w:numFmt w:val="bullet"/>
      <w:lvlText w:val="•"/>
      <w:lvlJc w:val="left"/>
      <w:pPr>
        <w:tabs>
          <w:tab w:val="num" w:pos="720"/>
        </w:tabs>
        <w:ind w:left="720" w:hanging="360"/>
      </w:pPr>
      <w:rPr>
        <w:rFonts w:ascii="Arial" w:hAnsi="Arial" w:hint="default"/>
      </w:rPr>
    </w:lvl>
    <w:lvl w:ilvl="1" w:tplc="34643136" w:tentative="1">
      <w:start w:val="1"/>
      <w:numFmt w:val="bullet"/>
      <w:lvlText w:val="•"/>
      <w:lvlJc w:val="left"/>
      <w:pPr>
        <w:tabs>
          <w:tab w:val="num" w:pos="1440"/>
        </w:tabs>
        <w:ind w:left="1440" w:hanging="360"/>
      </w:pPr>
      <w:rPr>
        <w:rFonts w:ascii="Arial" w:hAnsi="Arial" w:hint="default"/>
      </w:rPr>
    </w:lvl>
    <w:lvl w:ilvl="2" w:tplc="38384DC4" w:tentative="1">
      <w:start w:val="1"/>
      <w:numFmt w:val="bullet"/>
      <w:lvlText w:val="•"/>
      <w:lvlJc w:val="left"/>
      <w:pPr>
        <w:tabs>
          <w:tab w:val="num" w:pos="2160"/>
        </w:tabs>
        <w:ind w:left="2160" w:hanging="360"/>
      </w:pPr>
      <w:rPr>
        <w:rFonts w:ascii="Arial" w:hAnsi="Arial" w:hint="default"/>
      </w:rPr>
    </w:lvl>
    <w:lvl w:ilvl="3" w:tplc="CD9A4B92" w:tentative="1">
      <w:start w:val="1"/>
      <w:numFmt w:val="bullet"/>
      <w:lvlText w:val="•"/>
      <w:lvlJc w:val="left"/>
      <w:pPr>
        <w:tabs>
          <w:tab w:val="num" w:pos="2880"/>
        </w:tabs>
        <w:ind w:left="2880" w:hanging="360"/>
      </w:pPr>
      <w:rPr>
        <w:rFonts w:ascii="Arial" w:hAnsi="Arial" w:hint="default"/>
      </w:rPr>
    </w:lvl>
    <w:lvl w:ilvl="4" w:tplc="9B627114" w:tentative="1">
      <w:start w:val="1"/>
      <w:numFmt w:val="bullet"/>
      <w:lvlText w:val="•"/>
      <w:lvlJc w:val="left"/>
      <w:pPr>
        <w:tabs>
          <w:tab w:val="num" w:pos="3600"/>
        </w:tabs>
        <w:ind w:left="3600" w:hanging="360"/>
      </w:pPr>
      <w:rPr>
        <w:rFonts w:ascii="Arial" w:hAnsi="Arial" w:hint="default"/>
      </w:rPr>
    </w:lvl>
    <w:lvl w:ilvl="5" w:tplc="861EA3F8" w:tentative="1">
      <w:start w:val="1"/>
      <w:numFmt w:val="bullet"/>
      <w:lvlText w:val="•"/>
      <w:lvlJc w:val="left"/>
      <w:pPr>
        <w:tabs>
          <w:tab w:val="num" w:pos="4320"/>
        </w:tabs>
        <w:ind w:left="4320" w:hanging="360"/>
      </w:pPr>
      <w:rPr>
        <w:rFonts w:ascii="Arial" w:hAnsi="Arial" w:hint="default"/>
      </w:rPr>
    </w:lvl>
    <w:lvl w:ilvl="6" w:tplc="F2DC7210" w:tentative="1">
      <w:start w:val="1"/>
      <w:numFmt w:val="bullet"/>
      <w:lvlText w:val="•"/>
      <w:lvlJc w:val="left"/>
      <w:pPr>
        <w:tabs>
          <w:tab w:val="num" w:pos="5040"/>
        </w:tabs>
        <w:ind w:left="5040" w:hanging="360"/>
      </w:pPr>
      <w:rPr>
        <w:rFonts w:ascii="Arial" w:hAnsi="Arial" w:hint="default"/>
      </w:rPr>
    </w:lvl>
    <w:lvl w:ilvl="7" w:tplc="5B02F99C" w:tentative="1">
      <w:start w:val="1"/>
      <w:numFmt w:val="bullet"/>
      <w:lvlText w:val="•"/>
      <w:lvlJc w:val="left"/>
      <w:pPr>
        <w:tabs>
          <w:tab w:val="num" w:pos="5760"/>
        </w:tabs>
        <w:ind w:left="5760" w:hanging="360"/>
      </w:pPr>
      <w:rPr>
        <w:rFonts w:ascii="Arial" w:hAnsi="Arial" w:hint="default"/>
      </w:rPr>
    </w:lvl>
    <w:lvl w:ilvl="8" w:tplc="57827F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110FDD"/>
    <w:multiLevelType w:val="hybridMultilevel"/>
    <w:tmpl w:val="A288C6C4"/>
    <w:lvl w:ilvl="0" w:tplc="ED9047F4">
      <w:start w:val="1"/>
      <w:numFmt w:val="bullet"/>
      <w:lvlText w:val="•"/>
      <w:lvlJc w:val="left"/>
      <w:pPr>
        <w:tabs>
          <w:tab w:val="num" w:pos="720"/>
        </w:tabs>
        <w:ind w:left="720" w:hanging="360"/>
      </w:pPr>
      <w:rPr>
        <w:rFonts w:ascii="Arial" w:hAnsi="Arial" w:hint="default"/>
      </w:rPr>
    </w:lvl>
    <w:lvl w:ilvl="1" w:tplc="E5440CDA" w:tentative="1">
      <w:start w:val="1"/>
      <w:numFmt w:val="bullet"/>
      <w:lvlText w:val="•"/>
      <w:lvlJc w:val="left"/>
      <w:pPr>
        <w:tabs>
          <w:tab w:val="num" w:pos="1440"/>
        </w:tabs>
        <w:ind w:left="1440" w:hanging="360"/>
      </w:pPr>
      <w:rPr>
        <w:rFonts w:ascii="Arial" w:hAnsi="Arial" w:hint="default"/>
      </w:rPr>
    </w:lvl>
    <w:lvl w:ilvl="2" w:tplc="7F9057BA" w:tentative="1">
      <w:start w:val="1"/>
      <w:numFmt w:val="bullet"/>
      <w:lvlText w:val="•"/>
      <w:lvlJc w:val="left"/>
      <w:pPr>
        <w:tabs>
          <w:tab w:val="num" w:pos="2160"/>
        </w:tabs>
        <w:ind w:left="2160" w:hanging="360"/>
      </w:pPr>
      <w:rPr>
        <w:rFonts w:ascii="Arial" w:hAnsi="Arial" w:hint="default"/>
      </w:rPr>
    </w:lvl>
    <w:lvl w:ilvl="3" w:tplc="16A05C42" w:tentative="1">
      <w:start w:val="1"/>
      <w:numFmt w:val="bullet"/>
      <w:lvlText w:val="•"/>
      <w:lvlJc w:val="left"/>
      <w:pPr>
        <w:tabs>
          <w:tab w:val="num" w:pos="2880"/>
        </w:tabs>
        <w:ind w:left="2880" w:hanging="360"/>
      </w:pPr>
      <w:rPr>
        <w:rFonts w:ascii="Arial" w:hAnsi="Arial" w:hint="default"/>
      </w:rPr>
    </w:lvl>
    <w:lvl w:ilvl="4" w:tplc="D99262AE" w:tentative="1">
      <w:start w:val="1"/>
      <w:numFmt w:val="bullet"/>
      <w:lvlText w:val="•"/>
      <w:lvlJc w:val="left"/>
      <w:pPr>
        <w:tabs>
          <w:tab w:val="num" w:pos="3600"/>
        </w:tabs>
        <w:ind w:left="3600" w:hanging="360"/>
      </w:pPr>
      <w:rPr>
        <w:rFonts w:ascii="Arial" w:hAnsi="Arial" w:hint="default"/>
      </w:rPr>
    </w:lvl>
    <w:lvl w:ilvl="5" w:tplc="1BA4E11E" w:tentative="1">
      <w:start w:val="1"/>
      <w:numFmt w:val="bullet"/>
      <w:lvlText w:val="•"/>
      <w:lvlJc w:val="left"/>
      <w:pPr>
        <w:tabs>
          <w:tab w:val="num" w:pos="4320"/>
        </w:tabs>
        <w:ind w:left="4320" w:hanging="360"/>
      </w:pPr>
      <w:rPr>
        <w:rFonts w:ascii="Arial" w:hAnsi="Arial" w:hint="default"/>
      </w:rPr>
    </w:lvl>
    <w:lvl w:ilvl="6" w:tplc="E972469C" w:tentative="1">
      <w:start w:val="1"/>
      <w:numFmt w:val="bullet"/>
      <w:lvlText w:val="•"/>
      <w:lvlJc w:val="left"/>
      <w:pPr>
        <w:tabs>
          <w:tab w:val="num" w:pos="5040"/>
        </w:tabs>
        <w:ind w:left="5040" w:hanging="360"/>
      </w:pPr>
      <w:rPr>
        <w:rFonts w:ascii="Arial" w:hAnsi="Arial" w:hint="default"/>
      </w:rPr>
    </w:lvl>
    <w:lvl w:ilvl="7" w:tplc="393E92C8" w:tentative="1">
      <w:start w:val="1"/>
      <w:numFmt w:val="bullet"/>
      <w:lvlText w:val="•"/>
      <w:lvlJc w:val="left"/>
      <w:pPr>
        <w:tabs>
          <w:tab w:val="num" w:pos="5760"/>
        </w:tabs>
        <w:ind w:left="5760" w:hanging="360"/>
      </w:pPr>
      <w:rPr>
        <w:rFonts w:ascii="Arial" w:hAnsi="Arial" w:hint="default"/>
      </w:rPr>
    </w:lvl>
    <w:lvl w:ilvl="8" w:tplc="AA7E59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07104D"/>
    <w:multiLevelType w:val="hybridMultilevel"/>
    <w:tmpl w:val="2534916C"/>
    <w:lvl w:ilvl="0" w:tplc="4F44582C">
      <w:start w:val="1"/>
      <w:numFmt w:val="bullet"/>
      <w:lvlText w:val="•"/>
      <w:lvlJc w:val="left"/>
      <w:pPr>
        <w:tabs>
          <w:tab w:val="num" w:pos="720"/>
        </w:tabs>
        <w:ind w:left="720" w:hanging="360"/>
      </w:pPr>
      <w:rPr>
        <w:rFonts w:ascii="Arial" w:hAnsi="Arial" w:hint="default"/>
      </w:rPr>
    </w:lvl>
    <w:lvl w:ilvl="1" w:tplc="16700AF6" w:tentative="1">
      <w:start w:val="1"/>
      <w:numFmt w:val="bullet"/>
      <w:lvlText w:val="•"/>
      <w:lvlJc w:val="left"/>
      <w:pPr>
        <w:tabs>
          <w:tab w:val="num" w:pos="1440"/>
        </w:tabs>
        <w:ind w:left="1440" w:hanging="360"/>
      </w:pPr>
      <w:rPr>
        <w:rFonts w:ascii="Arial" w:hAnsi="Arial" w:hint="default"/>
      </w:rPr>
    </w:lvl>
    <w:lvl w:ilvl="2" w:tplc="B9DA7AB0" w:tentative="1">
      <w:start w:val="1"/>
      <w:numFmt w:val="bullet"/>
      <w:lvlText w:val="•"/>
      <w:lvlJc w:val="left"/>
      <w:pPr>
        <w:tabs>
          <w:tab w:val="num" w:pos="2160"/>
        </w:tabs>
        <w:ind w:left="2160" w:hanging="360"/>
      </w:pPr>
      <w:rPr>
        <w:rFonts w:ascii="Arial" w:hAnsi="Arial" w:hint="default"/>
      </w:rPr>
    </w:lvl>
    <w:lvl w:ilvl="3" w:tplc="56FA1738" w:tentative="1">
      <w:start w:val="1"/>
      <w:numFmt w:val="bullet"/>
      <w:lvlText w:val="•"/>
      <w:lvlJc w:val="left"/>
      <w:pPr>
        <w:tabs>
          <w:tab w:val="num" w:pos="2880"/>
        </w:tabs>
        <w:ind w:left="2880" w:hanging="360"/>
      </w:pPr>
      <w:rPr>
        <w:rFonts w:ascii="Arial" w:hAnsi="Arial" w:hint="default"/>
      </w:rPr>
    </w:lvl>
    <w:lvl w:ilvl="4" w:tplc="2414699C" w:tentative="1">
      <w:start w:val="1"/>
      <w:numFmt w:val="bullet"/>
      <w:lvlText w:val="•"/>
      <w:lvlJc w:val="left"/>
      <w:pPr>
        <w:tabs>
          <w:tab w:val="num" w:pos="3600"/>
        </w:tabs>
        <w:ind w:left="3600" w:hanging="360"/>
      </w:pPr>
      <w:rPr>
        <w:rFonts w:ascii="Arial" w:hAnsi="Arial" w:hint="default"/>
      </w:rPr>
    </w:lvl>
    <w:lvl w:ilvl="5" w:tplc="1F3C85AE" w:tentative="1">
      <w:start w:val="1"/>
      <w:numFmt w:val="bullet"/>
      <w:lvlText w:val="•"/>
      <w:lvlJc w:val="left"/>
      <w:pPr>
        <w:tabs>
          <w:tab w:val="num" w:pos="4320"/>
        </w:tabs>
        <w:ind w:left="4320" w:hanging="360"/>
      </w:pPr>
      <w:rPr>
        <w:rFonts w:ascii="Arial" w:hAnsi="Arial" w:hint="default"/>
      </w:rPr>
    </w:lvl>
    <w:lvl w:ilvl="6" w:tplc="FAE26180" w:tentative="1">
      <w:start w:val="1"/>
      <w:numFmt w:val="bullet"/>
      <w:lvlText w:val="•"/>
      <w:lvlJc w:val="left"/>
      <w:pPr>
        <w:tabs>
          <w:tab w:val="num" w:pos="5040"/>
        </w:tabs>
        <w:ind w:left="5040" w:hanging="360"/>
      </w:pPr>
      <w:rPr>
        <w:rFonts w:ascii="Arial" w:hAnsi="Arial" w:hint="default"/>
      </w:rPr>
    </w:lvl>
    <w:lvl w:ilvl="7" w:tplc="FC96A8A0" w:tentative="1">
      <w:start w:val="1"/>
      <w:numFmt w:val="bullet"/>
      <w:lvlText w:val="•"/>
      <w:lvlJc w:val="left"/>
      <w:pPr>
        <w:tabs>
          <w:tab w:val="num" w:pos="5760"/>
        </w:tabs>
        <w:ind w:left="5760" w:hanging="360"/>
      </w:pPr>
      <w:rPr>
        <w:rFonts w:ascii="Arial" w:hAnsi="Arial" w:hint="default"/>
      </w:rPr>
    </w:lvl>
    <w:lvl w:ilvl="8" w:tplc="977029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60B3E"/>
    <w:multiLevelType w:val="hybridMultilevel"/>
    <w:tmpl w:val="F1D053EA"/>
    <w:lvl w:ilvl="0" w:tplc="A052DFE4">
      <w:start w:val="1"/>
      <w:numFmt w:val="bullet"/>
      <w:lvlText w:val="•"/>
      <w:lvlJc w:val="left"/>
      <w:pPr>
        <w:tabs>
          <w:tab w:val="num" w:pos="720"/>
        </w:tabs>
        <w:ind w:left="720" w:hanging="360"/>
      </w:pPr>
      <w:rPr>
        <w:rFonts w:ascii="Arial" w:hAnsi="Arial" w:hint="default"/>
      </w:rPr>
    </w:lvl>
    <w:lvl w:ilvl="1" w:tplc="ACE675D0" w:tentative="1">
      <w:start w:val="1"/>
      <w:numFmt w:val="bullet"/>
      <w:lvlText w:val="•"/>
      <w:lvlJc w:val="left"/>
      <w:pPr>
        <w:tabs>
          <w:tab w:val="num" w:pos="1440"/>
        </w:tabs>
        <w:ind w:left="1440" w:hanging="360"/>
      </w:pPr>
      <w:rPr>
        <w:rFonts w:ascii="Arial" w:hAnsi="Arial" w:hint="default"/>
      </w:rPr>
    </w:lvl>
    <w:lvl w:ilvl="2" w:tplc="10FAA88A" w:tentative="1">
      <w:start w:val="1"/>
      <w:numFmt w:val="bullet"/>
      <w:lvlText w:val="•"/>
      <w:lvlJc w:val="left"/>
      <w:pPr>
        <w:tabs>
          <w:tab w:val="num" w:pos="2160"/>
        </w:tabs>
        <w:ind w:left="2160" w:hanging="360"/>
      </w:pPr>
      <w:rPr>
        <w:rFonts w:ascii="Arial" w:hAnsi="Arial" w:hint="default"/>
      </w:rPr>
    </w:lvl>
    <w:lvl w:ilvl="3" w:tplc="63A29618" w:tentative="1">
      <w:start w:val="1"/>
      <w:numFmt w:val="bullet"/>
      <w:lvlText w:val="•"/>
      <w:lvlJc w:val="left"/>
      <w:pPr>
        <w:tabs>
          <w:tab w:val="num" w:pos="2880"/>
        </w:tabs>
        <w:ind w:left="2880" w:hanging="360"/>
      </w:pPr>
      <w:rPr>
        <w:rFonts w:ascii="Arial" w:hAnsi="Arial" w:hint="default"/>
      </w:rPr>
    </w:lvl>
    <w:lvl w:ilvl="4" w:tplc="8CC02A54" w:tentative="1">
      <w:start w:val="1"/>
      <w:numFmt w:val="bullet"/>
      <w:lvlText w:val="•"/>
      <w:lvlJc w:val="left"/>
      <w:pPr>
        <w:tabs>
          <w:tab w:val="num" w:pos="3600"/>
        </w:tabs>
        <w:ind w:left="3600" w:hanging="360"/>
      </w:pPr>
      <w:rPr>
        <w:rFonts w:ascii="Arial" w:hAnsi="Arial" w:hint="default"/>
      </w:rPr>
    </w:lvl>
    <w:lvl w:ilvl="5" w:tplc="6026FD4E" w:tentative="1">
      <w:start w:val="1"/>
      <w:numFmt w:val="bullet"/>
      <w:lvlText w:val="•"/>
      <w:lvlJc w:val="left"/>
      <w:pPr>
        <w:tabs>
          <w:tab w:val="num" w:pos="4320"/>
        </w:tabs>
        <w:ind w:left="4320" w:hanging="360"/>
      </w:pPr>
      <w:rPr>
        <w:rFonts w:ascii="Arial" w:hAnsi="Arial" w:hint="default"/>
      </w:rPr>
    </w:lvl>
    <w:lvl w:ilvl="6" w:tplc="597A396C" w:tentative="1">
      <w:start w:val="1"/>
      <w:numFmt w:val="bullet"/>
      <w:lvlText w:val="•"/>
      <w:lvlJc w:val="left"/>
      <w:pPr>
        <w:tabs>
          <w:tab w:val="num" w:pos="5040"/>
        </w:tabs>
        <w:ind w:left="5040" w:hanging="360"/>
      </w:pPr>
      <w:rPr>
        <w:rFonts w:ascii="Arial" w:hAnsi="Arial" w:hint="default"/>
      </w:rPr>
    </w:lvl>
    <w:lvl w:ilvl="7" w:tplc="33DAB0B6" w:tentative="1">
      <w:start w:val="1"/>
      <w:numFmt w:val="bullet"/>
      <w:lvlText w:val="•"/>
      <w:lvlJc w:val="left"/>
      <w:pPr>
        <w:tabs>
          <w:tab w:val="num" w:pos="5760"/>
        </w:tabs>
        <w:ind w:left="5760" w:hanging="360"/>
      </w:pPr>
      <w:rPr>
        <w:rFonts w:ascii="Arial" w:hAnsi="Arial" w:hint="default"/>
      </w:rPr>
    </w:lvl>
    <w:lvl w:ilvl="8" w:tplc="B98EF5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477B7E"/>
    <w:multiLevelType w:val="hybridMultilevel"/>
    <w:tmpl w:val="FD0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54B5B"/>
    <w:multiLevelType w:val="hybridMultilevel"/>
    <w:tmpl w:val="64547550"/>
    <w:lvl w:ilvl="0" w:tplc="F6745E4C">
      <w:start w:val="1"/>
      <w:numFmt w:val="bullet"/>
      <w:lvlText w:val="•"/>
      <w:lvlJc w:val="left"/>
      <w:pPr>
        <w:tabs>
          <w:tab w:val="num" w:pos="720"/>
        </w:tabs>
        <w:ind w:left="720" w:hanging="360"/>
      </w:pPr>
      <w:rPr>
        <w:rFonts w:ascii="Arial" w:hAnsi="Arial" w:hint="default"/>
      </w:rPr>
    </w:lvl>
    <w:lvl w:ilvl="1" w:tplc="EBF49F6C" w:tentative="1">
      <w:start w:val="1"/>
      <w:numFmt w:val="bullet"/>
      <w:lvlText w:val="•"/>
      <w:lvlJc w:val="left"/>
      <w:pPr>
        <w:tabs>
          <w:tab w:val="num" w:pos="1440"/>
        </w:tabs>
        <w:ind w:left="1440" w:hanging="360"/>
      </w:pPr>
      <w:rPr>
        <w:rFonts w:ascii="Arial" w:hAnsi="Arial" w:hint="default"/>
      </w:rPr>
    </w:lvl>
    <w:lvl w:ilvl="2" w:tplc="A052F90C" w:tentative="1">
      <w:start w:val="1"/>
      <w:numFmt w:val="bullet"/>
      <w:lvlText w:val="•"/>
      <w:lvlJc w:val="left"/>
      <w:pPr>
        <w:tabs>
          <w:tab w:val="num" w:pos="2160"/>
        </w:tabs>
        <w:ind w:left="2160" w:hanging="360"/>
      </w:pPr>
      <w:rPr>
        <w:rFonts w:ascii="Arial" w:hAnsi="Arial" w:hint="default"/>
      </w:rPr>
    </w:lvl>
    <w:lvl w:ilvl="3" w:tplc="D8F84A2C" w:tentative="1">
      <w:start w:val="1"/>
      <w:numFmt w:val="bullet"/>
      <w:lvlText w:val="•"/>
      <w:lvlJc w:val="left"/>
      <w:pPr>
        <w:tabs>
          <w:tab w:val="num" w:pos="2880"/>
        </w:tabs>
        <w:ind w:left="2880" w:hanging="360"/>
      </w:pPr>
      <w:rPr>
        <w:rFonts w:ascii="Arial" w:hAnsi="Arial" w:hint="default"/>
      </w:rPr>
    </w:lvl>
    <w:lvl w:ilvl="4" w:tplc="086ED9BE" w:tentative="1">
      <w:start w:val="1"/>
      <w:numFmt w:val="bullet"/>
      <w:lvlText w:val="•"/>
      <w:lvlJc w:val="left"/>
      <w:pPr>
        <w:tabs>
          <w:tab w:val="num" w:pos="3600"/>
        </w:tabs>
        <w:ind w:left="3600" w:hanging="360"/>
      </w:pPr>
      <w:rPr>
        <w:rFonts w:ascii="Arial" w:hAnsi="Arial" w:hint="default"/>
      </w:rPr>
    </w:lvl>
    <w:lvl w:ilvl="5" w:tplc="C7441C68" w:tentative="1">
      <w:start w:val="1"/>
      <w:numFmt w:val="bullet"/>
      <w:lvlText w:val="•"/>
      <w:lvlJc w:val="left"/>
      <w:pPr>
        <w:tabs>
          <w:tab w:val="num" w:pos="4320"/>
        </w:tabs>
        <w:ind w:left="4320" w:hanging="360"/>
      </w:pPr>
      <w:rPr>
        <w:rFonts w:ascii="Arial" w:hAnsi="Arial" w:hint="default"/>
      </w:rPr>
    </w:lvl>
    <w:lvl w:ilvl="6" w:tplc="45764F14" w:tentative="1">
      <w:start w:val="1"/>
      <w:numFmt w:val="bullet"/>
      <w:lvlText w:val="•"/>
      <w:lvlJc w:val="left"/>
      <w:pPr>
        <w:tabs>
          <w:tab w:val="num" w:pos="5040"/>
        </w:tabs>
        <w:ind w:left="5040" w:hanging="360"/>
      </w:pPr>
      <w:rPr>
        <w:rFonts w:ascii="Arial" w:hAnsi="Arial" w:hint="default"/>
      </w:rPr>
    </w:lvl>
    <w:lvl w:ilvl="7" w:tplc="1662ED4C" w:tentative="1">
      <w:start w:val="1"/>
      <w:numFmt w:val="bullet"/>
      <w:lvlText w:val="•"/>
      <w:lvlJc w:val="left"/>
      <w:pPr>
        <w:tabs>
          <w:tab w:val="num" w:pos="5760"/>
        </w:tabs>
        <w:ind w:left="5760" w:hanging="360"/>
      </w:pPr>
      <w:rPr>
        <w:rFonts w:ascii="Arial" w:hAnsi="Arial" w:hint="default"/>
      </w:rPr>
    </w:lvl>
    <w:lvl w:ilvl="8" w:tplc="0BAC02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4E146B"/>
    <w:multiLevelType w:val="hybridMultilevel"/>
    <w:tmpl w:val="097061F0"/>
    <w:lvl w:ilvl="0" w:tplc="C24A0B70">
      <w:start w:val="1"/>
      <w:numFmt w:val="bullet"/>
      <w:lvlText w:val="•"/>
      <w:lvlJc w:val="left"/>
      <w:pPr>
        <w:tabs>
          <w:tab w:val="num" w:pos="720"/>
        </w:tabs>
        <w:ind w:left="720" w:hanging="360"/>
      </w:pPr>
      <w:rPr>
        <w:rFonts w:ascii="Arial" w:hAnsi="Arial" w:hint="default"/>
      </w:rPr>
    </w:lvl>
    <w:lvl w:ilvl="1" w:tplc="21365F6E" w:tentative="1">
      <w:start w:val="1"/>
      <w:numFmt w:val="bullet"/>
      <w:lvlText w:val="•"/>
      <w:lvlJc w:val="left"/>
      <w:pPr>
        <w:tabs>
          <w:tab w:val="num" w:pos="1440"/>
        </w:tabs>
        <w:ind w:left="1440" w:hanging="360"/>
      </w:pPr>
      <w:rPr>
        <w:rFonts w:ascii="Arial" w:hAnsi="Arial" w:hint="default"/>
      </w:rPr>
    </w:lvl>
    <w:lvl w:ilvl="2" w:tplc="93BC28E0" w:tentative="1">
      <w:start w:val="1"/>
      <w:numFmt w:val="bullet"/>
      <w:lvlText w:val="•"/>
      <w:lvlJc w:val="left"/>
      <w:pPr>
        <w:tabs>
          <w:tab w:val="num" w:pos="2160"/>
        </w:tabs>
        <w:ind w:left="2160" w:hanging="360"/>
      </w:pPr>
      <w:rPr>
        <w:rFonts w:ascii="Arial" w:hAnsi="Arial" w:hint="default"/>
      </w:rPr>
    </w:lvl>
    <w:lvl w:ilvl="3" w:tplc="6A9E9E26" w:tentative="1">
      <w:start w:val="1"/>
      <w:numFmt w:val="bullet"/>
      <w:lvlText w:val="•"/>
      <w:lvlJc w:val="left"/>
      <w:pPr>
        <w:tabs>
          <w:tab w:val="num" w:pos="2880"/>
        </w:tabs>
        <w:ind w:left="2880" w:hanging="360"/>
      </w:pPr>
      <w:rPr>
        <w:rFonts w:ascii="Arial" w:hAnsi="Arial" w:hint="default"/>
      </w:rPr>
    </w:lvl>
    <w:lvl w:ilvl="4" w:tplc="BF7E0068" w:tentative="1">
      <w:start w:val="1"/>
      <w:numFmt w:val="bullet"/>
      <w:lvlText w:val="•"/>
      <w:lvlJc w:val="left"/>
      <w:pPr>
        <w:tabs>
          <w:tab w:val="num" w:pos="3600"/>
        </w:tabs>
        <w:ind w:left="3600" w:hanging="360"/>
      </w:pPr>
      <w:rPr>
        <w:rFonts w:ascii="Arial" w:hAnsi="Arial" w:hint="default"/>
      </w:rPr>
    </w:lvl>
    <w:lvl w:ilvl="5" w:tplc="E7BA9264" w:tentative="1">
      <w:start w:val="1"/>
      <w:numFmt w:val="bullet"/>
      <w:lvlText w:val="•"/>
      <w:lvlJc w:val="left"/>
      <w:pPr>
        <w:tabs>
          <w:tab w:val="num" w:pos="4320"/>
        </w:tabs>
        <w:ind w:left="4320" w:hanging="360"/>
      </w:pPr>
      <w:rPr>
        <w:rFonts w:ascii="Arial" w:hAnsi="Arial" w:hint="default"/>
      </w:rPr>
    </w:lvl>
    <w:lvl w:ilvl="6" w:tplc="6D56E672" w:tentative="1">
      <w:start w:val="1"/>
      <w:numFmt w:val="bullet"/>
      <w:lvlText w:val="•"/>
      <w:lvlJc w:val="left"/>
      <w:pPr>
        <w:tabs>
          <w:tab w:val="num" w:pos="5040"/>
        </w:tabs>
        <w:ind w:left="5040" w:hanging="360"/>
      </w:pPr>
      <w:rPr>
        <w:rFonts w:ascii="Arial" w:hAnsi="Arial" w:hint="default"/>
      </w:rPr>
    </w:lvl>
    <w:lvl w:ilvl="7" w:tplc="36584FC6" w:tentative="1">
      <w:start w:val="1"/>
      <w:numFmt w:val="bullet"/>
      <w:lvlText w:val="•"/>
      <w:lvlJc w:val="left"/>
      <w:pPr>
        <w:tabs>
          <w:tab w:val="num" w:pos="5760"/>
        </w:tabs>
        <w:ind w:left="5760" w:hanging="360"/>
      </w:pPr>
      <w:rPr>
        <w:rFonts w:ascii="Arial" w:hAnsi="Arial" w:hint="default"/>
      </w:rPr>
    </w:lvl>
    <w:lvl w:ilvl="8" w:tplc="D8D4BB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7725C6"/>
    <w:multiLevelType w:val="hybridMultilevel"/>
    <w:tmpl w:val="ACE2FF22"/>
    <w:lvl w:ilvl="0" w:tplc="5F3A8F72">
      <w:start w:val="1"/>
      <w:numFmt w:val="bullet"/>
      <w:lvlText w:val="•"/>
      <w:lvlJc w:val="left"/>
      <w:pPr>
        <w:tabs>
          <w:tab w:val="num" w:pos="720"/>
        </w:tabs>
        <w:ind w:left="720" w:hanging="360"/>
      </w:pPr>
      <w:rPr>
        <w:rFonts w:ascii="Arial" w:hAnsi="Arial" w:hint="default"/>
      </w:rPr>
    </w:lvl>
    <w:lvl w:ilvl="1" w:tplc="99BC5DFA" w:tentative="1">
      <w:start w:val="1"/>
      <w:numFmt w:val="bullet"/>
      <w:lvlText w:val="•"/>
      <w:lvlJc w:val="left"/>
      <w:pPr>
        <w:tabs>
          <w:tab w:val="num" w:pos="1440"/>
        </w:tabs>
        <w:ind w:left="1440" w:hanging="360"/>
      </w:pPr>
      <w:rPr>
        <w:rFonts w:ascii="Arial" w:hAnsi="Arial" w:hint="default"/>
      </w:rPr>
    </w:lvl>
    <w:lvl w:ilvl="2" w:tplc="AC4EC7C4" w:tentative="1">
      <w:start w:val="1"/>
      <w:numFmt w:val="bullet"/>
      <w:lvlText w:val="•"/>
      <w:lvlJc w:val="left"/>
      <w:pPr>
        <w:tabs>
          <w:tab w:val="num" w:pos="2160"/>
        </w:tabs>
        <w:ind w:left="2160" w:hanging="360"/>
      </w:pPr>
      <w:rPr>
        <w:rFonts w:ascii="Arial" w:hAnsi="Arial" w:hint="default"/>
      </w:rPr>
    </w:lvl>
    <w:lvl w:ilvl="3" w:tplc="5798D364" w:tentative="1">
      <w:start w:val="1"/>
      <w:numFmt w:val="bullet"/>
      <w:lvlText w:val="•"/>
      <w:lvlJc w:val="left"/>
      <w:pPr>
        <w:tabs>
          <w:tab w:val="num" w:pos="2880"/>
        </w:tabs>
        <w:ind w:left="2880" w:hanging="360"/>
      </w:pPr>
      <w:rPr>
        <w:rFonts w:ascii="Arial" w:hAnsi="Arial" w:hint="default"/>
      </w:rPr>
    </w:lvl>
    <w:lvl w:ilvl="4" w:tplc="5ACE2324" w:tentative="1">
      <w:start w:val="1"/>
      <w:numFmt w:val="bullet"/>
      <w:lvlText w:val="•"/>
      <w:lvlJc w:val="left"/>
      <w:pPr>
        <w:tabs>
          <w:tab w:val="num" w:pos="3600"/>
        </w:tabs>
        <w:ind w:left="3600" w:hanging="360"/>
      </w:pPr>
      <w:rPr>
        <w:rFonts w:ascii="Arial" w:hAnsi="Arial" w:hint="default"/>
      </w:rPr>
    </w:lvl>
    <w:lvl w:ilvl="5" w:tplc="73423AFC" w:tentative="1">
      <w:start w:val="1"/>
      <w:numFmt w:val="bullet"/>
      <w:lvlText w:val="•"/>
      <w:lvlJc w:val="left"/>
      <w:pPr>
        <w:tabs>
          <w:tab w:val="num" w:pos="4320"/>
        </w:tabs>
        <w:ind w:left="4320" w:hanging="360"/>
      </w:pPr>
      <w:rPr>
        <w:rFonts w:ascii="Arial" w:hAnsi="Arial" w:hint="default"/>
      </w:rPr>
    </w:lvl>
    <w:lvl w:ilvl="6" w:tplc="4CF2471A" w:tentative="1">
      <w:start w:val="1"/>
      <w:numFmt w:val="bullet"/>
      <w:lvlText w:val="•"/>
      <w:lvlJc w:val="left"/>
      <w:pPr>
        <w:tabs>
          <w:tab w:val="num" w:pos="5040"/>
        </w:tabs>
        <w:ind w:left="5040" w:hanging="360"/>
      </w:pPr>
      <w:rPr>
        <w:rFonts w:ascii="Arial" w:hAnsi="Arial" w:hint="default"/>
      </w:rPr>
    </w:lvl>
    <w:lvl w:ilvl="7" w:tplc="0E0AE26C" w:tentative="1">
      <w:start w:val="1"/>
      <w:numFmt w:val="bullet"/>
      <w:lvlText w:val="•"/>
      <w:lvlJc w:val="left"/>
      <w:pPr>
        <w:tabs>
          <w:tab w:val="num" w:pos="5760"/>
        </w:tabs>
        <w:ind w:left="5760" w:hanging="360"/>
      </w:pPr>
      <w:rPr>
        <w:rFonts w:ascii="Arial" w:hAnsi="Arial" w:hint="default"/>
      </w:rPr>
    </w:lvl>
    <w:lvl w:ilvl="8" w:tplc="0B0AFC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2525BA"/>
    <w:multiLevelType w:val="hybridMultilevel"/>
    <w:tmpl w:val="070C983C"/>
    <w:lvl w:ilvl="0" w:tplc="C298B202">
      <w:start w:val="1"/>
      <w:numFmt w:val="bullet"/>
      <w:lvlText w:val="•"/>
      <w:lvlJc w:val="left"/>
      <w:pPr>
        <w:tabs>
          <w:tab w:val="num" w:pos="720"/>
        </w:tabs>
        <w:ind w:left="720" w:hanging="360"/>
      </w:pPr>
      <w:rPr>
        <w:rFonts w:ascii="Arial" w:hAnsi="Arial" w:hint="default"/>
      </w:rPr>
    </w:lvl>
    <w:lvl w:ilvl="1" w:tplc="6A047C7A" w:tentative="1">
      <w:start w:val="1"/>
      <w:numFmt w:val="bullet"/>
      <w:lvlText w:val="•"/>
      <w:lvlJc w:val="left"/>
      <w:pPr>
        <w:tabs>
          <w:tab w:val="num" w:pos="1440"/>
        </w:tabs>
        <w:ind w:left="1440" w:hanging="360"/>
      </w:pPr>
      <w:rPr>
        <w:rFonts w:ascii="Arial" w:hAnsi="Arial" w:hint="default"/>
      </w:rPr>
    </w:lvl>
    <w:lvl w:ilvl="2" w:tplc="EC60CB32" w:tentative="1">
      <w:start w:val="1"/>
      <w:numFmt w:val="bullet"/>
      <w:lvlText w:val="•"/>
      <w:lvlJc w:val="left"/>
      <w:pPr>
        <w:tabs>
          <w:tab w:val="num" w:pos="2160"/>
        </w:tabs>
        <w:ind w:left="2160" w:hanging="360"/>
      </w:pPr>
      <w:rPr>
        <w:rFonts w:ascii="Arial" w:hAnsi="Arial" w:hint="default"/>
      </w:rPr>
    </w:lvl>
    <w:lvl w:ilvl="3" w:tplc="B09251C6" w:tentative="1">
      <w:start w:val="1"/>
      <w:numFmt w:val="bullet"/>
      <w:lvlText w:val="•"/>
      <w:lvlJc w:val="left"/>
      <w:pPr>
        <w:tabs>
          <w:tab w:val="num" w:pos="2880"/>
        </w:tabs>
        <w:ind w:left="2880" w:hanging="360"/>
      </w:pPr>
      <w:rPr>
        <w:rFonts w:ascii="Arial" w:hAnsi="Arial" w:hint="default"/>
      </w:rPr>
    </w:lvl>
    <w:lvl w:ilvl="4" w:tplc="9F7A8DBE" w:tentative="1">
      <w:start w:val="1"/>
      <w:numFmt w:val="bullet"/>
      <w:lvlText w:val="•"/>
      <w:lvlJc w:val="left"/>
      <w:pPr>
        <w:tabs>
          <w:tab w:val="num" w:pos="3600"/>
        </w:tabs>
        <w:ind w:left="3600" w:hanging="360"/>
      </w:pPr>
      <w:rPr>
        <w:rFonts w:ascii="Arial" w:hAnsi="Arial" w:hint="default"/>
      </w:rPr>
    </w:lvl>
    <w:lvl w:ilvl="5" w:tplc="3A60EF32" w:tentative="1">
      <w:start w:val="1"/>
      <w:numFmt w:val="bullet"/>
      <w:lvlText w:val="•"/>
      <w:lvlJc w:val="left"/>
      <w:pPr>
        <w:tabs>
          <w:tab w:val="num" w:pos="4320"/>
        </w:tabs>
        <w:ind w:left="4320" w:hanging="360"/>
      </w:pPr>
      <w:rPr>
        <w:rFonts w:ascii="Arial" w:hAnsi="Arial" w:hint="default"/>
      </w:rPr>
    </w:lvl>
    <w:lvl w:ilvl="6" w:tplc="EAF41D74" w:tentative="1">
      <w:start w:val="1"/>
      <w:numFmt w:val="bullet"/>
      <w:lvlText w:val="•"/>
      <w:lvlJc w:val="left"/>
      <w:pPr>
        <w:tabs>
          <w:tab w:val="num" w:pos="5040"/>
        </w:tabs>
        <w:ind w:left="5040" w:hanging="360"/>
      </w:pPr>
      <w:rPr>
        <w:rFonts w:ascii="Arial" w:hAnsi="Arial" w:hint="default"/>
      </w:rPr>
    </w:lvl>
    <w:lvl w:ilvl="7" w:tplc="34FAD9F2" w:tentative="1">
      <w:start w:val="1"/>
      <w:numFmt w:val="bullet"/>
      <w:lvlText w:val="•"/>
      <w:lvlJc w:val="left"/>
      <w:pPr>
        <w:tabs>
          <w:tab w:val="num" w:pos="5760"/>
        </w:tabs>
        <w:ind w:left="5760" w:hanging="360"/>
      </w:pPr>
      <w:rPr>
        <w:rFonts w:ascii="Arial" w:hAnsi="Arial" w:hint="default"/>
      </w:rPr>
    </w:lvl>
    <w:lvl w:ilvl="8" w:tplc="B70845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E51219"/>
    <w:multiLevelType w:val="hybridMultilevel"/>
    <w:tmpl w:val="0E9856B6"/>
    <w:lvl w:ilvl="0" w:tplc="1EDE939E">
      <w:start w:val="1"/>
      <w:numFmt w:val="bullet"/>
      <w:lvlText w:val="•"/>
      <w:lvlJc w:val="left"/>
      <w:pPr>
        <w:tabs>
          <w:tab w:val="num" w:pos="720"/>
        </w:tabs>
        <w:ind w:left="720" w:hanging="360"/>
      </w:pPr>
      <w:rPr>
        <w:rFonts w:ascii="Arial" w:hAnsi="Arial" w:hint="default"/>
      </w:rPr>
    </w:lvl>
    <w:lvl w:ilvl="1" w:tplc="8B64E6F0" w:tentative="1">
      <w:start w:val="1"/>
      <w:numFmt w:val="bullet"/>
      <w:lvlText w:val="•"/>
      <w:lvlJc w:val="left"/>
      <w:pPr>
        <w:tabs>
          <w:tab w:val="num" w:pos="1440"/>
        </w:tabs>
        <w:ind w:left="1440" w:hanging="360"/>
      </w:pPr>
      <w:rPr>
        <w:rFonts w:ascii="Arial" w:hAnsi="Arial" w:hint="default"/>
      </w:rPr>
    </w:lvl>
    <w:lvl w:ilvl="2" w:tplc="27FEC3E2" w:tentative="1">
      <w:start w:val="1"/>
      <w:numFmt w:val="bullet"/>
      <w:lvlText w:val="•"/>
      <w:lvlJc w:val="left"/>
      <w:pPr>
        <w:tabs>
          <w:tab w:val="num" w:pos="2160"/>
        </w:tabs>
        <w:ind w:left="2160" w:hanging="360"/>
      </w:pPr>
      <w:rPr>
        <w:rFonts w:ascii="Arial" w:hAnsi="Arial" w:hint="default"/>
      </w:rPr>
    </w:lvl>
    <w:lvl w:ilvl="3" w:tplc="421ECF4E" w:tentative="1">
      <w:start w:val="1"/>
      <w:numFmt w:val="bullet"/>
      <w:lvlText w:val="•"/>
      <w:lvlJc w:val="left"/>
      <w:pPr>
        <w:tabs>
          <w:tab w:val="num" w:pos="2880"/>
        </w:tabs>
        <w:ind w:left="2880" w:hanging="360"/>
      </w:pPr>
      <w:rPr>
        <w:rFonts w:ascii="Arial" w:hAnsi="Arial" w:hint="default"/>
      </w:rPr>
    </w:lvl>
    <w:lvl w:ilvl="4" w:tplc="57D293B6" w:tentative="1">
      <w:start w:val="1"/>
      <w:numFmt w:val="bullet"/>
      <w:lvlText w:val="•"/>
      <w:lvlJc w:val="left"/>
      <w:pPr>
        <w:tabs>
          <w:tab w:val="num" w:pos="3600"/>
        </w:tabs>
        <w:ind w:left="3600" w:hanging="360"/>
      </w:pPr>
      <w:rPr>
        <w:rFonts w:ascii="Arial" w:hAnsi="Arial" w:hint="default"/>
      </w:rPr>
    </w:lvl>
    <w:lvl w:ilvl="5" w:tplc="429A700E" w:tentative="1">
      <w:start w:val="1"/>
      <w:numFmt w:val="bullet"/>
      <w:lvlText w:val="•"/>
      <w:lvlJc w:val="left"/>
      <w:pPr>
        <w:tabs>
          <w:tab w:val="num" w:pos="4320"/>
        </w:tabs>
        <w:ind w:left="4320" w:hanging="360"/>
      </w:pPr>
      <w:rPr>
        <w:rFonts w:ascii="Arial" w:hAnsi="Arial" w:hint="default"/>
      </w:rPr>
    </w:lvl>
    <w:lvl w:ilvl="6" w:tplc="515A44D8" w:tentative="1">
      <w:start w:val="1"/>
      <w:numFmt w:val="bullet"/>
      <w:lvlText w:val="•"/>
      <w:lvlJc w:val="left"/>
      <w:pPr>
        <w:tabs>
          <w:tab w:val="num" w:pos="5040"/>
        </w:tabs>
        <w:ind w:left="5040" w:hanging="360"/>
      </w:pPr>
      <w:rPr>
        <w:rFonts w:ascii="Arial" w:hAnsi="Arial" w:hint="default"/>
      </w:rPr>
    </w:lvl>
    <w:lvl w:ilvl="7" w:tplc="6450EC58" w:tentative="1">
      <w:start w:val="1"/>
      <w:numFmt w:val="bullet"/>
      <w:lvlText w:val="•"/>
      <w:lvlJc w:val="left"/>
      <w:pPr>
        <w:tabs>
          <w:tab w:val="num" w:pos="5760"/>
        </w:tabs>
        <w:ind w:left="5760" w:hanging="360"/>
      </w:pPr>
      <w:rPr>
        <w:rFonts w:ascii="Arial" w:hAnsi="Arial" w:hint="default"/>
      </w:rPr>
    </w:lvl>
    <w:lvl w:ilvl="8" w:tplc="6B2048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300F27"/>
    <w:multiLevelType w:val="hybridMultilevel"/>
    <w:tmpl w:val="0EAAD54A"/>
    <w:lvl w:ilvl="0" w:tplc="0E24D64E">
      <w:start w:val="1"/>
      <w:numFmt w:val="bullet"/>
      <w:lvlText w:val="•"/>
      <w:lvlJc w:val="left"/>
      <w:pPr>
        <w:tabs>
          <w:tab w:val="num" w:pos="720"/>
        </w:tabs>
        <w:ind w:left="720" w:hanging="360"/>
      </w:pPr>
      <w:rPr>
        <w:rFonts w:ascii="Arial" w:hAnsi="Arial" w:hint="default"/>
      </w:rPr>
    </w:lvl>
    <w:lvl w:ilvl="1" w:tplc="0298C5E4" w:tentative="1">
      <w:start w:val="1"/>
      <w:numFmt w:val="bullet"/>
      <w:lvlText w:val="•"/>
      <w:lvlJc w:val="left"/>
      <w:pPr>
        <w:tabs>
          <w:tab w:val="num" w:pos="1440"/>
        </w:tabs>
        <w:ind w:left="1440" w:hanging="360"/>
      </w:pPr>
      <w:rPr>
        <w:rFonts w:ascii="Arial" w:hAnsi="Arial" w:hint="default"/>
      </w:rPr>
    </w:lvl>
    <w:lvl w:ilvl="2" w:tplc="58B69FE6" w:tentative="1">
      <w:start w:val="1"/>
      <w:numFmt w:val="bullet"/>
      <w:lvlText w:val="•"/>
      <w:lvlJc w:val="left"/>
      <w:pPr>
        <w:tabs>
          <w:tab w:val="num" w:pos="2160"/>
        </w:tabs>
        <w:ind w:left="2160" w:hanging="360"/>
      </w:pPr>
      <w:rPr>
        <w:rFonts w:ascii="Arial" w:hAnsi="Arial" w:hint="default"/>
      </w:rPr>
    </w:lvl>
    <w:lvl w:ilvl="3" w:tplc="D8A6E374" w:tentative="1">
      <w:start w:val="1"/>
      <w:numFmt w:val="bullet"/>
      <w:lvlText w:val="•"/>
      <w:lvlJc w:val="left"/>
      <w:pPr>
        <w:tabs>
          <w:tab w:val="num" w:pos="2880"/>
        </w:tabs>
        <w:ind w:left="2880" w:hanging="360"/>
      </w:pPr>
      <w:rPr>
        <w:rFonts w:ascii="Arial" w:hAnsi="Arial" w:hint="default"/>
      </w:rPr>
    </w:lvl>
    <w:lvl w:ilvl="4" w:tplc="5A1E8350" w:tentative="1">
      <w:start w:val="1"/>
      <w:numFmt w:val="bullet"/>
      <w:lvlText w:val="•"/>
      <w:lvlJc w:val="left"/>
      <w:pPr>
        <w:tabs>
          <w:tab w:val="num" w:pos="3600"/>
        </w:tabs>
        <w:ind w:left="3600" w:hanging="360"/>
      </w:pPr>
      <w:rPr>
        <w:rFonts w:ascii="Arial" w:hAnsi="Arial" w:hint="default"/>
      </w:rPr>
    </w:lvl>
    <w:lvl w:ilvl="5" w:tplc="F35CC754" w:tentative="1">
      <w:start w:val="1"/>
      <w:numFmt w:val="bullet"/>
      <w:lvlText w:val="•"/>
      <w:lvlJc w:val="left"/>
      <w:pPr>
        <w:tabs>
          <w:tab w:val="num" w:pos="4320"/>
        </w:tabs>
        <w:ind w:left="4320" w:hanging="360"/>
      </w:pPr>
      <w:rPr>
        <w:rFonts w:ascii="Arial" w:hAnsi="Arial" w:hint="default"/>
      </w:rPr>
    </w:lvl>
    <w:lvl w:ilvl="6" w:tplc="7124EA7E" w:tentative="1">
      <w:start w:val="1"/>
      <w:numFmt w:val="bullet"/>
      <w:lvlText w:val="•"/>
      <w:lvlJc w:val="left"/>
      <w:pPr>
        <w:tabs>
          <w:tab w:val="num" w:pos="5040"/>
        </w:tabs>
        <w:ind w:left="5040" w:hanging="360"/>
      </w:pPr>
      <w:rPr>
        <w:rFonts w:ascii="Arial" w:hAnsi="Arial" w:hint="default"/>
      </w:rPr>
    </w:lvl>
    <w:lvl w:ilvl="7" w:tplc="75387654" w:tentative="1">
      <w:start w:val="1"/>
      <w:numFmt w:val="bullet"/>
      <w:lvlText w:val="•"/>
      <w:lvlJc w:val="left"/>
      <w:pPr>
        <w:tabs>
          <w:tab w:val="num" w:pos="5760"/>
        </w:tabs>
        <w:ind w:left="5760" w:hanging="360"/>
      </w:pPr>
      <w:rPr>
        <w:rFonts w:ascii="Arial" w:hAnsi="Arial" w:hint="default"/>
      </w:rPr>
    </w:lvl>
    <w:lvl w:ilvl="8" w:tplc="0916EC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546359"/>
    <w:multiLevelType w:val="hybridMultilevel"/>
    <w:tmpl w:val="24DA4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566D6"/>
    <w:multiLevelType w:val="hybridMultilevel"/>
    <w:tmpl w:val="F926B9FA"/>
    <w:lvl w:ilvl="0" w:tplc="426EE84C">
      <w:start w:val="1"/>
      <w:numFmt w:val="bullet"/>
      <w:lvlText w:val="•"/>
      <w:lvlJc w:val="left"/>
      <w:pPr>
        <w:tabs>
          <w:tab w:val="num" w:pos="720"/>
        </w:tabs>
        <w:ind w:left="720" w:hanging="360"/>
      </w:pPr>
      <w:rPr>
        <w:rFonts w:ascii="Arial" w:hAnsi="Arial" w:hint="default"/>
      </w:rPr>
    </w:lvl>
    <w:lvl w:ilvl="1" w:tplc="31504EAA" w:tentative="1">
      <w:start w:val="1"/>
      <w:numFmt w:val="bullet"/>
      <w:lvlText w:val="•"/>
      <w:lvlJc w:val="left"/>
      <w:pPr>
        <w:tabs>
          <w:tab w:val="num" w:pos="1440"/>
        </w:tabs>
        <w:ind w:left="1440" w:hanging="360"/>
      </w:pPr>
      <w:rPr>
        <w:rFonts w:ascii="Arial" w:hAnsi="Arial" w:hint="default"/>
      </w:rPr>
    </w:lvl>
    <w:lvl w:ilvl="2" w:tplc="26EC7A3E" w:tentative="1">
      <w:start w:val="1"/>
      <w:numFmt w:val="bullet"/>
      <w:lvlText w:val="•"/>
      <w:lvlJc w:val="left"/>
      <w:pPr>
        <w:tabs>
          <w:tab w:val="num" w:pos="2160"/>
        </w:tabs>
        <w:ind w:left="2160" w:hanging="360"/>
      </w:pPr>
      <w:rPr>
        <w:rFonts w:ascii="Arial" w:hAnsi="Arial" w:hint="default"/>
      </w:rPr>
    </w:lvl>
    <w:lvl w:ilvl="3" w:tplc="FB048092" w:tentative="1">
      <w:start w:val="1"/>
      <w:numFmt w:val="bullet"/>
      <w:lvlText w:val="•"/>
      <w:lvlJc w:val="left"/>
      <w:pPr>
        <w:tabs>
          <w:tab w:val="num" w:pos="2880"/>
        </w:tabs>
        <w:ind w:left="2880" w:hanging="360"/>
      </w:pPr>
      <w:rPr>
        <w:rFonts w:ascii="Arial" w:hAnsi="Arial" w:hint="default"/>
      </w:rPr>
    </w:lvl>
    <w:lvl w:ilvl="4" w:tplc="DD80351A" w:tentative="1">
      <w:start w:val="1"/>
      <w:numFmt w:val="bullet"/>
      <w:lvlText w:val="•"/>
      <w:lvlJc w:val="left"/>
      <w:pPr>
        <w:tabs>
          <w:tab w:val="num" w:pos="3600"/>
        </w:tabs>
        <w:ind w:left="3600" w:hanging="360"/>
      </w:pPr>
      <w:rPr>
        <w:rFonts w:ascii="Arial" w:hAnsi="Arial" w:hint="default"/>
      </w:rPr>
    </w:lvl>
    <w:lvl w:ilvl="5" w:tplc="82F8E3E4" w:tentative="1">
      <w:start w:val="1"/>
      <w:numFmt w:val="bullet"/>
      <w:lvlText w:val="•"/>
      <w:lvlJc w:val="left"/>
      <w:pPr>
        <w:tabs>
          <w:tab w:val="num" w:pos="4320"/>
        </w:tabs>
        <w:ind w:left="4320" w:hanging="360"/>
      </w:pPr>
      <w:rPr>
        <w:rFonts w:ascii="Arial" w:hAnsi="Arial" w:hint="default"/>
      </w:rPr>
    </w:lvl>
    <w:lvl w:ilvl="6" w:tplc="4BC6396E" w:tentative="1">
      <w:start w:val="1"/>
      <w:numFmt w:val="bullet"/>
      <w:lvlText w:val="•"/>
      <w:lvlJc w:val="left"/>
      <w:pPr>
        <w:tabs>
          <w:tab w:val="num" w:pos="5040"/>
        </w:tabs>
        <w:ind w:left="5040" w:hanging="360"/>
      </w:pPr>
      <w:rPr>
        <w:rFonts w:ascii="Arial" w:hAnsi="Arial" w:hint="default"/>
      </w:rPr>
    </w:lvl>
    <w:lvl w:ilvl="7" w:tplc="A10847DA" w:tentative="1">
      <w:start w:val="1"/>
      <w:numFmt w:val="bullet"/>
      <w:lvlText w:val="•"/>
      <w:lvlJc w:val="left"/>
      <w:pPr>
        <w:tabs>
          <w:tab w:val="num" w:pos="5760"/>
        </w:tabs>
        <w:ind w:left="5760" w:hanging="360"/>
      </w:pPr>
      <w:rPr>
        <w:rFonts w:ascii="Arial" w:hAnsi="Arial" w:hint="default"/>
      </w:rPr>
    </w:lvl>
    <w:lvl w:ilvl="8" w:tplc="CB1805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BF253D"/>
    <w:multiLevelType w:val="hybridMultilevel"/>
    <w:tmpl w:val="C27249DA"/>
    <w:lvl w:ilvl="0" w:tplc="9BD0FF3C">
      <w:start w:val="1"/>
      <w:numFmt w:val="bullet"/>
      <w:lvlText w:val="•"/>
      <w:lvlJc w:val="left"/>
      <w:pPr>
        <w:tabs>
          <w:tab w:val="num" w:pos="720"/>
        </w:tabs>
        <w:ind w:left="720" w:hanging="360"/>
      </w:pPr>
      <w:rPr>
        <w:rFonts w:ascii="Arial" w:hAnsi="Arial" w:hint="default"/>
      </w:rPr>
    </w:lvl>
    <w:lvl w:ilvl="1" w:tplc="55AAB18E" w:tentative="1">
      <w:start w:val="1"/>
      <w:numFmt w:val="bullet"/>
      <w:lvlText w:val="•"/>
      <w:lvlJc w:val="left"/>
      <w:pPr>
        <w:tabs>
          <w:tab w:val="num" w:pos="1440"/>
        </w:tabs>
        <w:ind w:left="1440" w:hanging="360"/>
      </w:pPr>
      <w:rPr>
        <w:rFonts w:ascii="Arial" w:hAnsi="Arial" w:hint="default"/>
      </w:rPr>
    </w:lvl>
    <w:lvl w:ilvl="2" w:tplc="3DFA3432" w:tentative="1">
      <w:start w:val="1"/>
      <w:numFmt w:val="bullet"/>
      <w:lvlText w:val="•"/>
      <w:lvlJc w:val="left"/>
      <w:pPr>
        <w:tabs>
          <w:tab w:val="num" w:pos="2160"/>
        </w:tabs>
        <w:ind w:left="2160" w:hanging="360"/>
      </w:pPr>
      <w:rPr>
        <w:rFonts w:ascii="Arial" w:hAnsi="Arial" w:hint="default"/>
      </w:rPr>
    </w:lvl>
    <w:lvl w:ilvl="3" w:tplc="ECF88570" w:tentative="1">
      <w:start w:val="1"/>
      <w:numFmt w:val="bullet"/>
      <w:lvlText w:val="•"/>
      <w:lvlJc w:val="left"/>
      <w:pPr>
        <w:tabs>
          <w:tab w:val="num" w:pos="2880"/>
        </w:tabs>
        <w:ind w:left="2880" w:hanging="360"/>
      </w:pPr>
      <w:rPr>
        <w:rFonts w:ascii="Arial" w:hAnsi="Arial" w:hint="default"/>
      </w:rPr>
    </w:lvl>
    <w:lvl w:ilvl="4" w:tplc="933AAB3C" w:tentative="1">
      <w:start w:val="1"/>
      <w:numFmt w:val="bullet"/>
      <w:lvlText w:val="•"/>
      <w:lvlJc w:val="left"/>
      <w:pPr>
        <w:tabs>
          <w:tab w:val="num" w:pos="3600"/>
        </w:tabs>
        <w:ind w:left="3600" w:hanging="360"/>
      </w:pPr>
      <w:rPr>
        <w:rFonts w:ascii="Arial" w:hAnsi="Arial" w:hint="default"/>
      </w:rPr>
    </w:lvl>
    <w:lvl w:ilvl="5" w:tplc="B114FA44" w:tentative="1">
      <w:start w:val="1"/>
      <w:numFmt w:val="bullet"/>
      <w:lvlText w:val="•"/>
      <w:lvlJc w:val="left"/>
      <w:pPr>
        <w:tabs>
          <w:tab w:val="num" w:pos="4320"/>
        </w:tabs>
        <w:ind w:left="4320" w:hanging="360"/>
      </w:pPr>
      <w:rPr>
        <w:rFonts w:ascii="Arial" w:hAnsi="Arial" w:hint="default"/>
      </w:rPr>
    </w:lvl>
    <w:lvl w:ilvl="6" w:tplc="9BEC4EDA" w:tentative="1">
      <w:start w:val="1"/>
      <w:numFmt w:val="bullet"/>
      <w:lvlText w:val="•"/>
      <w:lvlJc w:val="left"/>
      <w:pPr>
        <w:tabs>
          <w:tab w:val="num" w:pos="5040"/>
        </w:tabs>
        <w:ind w:left="5040" w:hanging="360"/>
      </w:pPr>
      <w:rPr>
        <w:rFonts w:ascii="Arial" w:hAnsi="Arial" w:hint="default"/>
      </w:rPr>
    </w:lvl>
    <w:lvl w:ilvl="7" w:tplc="5C2C6DA4" w:tentative="1">
      <w:start w:val="1"/>
      <w:numFmt w:val="bullet"/>
      <w:lvlText w:val="•"/>
      <w:lvlJc w:val="left"/>
      <w:pPr>
        <w:tabs>
          <w:tab w:val="num" w:pos="5760"/>
        </w:tabs>
        <w:ind w:left="5760" w:hanging="360"/>
      </w:pPr>
      <w:rPr>
        <w:rFonts w:ascii="Arial" w:hAnsi="Arial" w:hint="default"/>
      </w:rPr>
    </w:lvl>
    <w:lvl w:ilvl="8" w:tplc="A63275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D74A6A"/>
    <w:multiLevelType w:val="hybridMultilevel"/>
    <w:tmpl w:val="1F404F24"/>
    <w:lvl w:ilvl="0" w:tplc="AA7603FE">
      <w:start w:val="1"/>
      <w:numFmt w:val="bullet"/>
      <w:lvlText w:val="•"/>
      <w:lvlJc w:val="left"/>
      <w:pPr>
        <w:tabs>
          <w:tab w:val="num" w:pos="720"/>
        </w:tabs>
        <w:ind w:left="720" w:hanging="360"/>
      </w:pPr>
      <w:rPr>
        <w:rFonts w:ascii="Arial" w:hAnsi="Arial" w:hint="default"/>
      </w:rPr>
    </w:lvl>
    <w:lvl w:ilvl="1" w:tplc="6BD67C18" w:tentative="1">
      <w:start w:val="1"/>
      <w:numFmt w:val="bullet"/>
      <w:lvlText w:val="•"/>
      <w:lvlJc w:val="left"/>
      <w:pPr>
        <w:tabs>
          <w:tab w:val="num" w:pos="1440"/>
        </w:tabs>
        <w:ind w:left="1440" w:hanging="360"/>
      </w:pPr>
      <w:rPr>
        <w:rFonts w:ascii="Arial" w:hAnsi="Arial" w:hint="default"/>
      </w:rPr>
    </w:lvl>
    <w:lvl w:ilvl="2" w:tplc="1492756E" w:tentative="1">
      <w:start w:val="1"/>
      <w:numFmt w:val="bullet"/>
      <w:lvlText w:val="•"/>
      <w:lvlJc w:val="left"/>
      <w:pPr>
        <w:tabs>
          <w:tab w:val="num" w:pos="2160"/>
        </w:tabs>
        <w:ind w:left="2160" w:hanging="360"/>
      </w:pPr>
      <w:rPr>
        <w:rFonts w:ascii="Arial" w:hAnsi="Arial" w:hint="default"/>
      </w:rPr>
    </w:lvl>
    <w:lvl w:ilvl="3" w:tplc="69D6CF24" w:tentative="1">
      <w:start w:val="1"/>
      <w:numFmt w:val="bullet"/>
      <w:lvlText w:val="•"/>
      <w:lvlJc w:val="left"/>
      <w:pPr>
        <w:tabs>
          <w:tab w:val="num" w:pos="2880"/>
        </w:tabs>
        <w:ind w:left="2880" w:hanging="360"/>
      </w:pPr>
      <w:rPr>
        <w:rFonts w:ascii="Arial" w:hAnsi="Arial" w:hint="default"/>
      </w:rPr>
    </w:lvl>
    <w:lvl w:ilvl="4" w:tplc="3D4CD70C" w:tentative="1">
      <w:start w:val="1"/>
      <w:numFmt w:val="bullet"/>
      <w:lvlText w:val="•"/>
      <w:lvlJc w:val="left"/>
      <w:pPr>
        <w:tabs>
          <w:tab w:val="num" w:pos="3600"/>
        </w:tabs>
        <w:ind w:left="3600" w:hanging="360"/>
      </w:pPr>
      <w:rPr>
        <w:rFonts w:ascii="Arial" w:hAnsi="Arial" w:hint="default"/>
      </w:rPr>
    </w:lvl>
    <w:lvl w:ilvl="5" w:tplc="6FD85092" w:tentative="1">
      <w:start w:val="1"/>
      <w:numFmt w:val="bullet"/>
      <w:lvlText w:val="•"/>
      <w:lvlJc w:val="left"/>
      <w:pPr>
        <w:tabs>
          <w:tab w:val="num" w:pos="4320"/>
        </w:tabs>
        <w:ind w:left="4320" w:hanging="360"/>
      </w:pPr>
      <w:rPr>
        <w:rFonts w:ascii="Arial" w:hAnsi="Arial" w:hint="default"/>
      </w:rPr>
    </w:lvl>
    <w:lvl w:ilvl="6" w:tplc="7DDCF998" w:tentative="1">
      <w:start w:val="1"/>
      <w:numFmt w:val="bullet"/>
      <w:lvlText w:val="•"/>
      <w:lvlJc w:val="left"/>
      <w:pPr>
        <w:tabs>
          <w:tab w:val="num" w:pos="5040"/>
        </w:tabs>
        <w:ind w:left="5040" w:hanging="360"/>
      </w:pPr>
      <w:rPr>
        <w:rFonts w:ascii="Arial" w:hAnsi="Arial" w:hint="default"/>
      </w:rPr>
    </w:lvl>
    <w:lvl w:ilvl="7" w:tplc="E3467290" w:tentative="1">
      <w:start w:val="1"/>
      <w:numFmt w:val="bullet"/>
      <w:lvlText w:val="•"/>
      <w:lvlJc w:val="left"/>
      <w:pPr>
        <w:tabs>
          <w:tab w:val="num" w:pos="5760"/>
        </w:tabs>
        <w:ind w:left="5760" w:hanging="360"/>
      </w:pPr>
      <w:rPr>
        <w:rFonts w:ascii="Arial" w:hAnsi="Arial" w:hint="default"/>
      </w:rPr>
    </w:lvl>
    <w:lvl w:ilvl="8" w:tplc="7B8AD3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C47B2E"/>
    <w:multiLevelType w:val="hybridMultilevel"/>
    <w:tmpl w:val="CF7EB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A23D03"/>
    <w:multiLevelType w:val="hybridMultilevel"/>
    <w:tmpl w:val="9AECF714"/>
    <w:lvl w:ilvl="0" w:tplc="7E867954">
      <w:start w:val="1"/>
      <w:numFmt w:val="bullet"/>
      <w:lvlText w:val="•"/>
      <w:lvlJc w:val="left"/>
      <w:pPr>
        <w:tabs>
          <w:tab w:val="num" w:pos="720"/>
        </w:tabs>
        <w:ind w:left="720" w:hanging="360"/>
      </w:pPr>
      <w:rPr>
        <w:rFonts w:ascii="Arial" w:hAnsi="Arial" w:hint="default"/>
      </w:rPr>
    </w:lvl>
    <w:lvl w:ilvl="1" w:tplc="08981E9E" w:tentative="1">
      <w:start w:val="1"/>
      <w:numFmt w:val="bullet"/>
      <w:lvlText w:val="•"/>
      <w:lvlJc w:val="left"/>
      <w:pPr>
        <w:tabs>
          <w:tab w:val="num" w:pos="1440"/>
        </w:tabs>
        <w:ind w:left="1440" w:hanging="360"/>
      </w:pPr>
      <w:rPr>
        <w:rFonts w:ascii="Arial" w:hAnsi="Arial" w:hint="default"/>
      </w:rPr>
    </w:lvl>
    <w:lvl w:ilvl="2" w:tplc="DF16F29A" w:tentative="1">
      <w:start w:val="1"/>
      <w:numFmt w:val="bullet"/>
      <w:lvlText w:val="•"/>
      <w:lvlJc w:val="left"/>
      <w:pPr>
        <w:tabs>
          <w:tab w:val="num" w:pos="2160"/>
        </w:tabs>
        <w:ind w:left="2160" w:hanging="360"/>
      </w:pPr>
      <w:rPr>
        <w:rFonts w:ascii="Arial" w:hAnsi="Arial" w:hint="default"/>
      </w:rPr>
    </w:lvl>
    <w:lvl w:ilvl="3" w:tplc="AEBCEB00" w:tentative="1">
      <w:start w:val="1"/>
      <w:numFmt w:val="bullet"/>
      <w:lvlText w:val="•"/>
      <w:lvlJc w:val="left"/>
      <w:pPr>
        <w:tabs>
          <w:tab w:val="num" w:pos="2880"/>
        </w:tabs>
        <w:ind w:left="2880" w:hanging="360"/>
      </w:pPr>
      <w:rPr>
        <w:rFonts w:ascii="Arial" w:hAnsi="Arial" w:hint="default"/>
      </w:rPr>
    </w:lvl>
    <w:lvl w:ilvl="4" w:tplc="1966A298" w:tentative="1">
      <w:start w:val="1"/>
      <w:numFmt w:val="bullet"/>
      <w:lvlText w:val="•"/>
      <w:lvlJc w:val="left"/>
      <w:pPr>
        <w:tabs>
          <w:tab w:val="num" w:pos="3600"/>
        </w:tabs>
        <w:ind w:left="3600" w:hanging="360"/>
      </w:pPr>
      <w:rPr>
        <w:rFonts w:ascii="Arial" w:hAnsi="Arial" w:hint="default"/>
      </w:rPr>
    </w:lvl>
    <w:lvl w:ilvl="5" w:tplc="43684C76" w:tentative="1">
      <w:start w:val="1"/>
      <w:numFmt w:val="bullet"/>
      <w:lvlText w:val="•"/>
      <w:lvlJc w:val="left"/>
      <w:pPr>
        <w:tabs>
          <w:tab w:val="num" w:pos="4320"/>
        </w:tabs>
        <w:ind w:left="4320" w:hanging="360"/>
      </w:pPr>
      <w:rPr>
        <w:rFonts w:ascii="Arial" w:hAnsi="Arial" w:hint="default"/>
      </w:rPr>
    </w:lvl>
    <w:lvl w:ilvl="6" w:tplc="D9BE004E" w:tentative="1">
      <w:start w:val="1"/>
      <w:numFmt w:val="bullet"/>
      <w:lvlText w:val="•"/>
      <w:lvlJc w:val="left"/>
      <w:pPr>
        <w:tabs>
          <w:tab w:val="num" w:pos="5040"/>
        </w:tabs>
        <w:ind w:left="5040" w:hanging="360"/>
      </w:pPr>
      <w:rPr>
        <w:rFonts w:ascii="Arial" w:hAnsi="Arial" w:hint="default"/>
      </w:rPr>
    </w:lvl>
    <w:lvl w:ilvl="7" w:tplc="1CE00248" w:tentative="1">
      <w:start w:val="1"/>
      <w:numFmt w:val="bullet"/>
      <w:lvlText w:val="•"/>
      <w:lvlJc w:val="left"/>
      <w:pPr>
        <w:tabs>
          <w:tab w:val="num" w:pos="5760"/>
        </w:tabs>
        <w:ind w:left="5760" w:hanging="360"/>
      </w:pPr>
      <w:rPr>
        <w:rFonts w:ascii="Arial" w:hAnsi="Arial" w:hint="default"/>
      </w:rPr>
    </w:lvl>
    <w:lvl w:ilvl="8" w:tplc="E4041D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F35854"/>
    <w:multiLevelType w:val="hybridMultilevel"/>
    <w:tmpl w:val="91529634"/>
    <w:lvl w:ilvl="0" w:tplc="D1265912">
      <w:start w:val="1"/>
      <w:numFmt w:val="bullet"/>
      <w:lvlText w:val="•"/>
      <w:lvlJc w:val="left"/>
      <w:pPr>
        <w:tabs>
          <w:tab w:val="num" w:pos="720"/>
        </w:tabs>
        <w:ind w:left="720" w:hanging="360"/>
      </w:pPr>
      <w:rPr>
        <w:rFonts w:ascii="Arial" w:hAnsi="Arial" w:hint="default"/>
      </w:rPr>
    </w:lvl>
    <w:lvl w:ilvl="1" w:tplc="699875A8" w:tentative="1">
      <w:start w:val="1"/>
      <w:numFmt w:val="bullet"/>
      <w:lvlText w:val="•"/>
      <w:lvlJc w:val="left"/>
      <w:pPr>
        <w:tabs>
          <w:tab w:val="num" w:pos="1440"/>
        </w:tabs>
        <w:ind w:left="1440" w:hanging="360"/>
      </w:pPr>
      <w:rPr>
        <w:rFonts w:ascii="Arial" w:hAnsi="Arial" w:hint="default"/>
      </w:rPr>
    </w:lvl>
    <w:lvl w:ilvl="2" w:tplc="0D7220A0" w:tentative="1">
      <w:start w:val="1"/>
      <w:numFmt w:val="bullet"/>
      <w:lvlText w:val="•"/>
      <w:lvlJc w:val="left"/>
      <w:pPr>
        <w:tabs>
          <w:tab w:val="num" w:pos="2160"/>
        </w:tabs>
        <w:ind w:left="2160" w:hanging="360"/>
      </w:pPr>
      <w:rPr>
        <w:rFonts w:ascii="Arial" w:hAnsi="Arial" w:hint="default"/>
      </w:rPr>
    </w:lvl>
    <w:lvl w:ilvl="3" w:tplc="16982380" w:tentative="1">
      <w:start w:val="1"/>
      <w:numFmt w:val="bullet"/>
      <w:lvlText w:val="•"/>
      <w:lvlJc w:val="left"/>
      <w:pPr>
        <w:tabs>
          <w:tab w:val="num" w:pos="2880"/>
        </w:tabs>
        <w:ind w:left="2880" w:hanging="360"/>
      </w:pPr>
      <w:rPr>
        <w:rFonts w:ascii="Arial" w:hAnsi="Arial" w:hint="default"/>
      </w:rPr>
    </w:lvl>
    <w:lvl w:ilvl="4" w:tplc="3BC2DBAC" w:tentative="1">
      <w:start w:val="1"/>
      <w:numFmt w:val="bullet"/>
      <w:lvlText w:val="•"/>
      <w:lvlJc w:val="left"/>
      <w:pPr>
        <w:tabs>
          <w:tab w:val="num" w:pos="3600"/>
        </w:tabs>
        <w:ind w:left="3600" w:hanging="360"/>
      </w:pPr>
      <w:rPr>
        <w:rFonts w:ascii="Arial" w:hAnsi="Arial" w:hint="default"/>
      </w:rPr>
    </w:lvl>
    <w:lvl w:ilvl="5" w:tplc="E048E54A" w:tentative="1">
      <w:start w:val="1"/>
      <w:numFmt w:val="bullet"/>
      <w:lvlText w:val="•"/>
      <w:lvlJc w:val="left"/>
      <w:pPr>
        <w:tabs>
          <w:tab w:val="num" w:pos="4320"/>
        </w:tabs>
        <w:ind w:left="4320" w:hanging="360"/>
      </w:pPr>
      <w:rPr>
        <w:rFonts w:ascii="Arial" w:hAnsi="Arial" w:hint="default"/>
      </w:rPr>
    </w:lvl>
    <w:lvl w:ilvl="6" w:tplc="E5F23346" w:tentative="1">
      <w:start w:val="1"/>
      <w:numFmt w:val="bullet"/>
      <w:lvlText w:val="•"/>
      <w:lvlJc w:val="left"/>
      <w:pPr>
        <w:tabs>
          <w:tab w:val="num" w:pos="5040"/>
        </w:tabs>
        <w:ind w:left="5040" w:hanging="360"/>
      </w:pPr>
      <w:rPr>
        <w:rFonts w:ascii="Arial" w:hAnsi="Arial" w:hint="default"/>
      </w:rPr>
    </w:lvl>
    <w:lvl w:ilvl="7" w:tplc="8594E22C" w:tentative="1">
      <w:start w:val="1"/>
      <w:numFmt w:val="bullet"/>
      <w:lvlText w:val="•"/>
      <w:lvlJc w:val="left"/>
      <w:pPr>
        <w:tabs>
          <w:tab w:val="num" w:pos="5760"/>
        </w:tabs>
        <w:ind w:left="5760" w:hanging="360"/>
      </w:pPr>
      <w:rPr>
        <w:rFonts w:ascii="Arial" w:hAnsi="Arial" w:hint="default"/>
      </w:rPr>
    </w:lvl>
    <w:lvl w:ilvl="8" w:tplc="2FA2CF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92752E"/>
    <w:multiLevelType w:val="hybridMultilevel"/>
    <w:tmpl w:val="7BA6EED4"/>
    <w:lvl w:ilvl="0" w:tplc="E7DA297A">
      <w:start w:val="1"/>
      <w:numFmt w:val="bullet"/>
      <w:lvlText w:val="•"/>
      <w:lvlJc w:val="left"/>
      <w:pPr>
        <w:tabs>
          <w:tab w:val="num" w:pos="720"/>
        </w:tabs>
        <w:ind w:left="720" w:hanging="360"/>
      </w:pPr>
      <w:rPr>
        <w:rFonts w:ascii="Arial" w:hAnsi="Arial" w:hint="default"/>
      </w:rPr>
    </w:lvl>
    <w:lvl w:ilvl="1" w:tplc="AD7CF0EE" w:tentative="1">
      <w:start w:val="1"/>
      <w:numFmt w:val="bullet"/>
      <w:lvlText w:val="•"/>
      <w:lvlJc w:val="left"/>
      <w:pPr>
        <w:tabs>
          <w:tab w:val="num" w:pos="1440"/>
        </w:tabs>
        <w:ind w:left="1440" w:hanging="360"/>
      </w:pPr>
      <w:rPr>
        <w:rFonts w:ascii="Arial" w:hAnsi="Arial" w:hint="default"/>
      </w:rPr>
    </w:lvl>
    <w:lvl w:ilvl="2" w:tplc="5970A1C4" w:tentative="1">
      <w:start w:val="1"/>
      <w:numFmt w:val="bullet"/>
      <w:lvlText w:val="•"/>
      <w:lvlJc w:val="left"/>
      <w:pPr>
        <w:tabs>
          <w:tab w:val="num" w:pos="2160"/>
        </w:tabs>
        <w:ind w:left="2160" w:hanging="360"/>
      </w:pPr>
      <w:rPr>
        <w:rFonts w:ascii="Arial" w:hAnsi="Arial" w:hint="default"/>
      </w:rPr>
    </w:lvl>
    <w:lvl w:ilvl="3" w:tplc="60EA487E" w:tentative="1">
      <w:start w:val="1"/>
      <w:numFmt w:val="bullet"/>
      <w:lvlText w:val="•"/>
      <w:lvlJc w:val="left"/>
      <w:pPr>
        <w:tabs>
          <w:tab w:val="num" w:pos="2880"/>
        </w:tabs>
        <w:ind w:left="2880" w:hanging="360"/>
      </w:pPr>
      <w:rPr>
        <w:rFonts w:ascii="Arial" w:hAnsi="Arial" w:hint="default"/>
      </w:rPr>
    </w:lvl>
    <w:lvl w:ilvl="4" w:tplc="A1744DFE" w:tentative="1">
      <w:start w:val="1"/>
      <w:numFmt w:val="bullet"/>
      <w:lvlText w:val="•"/>
      <w:lvlJc w:val="left"/>
      <w:pPr>
        <w:tabs>
          <w:tab w:val="num" w:pos="3600"/>
        </w:tabs>
        <w:ind w:left="3600" w:hanging="360"/>
      </w:pPr>
      <w:rPr>
        <w:rFonts w:ascii="Arial" w:hAnsi="Arial" w:hint="default"/>
      </w:rPr>
    </w:lvl>
    <w:lvl w:ilvl="5" w:tplc="7B305A9C" w:tentative="1">
      <w:start w:val="1"/>
      <w:numFmt w:val="bullet"/>
      <w:lvlText w:val="•"/>
      <w:lvlJc w:val="left"/>
      <w:pPr>
        <w:tabs>
          <w:tab w:val="num" w:pos="4320"/>
        </w:tabs>
        <w:ind w:left="4320" w:hanging="360"/>
      </w:pPr>
      <w:rPr>
        <w:rFonts w:ascii="Arial" w:hAnsi="Arial" w:hint="default"/>
      </w:rPr>
    </w:lvl>
    <w:lvl w:ilvl="6" w:tplc="81447CF0" w:tentative="1">
      <w:start w:val="1"/>
      <w:numFmt w:val="bullet"/>
      <w:lvlText w:val="•"/>
      <w:lvlJc w:val="left"/>
      <w:pPr>
        <w:tabs>
          <w:tab w:val="num" w:pos="5040"/>
        </w:tabs>
        <w:ind w:left="5040" w:hanging="360"/>
      </w:pPr>
      <w:rPr>
        <w:rFonts w:ascii="Arial" w:hAnsi="Arial" w:hint="default"/>
      </w:rPr>
    </w:lvl>
    <w:lvl w:ilvl="7" w:tplc="9B8495E2" w:tentative="1">
      <w:start w:val="1"/>
      <w:numFmt w:val="bullet"/>
      <w:lvlText w:val="•"/>
      <w:lvlJc w:val="left"/>
      <w:pPr>
        <w:tabs>
          <w:tab w:val="num" w:pos="5760"/>
        </w:tabs>
        <w:ind w:left="5760" w:hanging="360"/>
      </w:pPr>
      <w:rPr>
        <w:rFonts w:ascii="Arial" w:hAnsi="Arial" w:hint="default"/>
      </w:rPr>
    </w:lvl>
    <w:lvl w:ilvl="8" w:tplc="A16645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F316A"/>
    <w:multiLevelType w:val="hybridMultilevel"/>
    <w:tmpl w:val="EDF2FE40"/>
    <w:lvl w:ilvl="0" w:tplc="9A46E426">
      <w:start w:val="1"/>
      <w:numFmt w:val="bullet"/>
      <w:lvlText w:val="•"/>
      <w:lvlJc w:val="left"/>
      <w:pPr>
        <w:tabs>
          <w:tab w:val="num" w:pos="720"/>
        </w:tabs>
        <w:ind w:left="720" w:hanging="360"/>
      </w:pPr>
      <w:rPr>
        <w:rFonts w:ascii="Arial" w:hAnsi="Arial" w:hint="default"/>
      </w:rPr>
    </w:lvl>
    <w:lvl w:ilvl="1" w:tplc="09CE6DBA" w:tentative="1">
      <w:start w:val="1"/>
      <w:numFmt w:val="bullet"/>
      <w:lvlText w:val="•"/>
      <w:lvlJc w:val="left"/>
      <w:pPr>
        <w:tabs>
          <w:tab w:val="num" w:pos="1440"/>
        </w:tabs>
        <w:ind w:left="1440" w:hanging="360"/>
      </w:pPr>
      <w:rPr>
        <w:rFonts w:ascii="Arial" w:hAnsi="Arial" w:hint="default"/>
      </w:rPr>
    </w:lvl>
    <w:lvl w:ilvl="2" w:tplc="066248EA" w:tentative="1">
      <w:start w:val="1"/>
      <w:numFmt w:val="bullet"/>
      <w:lvlText w:val="•"/>
      <w:lvlJc w:val="left"/>
      <w:pPr>
        <w:tabs>
          <w:tab w:val="num" w:pos="2160"/>
        </w:tabs>
        <w:ind w:left="2160" w:hanging="360"/>
      </w:pPr>
      <w:rPr>
        <w:rFonts w:ascii="Arial" w:hAnsi="Arial" w:hint="default"/>
      </w:rPr>
    </w:lvl>
    <w:lvl w:ilvl="3" w:tplc="85768ACE" w:tentative="1">
      <w:start w:val="1"/>
      <w:numFmt w:val="bullet"/>
      <w:lvlText w:val="•"/>
      <w:lvlJc w:val="left"/>
      <w:pPr>
        <w:tabs>
          <w:tab w:val="num" w:pos="2880"/>
        </w:tabs>
        <w:ind w:left="2880" w:hanging="360"/>
      </w:pPr>
      <w:rPr>
        <w:rFonts w:ascii="Arial" w:hAnsi="Arial" w:hint="default"/>
      </w:rPr>
    </w:lvl>
    <w:lvl w:ilvl="4" w:tplc="8B107BBE" w:tentative="1">
      <w:start w:val="1"/>
      <w:numFmt w:val="bullet"/>
      <w:lvlText w:val="•"/>
      <w:lvlJc w:val="left"/>
      <w:pPr>
        <w:tabs>
          <w:tab w:val="num" w:pos="3600"/>
        </w:tabs>
        <w:ind w:left="3600" w:hanging="360"/>
      </w:pPr>
      <w:rPr>
        <w:rFonts w:ascii="Arial" w:hAnsi="Arial" w:hint="default"/>
      </w:rPr>
    </w:lvl>
    <w:lvl w:ilvl="5" w:tplc="B7A6038E" w:tentative="1">
      <w:start w:val="1"/>
      <w:numFmt w:val="bullet"/>
      <w:lvlText w:val="•"/>
      <w:lvlJc w:val="left"/>
      <w:pPr>
        <w:tabs>
          <w:tab w:val="num" w:pos="4320"/>
        </w:tabs>
        <w:ind w:left="4320" w:hanging="360"/>
      </w:pPr>
      <w:rPr>
        <w:rFonts w:ascii="Arial" w:hAnsi="Arial" w:hint="default"/>
      </w:rPr>
    </w:lvl>
    <w:lvl w:ilvl="6" w:tplc="D70448C6" w:tentative="1">
      <w:start w:val="1"/>
      <w:numFmt w:val="bullet"/>
      <w:lvlText w:val="•"/>
      <w:lvlJc w:val="left"/>
      <w:pPr>
        <w:tabs>
          <w:tab w:val="num" w:pos="5040"/>
        </w:tabs>
        <w:ind w:left="5040" w:hanging="360"/>
      </w:pPr>
      <w:rPr>
        <w:rFonts w:ascii="Arial" w:hAnsi="Arial" w:hint="default"/>
      </w:rPr>
    </w:lvl>
    <w:lvl w:ilvl="7" w:tplc="33B29AA6" w:tentative="1">
      <w:start w:val="1"/>
      <w:numFmt w:val="bullet"/>
      <w:lvlText w:val="•"/>
      <w:lvlJc w:val="left"/>
      <w:pPr>
        <w:tabs>
          <w:tab w:val="num" w:pos="5760"/>
        </w:tabs>
        <w:ind w:left="5760" w:hanging="360"/>
      </w:pPr>
      <w:rPr>
        <w:rFonts w:ascii="Arial" w:hAnsi="Arial" w:hint="default"/>
      </w:rPr>
    </w:lvl>
    <w:lvl w:ilvl="8" w:tplc="4442E8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5504C"/>
    <w:multiLevelType w:val="hybridMultilevel"/>
    <w:tmpl w:val="7206F38A"/>
    <w:lvl w:ilvl="0" w:tplc="97B0D134">
      <w:start w:val="1"/>
      <w:numFmt w:val="bullet"/>
      <w:lvlText w:val="•"/>
      <w:lvlJc w:val="left"/>
      <w:pPr>
        <w:tabs>
          <w:tab w:val="num" w:pos="720"/>
        </w:tabs>
        <w:ind w:left="720" w:hanging="360"/>
      </w:pPr>
      <w:rPr>
        <w:rFonts w:ascii="Arial" w:hAnsi="Arial" w:hint="default"/>
      </w:rPr>
    </w:lvl>
    <w:lvl w:ilvl="1" w:tplc="5BEA8530" w:tentative="1">
      <w:start w:val="1"/>
      <w:numFmt w:val="bullet"/>
      <w:lvlText w:val="•"/>
      <w:lvlJc w:val="left"/>
      <w:pPr>
        <w:tabs>
          <w:tab w:val="num" w:pos="1440"/>
        </w:tabs>
        <w:ind w:left="1440" w:hanging="360"/>
      </w:pPr>
      <w:rPr>
        <w:rFonts w:ascii="Arial" w:hAnsi="Arial" w:hint="default"/>
      </w:rPr>
    </w:lvl>
    <w:lvl w:ilvl="2" w:tplc="12A8FF5E" w:tentative="1">
      <w:start w:val="1"/>
      <w:numFmt w:val="bullet"/>
      <w:lvlText w:val="•"/>
      <w:lvlJc w:val="left"/>
      <w:pPr>
        <w:tabs>
          <w:tab w:val="num" w:pos="2160"/>
        </w:tabs>
        <w:ind w:left="2160" w:hanging="360"/>
      </w:pPr>
      <w:rPr>
        <w:rFonts w:ascii="Arial" w:hAnsi="Arial" w:hint="default"/>
      </w:rPr>
    </w:lvl>
    <w:lvl w:ilvl="3" w:tplc="86805E58" w:tentative="1">
      <w:start w:val="1"/>
      <w:numFmt w:val="bullet"/>
      <w:lvlText w:val="•"/>
      <w:lvlJc w:val="left"/>
      <w:pPr>
        <w:tabs>
          <w:tab w:val="num" w:pos="2880"/>
        </w:tabs>
        <w:ind w:left="2880" w:hanging="360"/>
      </w:pPr>
      <w:rPr>
        <w:rFonts w:ascii="Arial" w:hAnsi="Arial" w:hint="default"/>
      </w:rPr>
    </w:lvl>
    <w:lvl w:ilvl="4" w:tplc="B38C9408" w:tentative="1">
      <w:start w:val="1"/>
      <w:numFmt w:val="bullet"/>
      <w:lvlText w:val="•"/>
      <w:lvlJc w:val="left"/>
      <w:pPr>
        <w:tabs>
          <w:tab w:val="num" w:pos="3600"/>
        </w:tabs>
        <w:ind w:left="3600" w:hanging="360"/>
      </w:pPr>
      <w:rPr>
        <w:rFonts w:ascii="Arial" w:hAnsi="Arial" w:hint="default"/>
      </w:rPr>
    </w:lvl>
    <w:lvl w:ilvl="5" w:tplc="63A66F82" w:tentative="1">
      <w:start w:val="1"/>
      <w:numFmt w:val="bullet"/>
      <w:lvlText w:val="•"/>
      <w:lvlJc w:val="left"/>
      <w:pPr>
        <w:tabs>
          <w:tab w:val="num" w:pos="4320"/>
        </w:tabs>
        <w:ind w:left="4320" w:hanging="360"/>
      </w:pPr>
      <w:rPr>
        <w:rFonts w:ascii="Arial" w:hAnsi="Arial" w:hint="default"/>
      </w:rPr>
    </w:lvl>
    <w:lvl w:ilvl="6" w:tplc="5E10FD0E" w:tentative="1">
      <w:start w:val="1"/>
      <w:numFmt w:val="bullet"/>
      <w:lvlText w:val="•"/>
      <w:lvlJc w:val="left"/>
      <w:pPr>
        <w:tabs>
          <w:tab w:val="num" w:pos="5040"/>
        </w:tabs>
        <w:ind w:left="5040" w:hanging="360"/>
      </w:pPr>
      <w:rPr>
        <w:rFonts w:ascii="Arial" w:hAnsi="Arial" w:hint="default"/>
      </w:rPr>
    </w:lvl>
    <w:lvl w:ilvl="7" w:tplc="B4DCF3BA" w:tentative="1">
      <w:start w:val="1"/>
      <w:numFmt w:val="bullet"/>
      <w:lvlText w:val="•"/>
      <w:lvlJc w:val="left"/>
      <w:pPr>
        <w:tabs>
          <w:tab w:val="num" w:pos="5760"/>
        </w:tabs>
        <w:ind w:left="5760" w:hanging="360"/>
      </w:pPr>
      <w:rPr>
        <w:rFonts w:ascii="Arial" w:hAnsi="Arial" w:hint="default"/>
      </w:rPr>
    </w:lvl>
    <w:lvl w:ilvl="8" w:tplc="EB1ACF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A0760D"/>
    <w:multiLevelType w:val="hybridMultilevel"/>
    <w:tmpl w:val="279C02E6"/>
    <w:lvl w:ilvl="0" w:tplc="AC8C199A">
      <w:start w:val="1"/>
      <w:numFmt w:val="bullet"/>
      <w:lvlText w:val="•"/>
      <w:lvlJc w:val="left"/>
      <w:pPr>
        <w:tabs>
          <w:tab w:val="num" w:pos="720"/>
        </w:tabs>
        <w:ind w:left="720" w:hanging="360"/>
      </w:pPr>
      <w:rPr>
        <w:rFonts w:ascii="Arial" w:hAnsi="Arial" w:hint="default"/>
      </w:rPr>
    </w:lvl>
    <w:lvl w:ilvl="1" w:tplc="6FB6FC9E" w:tentative="1">
      <w:start w:val="1"/>
      <w:numFmt w:val="bullet"/>
      <w:lvlText w:val="•"/>
      <w:lvlJc w:val="left"/>
      <w:pPr>
        <w:tabs>
          <w:tab w:val="num" w:pos="1440"/>
        </w:tabs>
        <w:ind w:left="1440" w:hanging="360"/>
      </w:pPr>
      <w:rPr>
        <w:rFonts w:ascii="Arial" w:hAnsi="Arial" w:hint="default"/>
      </w:rPr>
    </w:lvl>
    <w:lvl w:ilvl="2" w:tplc="E5E8904A" w:tentative="1">
      <w:start w:val="1"/>
      <w:numFmt w:val="bullet"/>
      <w:lvlText w:val="•"/>
      <w:lvlJc w:val="left"/>
      <w:pPr>
        <w:tabs>
          <w:tab w:val="num" w:pos="2160"/>
        </w:tabs>
        <w:ind w:left="2160" w:hanging="360"/>
      </w:pPr>
      <w:rPr>
        <w:rFonts w:ascii="Arial" w:hAnsi="Arial" w:hint="default"/>
      </w:rPr>
    </w:lvl>
    <w:lvl w:ilvl="3" w:tplc="090212D2" w:tentative="1">
      <w:start w:val="1"/>
      <w:numFmt w:val="bullet"/>
      <w:lvlText w:val="•"/>
      <w:lvlJc w:val="left"/>
      <w:pPr>
        <w:tabs>
          <w:tab w:val="num" w:pos="2880"/>
        </w:tabs>
        <w:ind w:left="2880" w:hanging="360"/>
      </w:pPr>
      <w:rPr>
        <w:rFonts w:ascii="Arial" w:hAnsi="Arial" w:hint="default"/>
      </w:rPr>
    </w:lvl>
    <w:lvl w:ilvl="4" w:tplc="78B8BDE4" w:tentative="1">
      <w:start w:val="1"/>
      <w:numFmt w:val="bullet"/>
      <w:lvlText w:val="•"/>
      <w:lvlJc w:val="left"/>
      <w:pPr>
        <w:tabs>
          <w:tab w:val="num" w:pos="3600"/>
        </w:tabs>
        <w:ind w:left="3600" w:hanging="360"/>
      </w:pPr>
      <w:rPr>
        <w:rFonts w:ascii="Arial" w:hAnsi="Arial" w:hint="default"/>
      </w:rPr>
    </w:lvl>
    <w:lvl w:ilvl="5" w:tplc="8A8A60A2" w:tentative="1">
      <w:start w:val="1"/>
      <w:numFmt w:val="bullet"/>
      <w:lvlText w:val="•"/>
      <w:lvlJc w:val="left"/>
      <w:pPr>
        <w:tabs>
          <w:tab w:val="num" w:pos="4320"/>
        </w:tabs>
        <w:ind w:left="4320" w:hanging="360"/>
      </w:pPr>
      <w:rPr>
        <w:rFonts w:ascii="Arial" w:hAnsi="Arial" w:hint="default"/>
      </w:rPr>
    </w:lvl>
    <w:lvl w:ilvl="6" w:tplc="A93CD4BC" w:tentative="1">
      <w:start w:val="1"/>
      <w:numFmt w:val="bullet"/>
      <w:lvlText w:val="•"/>
      <w:lvlJc w:val="left"/>
      <w:pPr>
        <w:tabs>
          <w:tab w:val="num" w:pos="5040"/>
        </w:tabs>
        <w:ind w:left="5040" w:hanging="360"/>
      </w:pPr>
      <w:rPr>
        <w:rFonts w:ascii="Arial" w:hAnsi="Arial" w:hint="default"/>
      </w:rPr>
    </w:lvl>
    <w:lvl w:ilvl="7" w:tplc="BE80D2C2" w:tentative="1">
      <w:start w:val="1"/>
      <w:numFmt w:val="bullet"/>
      <w:lvlText w:val="•"/>
      <w:lvlJc w:val="left"/>
      <w:pPr>
        <w:tabs>
          <w:tab w:val="num" w:pos="5760"/>
        </w:tabs>
        <w:ind w:left="5760" w:hanging="360"/>
      </w:pPr>
      <w:rPr>
        <w:rFonts w:ascii="Arial" w:hAnsi="Arial" w:hint="default"/>
      </w:rPr>
    </w:lvl>
    <w:lvl w:ilvl="8" w:tplc="036494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C5EA2"/>
    <w:multiLevelType w:val="hybridMultilevel"/>
    <w:tmpl w:val="66728D72"/>
    <w:lvl w:ilvl="0" w:tplc="DD3CF3E4">
      <w:start w:val="1"/>
      <w:numFmt w:val="bullet"/>
      <w:lvlText w:val="•"/>
      <w:lvlJc w:val="left"/>
      <w:pPr>
        <w:tabs>
          <w:tab w:val="num" w:pos="720"/>
        </w:tabs>
        <w:ind w:left="720" w:hanging="360"/>
      </w:pPr>
      <w:rPr>
        <w:rFonts w:ascii="Arial" w:hAnsi="Arial" w:hint="default"/>
      </w:rPr>
    </w:lvl>
    <w:lvl w:ilvl="1" w:tplc="0A60459C" w:tentative="1">
      <w:start w:val="1"/>
      <w:numFmt w:val="bullet"/>
      <w:lvlText w:val="•"/>
      <w:lvlJc w:val="left"/>
      <w:pPr>
        <w:tabs>
          <w:tab w:val="num" w:pos="1440"/>
        </w:tabs>
        <w:ind w:left="1440" w:hanging="360"/>
      </w:pPr>
      <w:rPr>
        <w:rFonts w:ascii="Arial" w:hAnsi="Arial" w:hint="default"/>
      </w:rPr>
    </w:lvl>
    <w:lvl w:ilvl="2" w:tplc="D654FC9A" w:tentative="1">
      <w:start w:val="1"/>
      <w:numFmt w:val="bullet"/>
      <w:lvlText w:val="•"/>
      <w:lvlJc w:val="left"/>
      <w:pPr>
        <w:tabs>
          <w:tab w:val="num" w:pos="2160"/>
        </w:tabs>
        <w:ind w:left="2160" w:hanging="360"/>
      </w:pPr>
      <w:rPr>
        <w:rFonts w:ascii="Arial" w:hAnsi="Arial" w:hint="default"/>
      </w:rPr>
    </w:lvl>
    <w:lvl w:ilvl="3" w:tplc="46A215D2" w:tentative="1">
      <w:start w:val="1"/>
      <w:numFmt w:val="bullet"/>
      <w:lvlText w:val="•"/>
      <w:lvlJc w:val="left"/>
      <w:pPr>
        <w:tabs>
          <w:tab w:val="num" w:pos="2880"/>
        </w:tabs>
        <w:ind w:left="2880" w:hanging="360"/>
      </w:pPr>
      <w:rPr>
        <w:rFonts w:ascii="Arial" w:hAnsi="Arial" w:hint="default"/>
      </w:rPr>
    </w:lvl>
    <w:lvl w:ilvl="4" w:tplc="7BE8E8AC" w:tentative="1">
      <w:start w:val="1"/>
      <w:numFmt w:val="bullet"/>
      <w:lvlText w:val="•"/>
      <w:lvlJc w:val="left"/>
      <w:pPr>
        <w:tabs>
          <w:tab w:val="num" w:pos="3600"/>
        </w:tabs>
        <w:ind w:left="3600" w:hanging="360"/>
      </w:pPr>
      <w:rPr>
        <w:rFonts w:ascii="Arial" w:hAnsi="Arial" w:hint="default"/>
      </w:rPr>
    </w:lvl>
    <w:lvl w:ilvl="5" w:tplc="D1F2E530" w:tentative="1">
      <w:start w:val="1"/>
      <w:numFmt w:val="bullet"/>
      <w:lvlText w:val="•"/>
      <w:lvlJc w:val="left"/>
      <w:pPr>
        <w:tabs>
          <w:tab w:val="num" w:pos="4320"/>
        </w:tabs>
        <w:ind w:left="4320" w:hanging="360"/>
      </w:pPr>
      <w:rPr>
        <w:rFonts w:ascii="Arial" w:hAnsi="Arial" w:hint="default"/>
      </w:rPr>
    </w:lvl>
    <w:lvl w:ilvl="6" w:tplc="1E16A442" w:tentative="1">
      <w:start w:val="1"/>
      <w:numFmt w:val="bullet"/>
      <w:lvlText w:val="•"/>
      <w:lvlJc w:val="left"/>
      <w:pPr>
        <w:tabs>
          <w:tab w:val="num" w:pos="5040"/>
        </w:tabs>
        <w:ind w:left="5040" w:hanging="360"/>
      </w:pPr>
      <w:rPr>
        <w:rFonts w:ascii="Arial" w:hAnsi="Arial" w:hint="default"/>
      </w:rPr>
    </w:lvl>
    <w:lvl w:ilvl="7" w:tplc="E564AE80" w:tentative="1">
      <w:start w:val="1"/>
      <w:numFmt w:val="bullet"/>
      <w:lvlText w:val="•"/>
      <w:lvlJc w:val="left"/>
      <w:pPr>
        <w:tabs>
          <w:tab w:val="num" w:pos="5760"/>
        </w:tabs>
        <w:ind w:left="5760" w:hanging="360"/>
      </w:pPr>
      <w:rPr>
        <w:rFonts w:ascii="Arial" w:hAnsi="Arial" w:hint="default"/>
      </w:rPr>
    </w:lvl>
    <w:lvl w:ilvl="8" w:tplc="E77C06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37433A"/>
    <w:multiLevelType w:val="hybridMultilevel"/>
    <w:tmpl w:val="986605BE"/>
    <w:lvl w:ilvl="0" w:tplc="824ADF60">
      <w:start w:val="1"/>
      <w:numFmt w:val="bullet"/>
      <w:lvlText w:val="•"/>
      <w:lvlJc w:val="left"/>
      <w:pPr>
        <w:tabs>
          <w:tab w:val="num" w:pos="720"/>
        </w:tabs>
        <w:ind w:left="720" w:hanging="360"/>
      </w:pPr>
      <w:rPr>
        <w:rFonts w:ascii="Arial" w:hAnsi="Arial" w:hint="default"/>
      </w:rPr>
    </w:lvl>
    <w:lvl w:ilvl="1" w:tplc="EA820B8E" w:tentative="1">
      <w:start w:val="1"/>
      <w:numFmt w:val="bullet"/>
      <w:lvlText w:val="•"/>
      <w:lvlJc w:val="left"/>
      <w:pPr>
        <w:tabs>
          <w:tab w:val="num" w:pos="1440"/>
        </w:tabs>
        <w:ind w:left="1440" w:hanging="360"/>
      </w:pPr>
      <w:rPr>
        <w:rFonts w:ascii="Arial" w:hAnsi="Arial" w:hint="default"/>
      </w:rPr>
    </w:lvl>
    <w:lvl w:ilvl="2" w:tplc="B9EAF498" w:tentative="1">
      <w:start w:val="1"/>
      <w:numFmt w:val="bullet"/>
      <w:lvlText w:val="•"/>
      <w:lvlJc w:val="left"/>
      <w:pPr>
        <w:tabs>
          <w:tab w:val="num" w:pos="2160"/>
        </w:tabs>
        <w:ind w:left="2160" w:hanging="360"/>
      </w:pPr>
      <w:rPr>
        <w:rFonts w:ascii="Arial" w:hAnsi="Arial" w:hint="default"/>
      </w:rPr>
    </w:lvl>
    <w:lvl w:ilvl="3" w:tplc="29A8649A" w:tentative="1">
      <w:start w:val="1"/>
      <w:numFmt w:val="bullet"/>
      <w:lvlText w:val="•"/>
      <w:lvlJc w:val="left"/>
      <w:pPr>
        <w:tabs>
          <w:tab w:val="num" w:pos="2880"/>
        </w:tabs>
        <w:ind w:left="2880" w:hanging="360"/>
      </w:pPr>
      <w:rPr>
        <w:rFonts w:ascii="Arial" w:hAnsi="Arial" w:hint="default"/>
      </w:rPr>
    </w:lvl>
    <w:lvl w:ilvl="4" w:tplc="E16ED454" w:tentative="1">
      <w:start w:val="1"/>
      <w:numFmt w:val="bullet"/>
      <w:lvlText w:val="•"/>
      <w:lvlJc w:val="left"/>
      <w:pPr>
        <w:tabs>
          <w:tab w:val="num" w:pos="3600"/>
        </w:tabs>
        <w:ind w:left="3600" w:hanging="360"/>
      </w:pPr>
      <w:rPr>
        <w:rFonts w:ascii="Arial" w:hAnsi="Arial" w:hint="default"/>
      </w:rPr>
    </w:lvl>
    <w:lvl w:ilvl="5" w:tplc="1D583E88" w:tentative="1">
      <w:start w:val="1"/>
      <w:numFmt w:val="bullet"/>
      <w:lvlText w:val="•"/>
      <w:lvlJc w:val="left"/>
      <w:pPr>
        <w:tabs>
          <w:tab w:val="num" w:pos="4320"/>
        </w:tabs>
        <w:ind w:left="4320" w:hanging="360"/>
      </w:pPr>
      <w:rPr>
        <w:rFonts w:ascii="Arial" w:hAnsi="Arial" w:hint="default"/>
      </w:rPr>
    </w:lvl>
    <w:lvl w:ilvl="6" w:tplc="5CD25142" w:tentative="1">
      <w:start w:val="1"/>
      <w:numFmt w:val="bullet"/>
      <w:lvlText w:val="•"/>
      <w:lvlJc w:val="left"/>
      <w:pPr>
        <w:tabs>
          <w:tab w:val="num" w:pos="5040"/>
        </w:tabs>
        <w:ind w:left="5040" w:hanging="360"/>
      </w:pPr>
      <w:rPr>
        <w:rFonts w:ascii="Arial" w:hAnsi="Arial" w:hint="default"/>
      </w:rPr>
    </w:lvl>
    <w:lvl w:ilvl="7" w:tplc="B9E63D24" w:tentative="1">
      <w:start w:val="1"/>
      <w:numFmt w:val="bullet"/>
      <w:lvlText w:val="•"/>
      <w:lvlJc w:val="left"/>
      <w:pPr>
        <w:tabs>
          <w:tab w:val="num" w:pos="5760"/>
        </w:tabs>
        <w:ind w:left="5760" w:hanging="360"/>
      </w:pPr>
      <w:rPr>
        <w:rFonts w:ascii="Arial" w:hAnsi="Arial" w:hint="default"/>
      </w:rPr>
    </w:lvl>
    <w:lvl w:ilvl="8" w:tplc="E8D4B14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0"/>
  </w:num>
  <w:num w:numId="3">
    <w:abstractNumId w:val="2"/>
  </w:num>
  <w:num w:numId="4">
    <w:abstractNumId w:val="19"/>
  </w:num>
  <w:num w:numId="5">
    <w:abstractNumId w:val="23"/>
  </w:num>
  <w:num w:numId="6">
    <w:abstractNumId w:val="12"/>
  </w:num>
  <w:num w:numId="7">
    <w:abstractNumId w:val="31"/>
  </w:num>
  <w:num w:numId="8">
    <w:abstractNumId w:val="25"/>
  </w:num>
  <w:num w:numId="9">
    <w:abstractNumId w:val="5"/>
  </w:num>
  <w:num w:numId="10">
    <w:abstractNumId w:val="15"/>
  </w:num>
  <w:num w:numId="11">
    <w:abstractNumId w:val="18"/>
  </w:num>
  <w:num w:numId="12">
    <w:abstractNumId w:val="6"/>
  </w:num>
  <w:num w:numId="13">
    <w:abstractNumId w:val="20"/>
  </w:num>
  <w:num w:numId="14">
    <w:abstractNumId w:val="7"/>
  </w:num>
  <w:num w:numId="15">
    <w:abstractNumId w:val="4"/>
  </w:num>
  <w:num w:numId="16">
    <w:abstractNumId w:val="8"/>
  </w:num>
  <w:num w:numId="17">
    <w:abstractNumId w:val="21"/>
  </w:num>
  <w:num w:numId="18">
    <w:abstractNumId w:val="22"/>
  </w:num>
  <w:num w:numId="19">
    <w:abstractNumId w:val="14"/>
  </w:num>
  <w:num w:numId="20">
    <w:abstractNumId w:val="3"/>
  </w:num>
  <w:num w:numId="21">
    <w:abstractNumId w:val="1"/>
  </w:num>
  <w:num w:numId="22">
    <w:abstractNumId w:val="17"/>
  </w:num>
  <w:num w:numId="23">
    <w:abstractNumId w:val="9"/>
  </w:num>
  <w:num w:numId="24">
    <w:abstractNumId w:val="24"/>
  </w:num>
  <w:num w:numId="25">
    <w:abstractNumId w:val="13"/>
  </w:num>
  <w:num w:numId="26">
    <w:abstractNumId w:val="11"/>
  </w:num>
  <w:num w:numId="27">
    <w:abstractNumId w:val="16"/>
  </w:num>
  <w:num w:numId="28">
    <w:abstractNumId w:val="29"/>
  </w:num>
  <w:num w:numId="29">
    <w:abstractNumId w:val="26"/>
  </w:num>
  <w:num w:numId="30">
    <w:abstractNumId w:val="27"/>
  </w:num>
  <w:num w:numId="31">
    <w:abstractNumId w:val="0"/>
  </w:num>
  <w:num w:numId="32">
    <w:abstractNumId w:val="30"/>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4B7B"/>
    <w:rsid w:val="000053F8"/>
    <w:rsid w:val="00024D0A"/>
    <w:rsid w:val="000472DC"/>
    <w:rsid w:val="000561D8"/>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54B7B"/>
    <w:rsid w:val="003648C5"/>
    <w:rsid w:val="003722FA"/>
    <w:rsid w:val="003C7AAF"/>
    <w:rsid w:val="004075B6"/>
    <w:rsid w:val="00420952"/>
    <w:rsid w:val="00433EFF"/>
    <w:rsid w:val="00443081"/>
    <w:rsid w:val="00446BEE"/>
    <w:rsid w:val="00461FE6"/>
    <w:rsid w:val="005025A1"/>
    <w:rsid w:val="006921E1"/>
    <w:rsid w:val="006D5378"/>
    <w:rsid w:val="006F4B25"/>
    <w:rsid w:val="006F6496"/>
    <w:rsid w:val="00736348"/>
    <w:rsid w:val="00760908"/>
    <w:rsid w:val="007F238D"/>
    <w:rsid w:val="00861B92"/>
    <w:rsid w:val="008814FB"/>
    <w:rsid w:val="008F5E30"/>
    <w:rsid w:val="00914D7F"/>
    <w:rsid w:val="009E680B"/>
    <w:rsid w:val="00A03006"/>
    <w:rsid w:val="00A15A1F"/>
    <w:rsid w:val="00A3325A"/>
    <w:rsid w:val="00A43013"/>
    <w:rsid w:val="00AA4817"/>
    <w:rsid w:val="00AF108A"/>
    <w:rsid w:val="00B02E55"/>
    <w:rsid w:val="00B036C1"/>
    <w:rsid w:val="00B5431F"/>
    <w:rsid w:val="00BF7FE0"/>
    <w:rsid w:val="00C81104"/>
    <w:rsid w:val="00C96411"/>
    <w:rsid w:val="00CB5671"/>
    <w:rsid w:val="00CF58B7"/>
    <w:rsid w:val="00D351C1"/>
    <w:rsid w:val="00D35EFB"/>
    <w:rsid w:val="00D504B3"/>
    <w:rsid w:val="00D86BF0"/>
    <w:rsid w:val="00D90CD3"/>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401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B7B"/>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354B7B"/>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qFormat/>
    <w:rsid w:val="00CB5671"/>
    <w:pPr>
      <w:numPr>
        <w:numId w:val="1"/>
      </w:numPr>
      <w:spacing w:after="120" w:line="276" w:lineRule="auto"/>
    </w:pPr>
    <w:rPr>
      <w:rFonts w:ascii="Arial" w:hAnsi="Arial"/>
    </w:rPr>
  </w:style>
  <w:style w:type="paragraph" w:styleId="Header">
    <w:name w:val="header"/>
    <w:basedOn w:val="Normal"/>
    <w:link w:val="HeaderChar"/>
    <w:semiHidden/>
    <w:rsid w:val="0017169E"/>
    <w:pPr>
      <w:tabs>
        <w:tab w:val="center" w:pos="4513"/>
        <w:tab w:val="right" w:pos="9026"/>
      </w:tabs>
    </w:pPr>
    <w:rPr>
      <w:rFonts w:ascii="Arial" w:hAnsi="Arial"/>
    </w:rPr>
  </w:style>
  <w:style w:type="character" w:customStyle="1" w:styleId="HeaderChar">
    <w:name w:val="Header Char"/>
    <w:link w:val="Header"/>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354B7B"/>
    <w:rPr>
      <w:rFonts w:ascii="Arial" w:hAnsi="Arial"/>
      <w:b/>
      <w:bCs/>
      <w:i/>
      <w:sz w:val="24"/>
      <w:szCs w:val="28"/>
    </w:rPr>
  </w:style>
  <w:style w:type="paragraph" w:styleId="NormalWeb">
    <w:name w:val="Normal (Web)"/>
    <w:basedOn w:val="Normal"/>
    <w:uiPriority w:val="99"/>
    <w:semiHidden/>
    <w:unhideWhenUsed/>
    <w:rsid w:val="00354B7B"/>
    <w:pPr>
      <w:spacing w:before="100" w:beforeAutospacing="1" w:after="100" w:afterAutospacing="1"/>
    </w:pPr>
  </w:style>
  <w:style w:type="paragraph" w:styleId="CommentText">
    <w:name w:val="annotation text"/>
    <w:basedOn w:val="Normal"/>
    <w:link w:val="CommentTextChar"/>
    <w:semiHidden/>
    <w:rsid w:val="00354B7B"/>
    <w:rPr>
      <w:sz w:val="20"/>
      <w:szCs w:val="20"/>
      <w:lang w:eastAsia="en-US"/>
    </w:rPr>
  </w:style>
  <w:style w:type="character" w:customStyle="1" w:styleId="CommentTextChar">
    <w:name w:val="Comment Text Char"/>
    <w:basedOn w:val="DefaultParagraphFont"/>
    <w:link w:val="CommentText"/>
    <w:semiHidden/>
    <w:rsid w:val="00354B7B"/>
    <w:rPr>
      <w:lang w:eastAsia="en-US"/>
    </w:rPr>
  </w:style>
  <w:style w:type="character" w:styleId="Hyperlink">
    <w:name w:val="Hyperlink"/>
    <w:semiHidden/>
    <w:rsid w:val="00354B7B"/>
    <w:rPr>
      <w:color w:val="0000FF"/>
      <w:u w:val="single"/>
    </w:rPr>
  </w:style>
  <w:style w:type="paragraph" w:styleId="BodyTextIndent2">
    <w:name w:val="Body Text Indent 2"/>
    <w:basedOn w:val="Normal"/>
    <w:link w:val="BodyTextIndent2Char"/>
    <w:semiHidden/>
    <w:rsid w:val="00354B7B"/>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basedOn w:val="DefaultParagraphFont"/>
    <w:link w:val="BodyTextIndent2"/>
    <w:semiHidden/>
    <w:rsid w:val="00354B7B"/>
    <w:rPr>
      <w:rFonts w:ascii="Arial" w:hAnsi="Arial"/>
      <w:szCs w:val="24"/>
      <w:lang w:val="en-US" w:eastAsia="en-US"/>
    </w:rPr>
  </w:style>
  <w:style w:type="character" w:customStyle="1" w:styleId="nowrap1">
    <w:name w:val="nowrap1"/>
    <w:basedOn w:val="DefaultParagraphFont"/>
    <w:rsid w:val="00354B7B"/>
  </w:style>
  <w:style w:type="paragraph" w:customStyle="1" w:styleId="NICEnormal">
    <w:name w:val="NICE normal"/>
    <w:rsid w:val="00354B7B"/>
    <w:pPr>
      <w:spacing w:after="240" w:line="360" w:lineRule="auto"/>
    </w:pPr>
    <w:rPr>
      <w:rFonts w:ascii="Arial" w:hAnsi="Arial"/>
      <w:sz w:val="24"/>
      <w:szCs w:val="24"/>
      <w:lang w:val="en-US" w:eastAsia="en-US"/>
    </w:rPr>
  </w:style>
  <w:style w:type="character" w:customStyle="1" w:styleId="NICEnormalChar">
    <w:name w:val="NICE normal Char"/>
    <w:rsid w:val="00354B7B"/>
    <w:rPr>
      <w:rFonts w:ascii="Arial" w:hAnsi="Arial"/>
      <w:sz w:val="24"/>
      <w:szCs w:val="24"/>
      <w:lang w:val="en-US" w:eastAsia="en-US" w:bidi="ar-SA"/>
    </w:rPr>
  </w:style>
  <w:style w:type="paragraph" w:styleId="ListParagraph">
    <w:name w:val="List Paragraph"/>
    <w:basedOn w:val="Normal"/>
    <w:uiPriority w:val="34"/>
    <w:qFormat/>
    <w:rsid w:val="00354B7B"/>
    <w:pPr>
      <w:ind w:left="720"/>
      <w:contextualSpacing/>
    </w:pPr>
  </w:style>
  <w:style w:type="character" w:styleId="CommentReference">
    <w:name w:val="annotation reference"/>
    <w:semiHidden/>
    <w:rsid w:val="00354B7B"/>
    <w:rPr>
      <w:sz w:val="16"/>
      <w:szCs w:val="16"/>
    </w:rPr>
  </w:style>
  <w:style w:type="paragraph" w:styleId="CommentSubject">
    <w:name w:val="annotation subject"/>
    <w:basedOn w:val="CommentText"/>
    <w:next w:val="CommentText"/>
    <w:link w:val="CommentSubjectChar"/>
    <w:semiHidden/>
    <w:rsid w:val="00354B7B"/>
    <w:rPr>
      <w:b/>
      <w:bCs/>
      <w:lang w:eastAsia="en-GB"/>
    </w:rPr>
  </w:style>
  <w:style w:type="character" w:customStyle="1" w:styleId="CommentSubjectChar">
    <w:name w:val="Comment Subject Char"/>
    <w:basedOn w:val="CommentTextChar"/>
    <w:link w:val="CommentSubject"/>
    <w:semiHidden/>
    <w:rsid w:val="00354B7B"/>
    <w:rPr>
      <w:b/>
      <w:bCs/>
      <w:lang w:eastAsia="en-US"/>
    </w:rPr>
  </w:style>
  <w:style w:type="paragraph" w:styleId="PlainText">
    <w:name w:val="Plain Text"/>
    <w:basedOn w:val="Normal"/>
    <w:link w:val="PlainTextChar"/>
    <w:semiHidden/>
    <w:unhideWhenUsed/>
    <w:rsid w:val="00354B7B"/>
    <w:rPr>
      <w:rFonts w:ascii="Consolas" w:eastAsia="Calibri" w:hAnsi="Consolas"/>
      <w:sz w:val="21"/>
      <w:szCs w:val="21"/>
      <w:lang w:eastAsia="en-US"/>
    </w:rPr>
  </w:style>
  <w:style w:type="character" w:customStyle="1" w:styleId="PlainTextChar">
    <w:name w:val="Plain Text Char"/>
    <w:basedOn w:val="DefaultParagraphFont"/>
    <w:link w:val="PlainText"/>
    <w:semiHidden/>
    <w:rsid w:val="00354B7B"/>
    <w:rPr>
      <w:rFonts w:ascii="Consolas" w:eastAsia="Calibri" w:hAnsi="Consolas"/>
      <w:sz w:val="21"/>
      <w:szCs w:val="21"/>
      <w:lang w:eastAsia="en-US"/>
    </w:rPr>
  </w:style>
  <w:style w:type="paragraph" w:styleId="Revision">
    <w:name w:val="Revision"/>
    <w:hidden/>
    <w:uiPriority w:val="99"/>
    <w:semiHidden/>
    <w:rsid w:val="00354B7B"/>
    <w:rPr>
      <w:sz w:val="24"/>
      <w:szCs w:val="24"/>
    </w:rPr>
  </w:style>
  <w:style w:type="table" w:styleId="TableGrid">
    <w:name w:val="Table Grid"/>
    <w:basedOn w:val="TableNormal"/>
    <w:uiPriority w:val="59"/>
    <w:rsid w:val="00354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paragraph"/>
    <w:basedOn w:val="Normal"/>
    <w:rsid w:val="00354B7B"/>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AB30177E</Template>
  <TotalTime>0</TotalTime>
  <Pages>13</Pages>
  <Words>4080</Words>
  <Characters>23262</Characters>
  <Application>Microsoft Office Word</Application>
  <DocSecurity>0</DocSecurity>
  <Lines>193</Lines>
  <Paragraphs>54</Paragraphs>
  <ScaleCrop>false</ScaleCrop>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2020-01-03T15:56:00Z</dcterms:created>
  <dcterms:modified xsi:type="dcterms:W3CDTF">2020-01-03T15:56:00Z</dcterms:modified>
</cp:coreProperties>
</file>